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D6FEB"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bookmarkStart w:id="0" w:name="_GoBack"/>
      <w:bookmarkEnd w:id="0"/>
    </w:p>
    <w:p w14:paraId="4ABB4DE2"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p>
    <w:p w14:paraId="0EA7A3D5"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p>
    <w:p w14:paraId="5044D5DB"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p>
    <w:p w14:paraId="7BCD043A"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p>
    <w:p w14:paraId="032824D4" w14:textId="600417B7" w:rsidR="00892E3C"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p>
    <w:p w14:paraId="180EA1D9" w14:textId="0463B78F" w:rsidR="005174FB" w:rsidRDefault="005174FB"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p>
    <w:p w14:paraId="0085A57F" w14:textId="77777777" w:rsidR="005174FB" w:rsidRPr="00450D79" w:rsidRDefault="005174FB"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p>
    <w:p w14:paraId="361980F4"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p>
    <w:p w14:paraId="0B74E35E"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p>
    <w:p w14:paraId="1E4345A6"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r w:rsidRPr="00450D79">
        <w:rPr>
          <w:rFonts w:ascii="Times New Roman" w:eastAsia="PMingLiU" w:hAnsi="Times New Roman" w:cs="Times New Roman"/>
          <w:b/>
          <w:kern w:val="2"/>
          <w:sz w:val="36"/>
          <w:szCs w:val="20"/>
          <w:lang w:val="en-US" w:eastAsia="zh-TW"/>
        </w:rPr>
        <w:t>2022 Annual Report</w:t>
      </w:r>
    </w:p>
    <w:p w14:paraId="15D3A323"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r w:rsidRPr="00450D79">
        <w:rPr>
          <w:rFonts w:ascii="Times New Roman" w:eastAsia="PMingLiU" w:hAnsi="Times New Roman" w:cs="Times New Roman"/>
          <w:b/>
          <w:kern w:val="2"/>
          <w:sz w:val="36"/>
          <w:szCs w:val="20"/>
          <w:lang w:val="en-US" w:eastAsia="zh-TW"/>
        </w:rPr>
        <w:t>Independent Commission Against Corruption</w:t>
      </w:r>
    </w:p>
    <w:p w14:paraId="7326212C"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smartTag w:uri="urn:schemas-microsoft-com:office:smarttags" w:element="place">
        <w:r w:rsidRPr="00450D79">
          <w:rPr>
            <w:rFonts w:ascii="Times New Roman" w:eastAsia="PMingLiU" w:hAnsi="Times New Roman" w:cs="Times New Roman"/>
            <w:b/>
            <w:kern w:val="2"/>
            <w:sz w:val="36"/>
            <w:szCs w:val="20"/>
            <w:lang w:val="en-US" w:eastAsia="zh-TW"/>
          </w:rPr>
          <w:t>Hong Kong</w:t>
        </w:r>
      </w:smartTag>
      <w:r w:rsidRPr="00450D79">
        <w:rPr>
          <w:rFonts w:ascii="Times New Roman" w:eastAsia="PMingLiU" w:hAnsi="Times New Roman" w:cs="Times New Roman"/>
          <w:b/>
          <w:kern w:val="2"/>
          <w:sz w:val="36"/>
          <w:szCs w:val="20"/>
          <w:lang w:val="en-US" w:eastAsia="zh-TW"/>
        </w:rPr>
        <w:t xml:space="preserve"> Special Administrative Region</w:t>
      </w:r>
    </w:p>
    <w:p w14:paraId="18D37C50" w14:textId="77777777" w:rsidR="00892E3C" w:rsidRPr="00450D79" w:rsidRDefault="00892E3C" w:rsidP="008C270C">
      <w:pPr>
        <w:widowControl w:val="0"/>
        <w:tabs>
          <w:tab w:val="left" w:pos="284"/>
        </w:tabs>
        <w:spacing w:after="0" w:line="240" w:lineRule="auto"/>
        <w:jc w:val="center"/>
        <w:rPr>
          <w:rFonts w:ascii="Times New Roman" w:eastAsia="PMingLiU" w:hAnsi="Times New Roman" w:cs="Times New Roman"/>
          <w:b/>
          <w:kern w:val="2"/>
          <w:sz w:val="36"/>
          <w:szCs w:val="20"/>
          <w:lang w:val="en-US" w:eastAsia="zh-TW"/>
        </w:rPr>
      </w:pPr>
      <w:r w:rsidRPr="00450D79">
        <w:rPr>
          <w:rFonts w:ascii="Times New Roman" w:eastAsia="PMingLiU" w:hAnsi="Times New Roman" w:cs="Times New Roman"/>
          <w:b/>
          <w:kern w:val="2"/>
          <w:sz w:val="36"/>
          <w:szCs w:val="20"/>
          <w:lang w:val="en-US" w:eastAsia="zh-TW"/>
        </w:rPr>
        <w:t>of the People’s Republic of China</w:t>
      </w:r>
    </w:p>
    <w:p w14:paraId="591F6B27" w14:textId="77777777" w:rsidR="00892E3C" w:rsidRPr="00450D79" w:rsidRDefault="00892E3C" w:rsidP="008C270C">
      <w:pPr>
        <w:tabs>
          <w:tab w:val="left" w:pos="284"/>
        </w:tabs>
        <w:spacing w:after="0" w:line="240" w:lineRule="auto"/>
        <w:jc w:val="center"/>
        <w:rPr>
          <w:rFonts w:ascii="Times New Roman" w:hAnsi="Times New Roman" w:cs="Times New Roman"/>
        </w:rPr>
      </w:pPr>
    </w:p>
    <w:p w14:paraId="255EA05F" w14:textId="77777777" w:rsidR="00892E3C" w:rsidRPr="00450D79" w:rsidRDefault="00892E3C" w:rsidP="008C270C">
      <w:pPr>
        <w:tabs>
          <w:tab w:val="left" w:pos="284"/>
        </w:tabs>
        <w:spacing w:after="0" w:line="240" w:lineRule="auto"/>
        <w:jc w:val="center"/>
        <w:rPr>
          <w:rFonts w:ascii="Times New Roman" w:hAnsi="Times New Roman" w:cs="Times New Roman"/>
        </w:rPr>
      </w:pPr>
    </w:p>
    <w:p w14:paraId="3A3B10E3" w14:textId="77777777" w:rsidR="00892E3C" w:rsidRPr="00450D79" w:rsidRDefault="00892E3C" w:rsidP="008C270C">
      <w:pPr>
        <w:tabs>
          <w:tab w:val="left" w:pos="284"/>
        </w:tabs>
        <w:spacing w:after="0" w:line="240" w:lineRule="auto"/>
        <w:jc w:val="center"/>
        <w:rPr>
          <w:rFonts w:ascii="Times New Roman" w:hAnsi="Times New Roman" w:cs="Times New Roman"/>
        </w:rPr>
      </w:pPr>
    </w:p>
    <w:p w14:paraId="2588B11B" w14:textId="3A0399DE" w:rsidR="00892E3C" w:rsidRPr="00450D79" w:rsidRDefault="00892E3C" w:rsidP="008C270C">
      <w:pPr>
        <w:tabs>
          <w:tab w:val="left" w:pos="284"/>
        </w:tabs>
        <w:spacing w:after="0" w:line="240" w:lineRule="auto"/>
        <w:jc w:val="center"/>
        <w:rPr>
          <w:rFonts w:ascii="Times New Roman" w:hAnsi="Times New Roman" w:cs="Times New Roman"/>
        </w:rPr>
      </w:pPr>
    </w:p>
    <w:p w14:paraId="3732AFE4" w14:textId="2E929A4B" w:rsidR="00380D67" w:rsidRPr="00450D79" w:rsidRDefault="00380D67" w:rsidP="008C270C">
      <w:pPr>
        <w:tabs>
          <w:tab w:val="left" w:pos="284"/>
        </w:tabs>
        <w:spacing w:after="0" w:line="240" w:lineRule="auto"/>
        <w:jc w:val="center"/>
        <w:rPr>
          <w:rFonts w:ascii="Times New Roman" w:hAnsi="Times New Roman" w:cs="Times New Roman"/>
        </w:rPr>
      </w:pPr>
    </w:p>
    <w:p w14:paraId="4935E844" w14:textId="77777777" w:rsidR="00380D67" w:rsidRPr="00450D79" w:rsidRDefault="00380D67" w:rsidP="008C270C">
      <w:pPr>
        <w:tabs>
          <w:tab w:val="left" w:pos="284"/>
        </w:tabs>
        <w:spacing w:after="0" w:line="240" w:lineRule="auto"/>
        <w:jc w:val="center"/>
        <w:rPr>
          <w:rFonts w:ascii="Times New Roman" w:hAnsi="Times New Roman" w:cs="Times New Roman"/>
        </w:rPr>
      </w:pPr>
    </w:p>
    <w:p w14:paraId="07FF29F6" w14:textId="77777777" w:rsidR="00892E3C" w:rsidRPr="00450D79" w:rsidRDefault="00892E3C" w:rsidP="008C270C">
      <w:pPr>
        <w:tabs>
          <w:tab w:val="left" w:pos="284"/>
        </w:tabs>
        <w:spacing w:after="0" w:line="240" w:lineRule="auto"/>
        <w:jc w:val="center"/>
        <w:rPr>
          <w:rFonts w:ascii="Times New Roman" w:hAnsi="Times New Roman" w:cs="Times New Roman"/>
        </w:rPr>
      </w:pPr>
    </w:p>
    <w:p w14:paraId="62F96AFA" w14:textId="77777777" w:rsidR="00892E3C" w:rsidRPr="00450D79" w:rsidRDefault="00892E3C" w:rsidP="008C270C">
      <w:pPr>
        <w:tabs>
          <w:tab w:val="left" w:pos="284"/>
        </w:tabs>
        <w:spacing w:after="0" w:line="240" w:lineRule="auto"/>
        <w:jc w:val="center"/>
        <w:rPr>
          <w:rFonts w:ascii="Times New Roman" w:hAnsi="Times New Roman" w:cs="Times New Roman"/>
        </w:rPr>
      </w:pPr>
    </w:p>
    <w:p w14:paraId="1589E3E5" w14:textId="341C5B4F" w:rsidR="00892E3C" w:rsidRPr="00450D79" w:rsidRDefault="00892E3C" w:rsidP="008C270C">
      <w:pPr>
        <w:tabs>
          <w:tab w:val="left" w:pos="284"/>
        </w:tabs>
        <w:spacing w:after="0" w:line="240" w:lineRule="auto"/>
        <w:jc w:val="center"/>
        <w:rPr>
          <w:rFonts w:ascii="Times New Roman" w:hAnsi="Times New Roman" w:cs="Times New Roman"/>
        </w:rPr>
      </w:pPr>
    </w:p>
    <w:p w14:paraId="3EE7C10A" w14:textId="41BED626" w:rsidR="00380D67" w:rsidRDefault="00380D67" w:rsidP="008C270C">
      <w:pPr>
        <w:tabs>
          <w:tab w:val="left" w:pos="284"/>
        </w:tabs>
        <w:spacing w:after="0" w:line="240" w:lineRule="auto"/>
        <w:jc w:val="center"/>
        <w:rPr>
          <w:rFonts w:ascii="Times New Roman" w:hAnsi="Times New Roman" w:cs="Times New Roman"/>
        </w:rPr>
      </w:pPr>
    </w:p>
    <w:p w14:paraId="512A3663" w14:textId="5B7551D9" w:rsidR="005174FB" w:rsidRDefault="005174FB" w:rsidP="008C270C">
      <w:pPr>
        <w:tabs>
          <w:tab w:val="left" w:pos="284"/>
        </w:tabs>
        <w:spacing w:after="0" w:line="240" w:lineRule="auto"/>
        <w:jc w:val="center"/>
        <w:rPr>
          <w:rFonts w:ascii="Times New Roman" w:hAnsi="Times New Roman" w:cs="Times New Roman"/>
        </w:rPr>
      </w:pPr>
    </w:p>
    <w:p w14:paraId="23AE61AA" w14:textId="73E589B3" w:rsidR="005174FB" w:rsidRDefault="005174FB" w:rsidP="008C270C">
      <w:pPr>
        <w:tabs>
          <w:tab w:val="left" w:pos="284"/>
        </w:tabs>
        <w:spacing w:after="0" w:line="240" w:lineRule="auto"/>
        <w:jc w:val="center"/>
        <w:rPr>
          <w:rFonts w:ascii="Times New Roman" w:hAnsi="Times New Roman" w:cs="Times New Roman"/>
        </w:rPr>
      </w:pPr>
    </w:p>
    <w:p w14:paraId="47E09B27" w14:textId="0EACFC37" w:rsidR="005174FB" w:rsidRDefault="005174FB" w:rsidP="008C270C">
      <w:pPr>
        <w:tabs>
          <w:tab w:val="left" w:pos="284"/>
        </w:tabs>
        <w:spacing w:after="0" w:line="240" w:lineRule="auto"/>
        <w:jc w:val="center"/>
        <w:rPr>
          <w:rFonts w:ascii="Times New Roman" w:hAnsi="Times New Roman" w:cs="Times New Roman"/>
        </w:rPr>
      </w:pPr>
    </w:p>
    <w:p w14:paraId="1D5483AD" w14:textId="4E4C5871" w:rsidR="005174FB" w:rsidRDefault="005174FB" w:rsidP="008C270C">
      <w:pPr>
        <w:tabs>
          <w:tab w:val="left" w:pos="284"/>
        </w:tabs>
        <w:spacing w:after="0" w:line="240" w:lineRule="auto"/>
        <w:jc w:val="center"/>
        <w:rPr>
          <w:rFonts w:ascii="Times New Roman" w:hAnsi="Times New Roman" w:cs="Times New Roman"/>
        </w:rPr>
      </w:pPr>
    </w:p>
    <w:p w14:paraId="61E9C3A9" w14:textId="77777777" w:rsidR="005174FB" w:rsidRPr="00450D79" w:rsidRDefault="005174FB" w:rsidP="008C270C">
      <w:pPr>
        <w:tabs>
          <w:tab w:val="left" w:pos="284"/>
        </w:tabs>
        <w:spacing w:after="0" w:line="240" w:lineRule="auto"/>
        <w:jc w:val="center"/>
        <w:rPr>
          <w:rFonts w:ascii="Times New Roman" w:hAnsi="Times New Roman" w:cs="Times New Roman"/>
        </w:rPr>
      </w:pPr>
    </w:p>
    <w:p w14:paraId="09A9180B" w14:textId="370C0D5A" w:rsidR="00380D67" w:rsidRPr="00450D79" w:rsidRDefault="00380D67" w:rsidP="008C270C">
      <w:pPr>
        <w:tabs>
          <w:tab w:val="left" w:pos="284"/>
        </w:tabs>
        <w:spacing w:after="0" w:line="240" w:lineRule="auto"/>
        <w:jc w:val="center"/>
        <w:rPr>
          <w:rFonts w:ascii="Times New Roman" w:hAnsi="Times New Roman" w:cs="Times New Roman"/>
        </w:rPr>
      </w:pPr>
    </w:p>
    <w:p w14:paraId="646907BD" w14:textId="2C5AD9E5" w:rsidR="00380D67" w:rsidRPr="00450D79" w:rsidRDefault="00380D67" w:rsidP="008C270C">
      <w:pPr>
        <w:tabs>
          <w:tab w:val="left" w:pos="284"/>
        </w:tabs>
        <w:spacing w:after="0" w:line="240" w:lineRule="auto"/>
        <w:jc w:val="center"/>
        <w:rPr>
          <w:rFonts w:ascii="Times New Roman" w:hAnsi="Times New Roman" w:cs="Times New Roman"/>
        </w:rPr>
      </w:pPr>
    </w:p>
    <w:p w14:paraId="3465DFD0" w14:textId="4347FC30" w:rsidR="00380D67" w:rsidRPr="00450D79" w:rsidRDefault="00380D67" w:rsidP="008C270C">
      <w:pPr>
        <w:tabs>
          <w:tab w:val="left" w:pos="284"/>
        </w:tabs>
        <w:spacing w:after="0" w:line="240" w:lineRule="auto"/>
        <w:jc w:val="center"/>
        <w:rPr>
          <w:rFonts w:ascii="Times New Roman" w:hAnsi="Times New Roman" w:cs="Times New Roman"/>
        </w:rPr>
      </w:pPr>
    </w:p>
    <w:p w14:paraId="3BA29E2C" w14:textId="689AC491" w:rsidR="00380D67" w:rsidRPr="00450D79" w:rsidRDefault="00380D67" w:rsidP="008C270C">
      <w:pPr>
        <w:tabs>
          <w:tab w:val="left" w:pos="284"/>
        </w:tabs>
        <w:spacing w:after="0" w:line="240" w:lineRule="auto"/>
        <w:jc w:val="center"/>
        <w:rPr>
          <w:rFonts w:ascii="Times New Roman" w:hAnsi="Times New Roman" w:cs="Times New Roman"/>
        </w:rPr>
      </w:pPr>
    </w:p>
    <w:p w14:paraId="1473CC90" w14:textId="397B7AA4" w:rsidR="00380D67" w:rsidRPr="00450D79" w:rsidRDefault="00380D67" w:rsidP="008C270C">
      <w:pPr>
        <w:tabs>
          <w:tab w:val="left" w:pos="284"/>
        </w:tabs>
        <w:spacing w:after="0" w:line="240" w:lineRule="auto"/>
        <w:jc w:val="center"/>
        <w:rPr>
          <w:rFonts w:ascii="Times New Roman" w:hAnsi="Times New Roman" w:cs="Times New Roman"/>
        </w:rPr>
      </w:pPr>
    </w:p>
    <w:p w14:paraId="511CC69C" w14:textId="77777777" w:rsidR="00380D67" w:rsidRPr="00450D79" w:rsidRDefault="00380D67" w:rsidP="008C270C">
      <w:pPr>
        <w:tabs>
          <w:tab w:val="left" w:pos="284"/>
        </w:tabs>
        <w:spacing w:after="0" w:line="240" w:lineRule="auto"/>
        <w:jc w:val="center"/>
        <w:rPr>
          <w:rFonts w:ascii="Times New Roman" w:hAnsi="Times New Roman" w:cs="Times New Roman"/>
        </w:rPr>
      </w:pPr>
    </w:p>
    <w:p w14:paraId="65F89152" w14:textId="77777777" w:rsidR="00892E3C" w:rsidRPr="00450D79" w:rsidRDefault="00892E3C" w:rsidP="008C270C">
      <w:pPr>
        <w:tabs>
          <w:tab w:val="left" w:pos="284"/>
        </w:tabs>
        <w:spacing w:after="0" w:line="240" w:lineRule="auto"/>
        <w:jc w:val="center"/>
        <w:rPr>
          <w:rFonts w:ascii="Times New Roman" w:hAnsi="Times New Roman" w:cs="Times New Roman"/>
        </w:rPr>
      </w:pPr>
      <w:r w:rsidRPr="00450D79">
        <w:rPr>
          <w:rFonts w:ascii="Times New Roman" w:hAnsi="Times New Roman" w:cs="Times New Roman"/>
          <w:noProof/>
          <w:lang w:val="en-US" w:eastAsia="zh-TW"/>
        </w:rPr>
        <w:drawing>
          <wp:inline distT="0" distB="0" distL="0" distR="0" wp14:anchorId="1FBCC88B" wp14:editId="28663405">
            <wp:extent cx="614856" cy="741884"/>
            <wp:effectExtent l="0" t="0" r="0" b="1270"/>
            <wp:docPr id="1" name="圖片 1" descr="ICAC log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 logo(co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201" cy="761605"/>
                    </a:xfrm>
                    <a:prstGeom prst="rect">
                      <a:avLst/>
                    </a:prstGeom>
                    <a:noFill/>
                    <a:ln>
                      <a:noFill/>
                    </a:ln>
                  </pic:spPr>
                </pic:pic>
              </a:graphicData>
            </a:graphic>
          </wp:inline>
        </w:drawing>
      </w:r>
    </w:p>
    <w:p w14:paraId="0BEBDB6C" w14:textId="57FC3120" w:rsidR="00380D67" w:rsidRPr="00450D79" w:rsidRDefault="00380D67" w:rsidP="008C270C">
      <w:pPr>
        <w:tabs>
          <w:tab w:val="left" w:pos="284"/>
        </w:tabs>
        <w:spacing w:after="0" w:line="240" w:lineRule="auto"/>
        <w:rPr>
          <w:rFonts w:ascii="Times New Roman" w:hAnsi="Times New Roman" w:cs="Times New Roman"/>
        </w:rPr>
      </w:pPr>
      <w:r w:rsidRPr="00450D79">
        <w:rPr>
          <w:rFonts w:ascii="Times New Roman" w:hAnsi="Times New Roman" w:cs="Times New Roman"/>
        </w:rPr>
        <w:br w:type="page"/>
      </w:r>
    </w:p>
    <w:p w14:paraId="1101657B" w14:textId="0452A531" w:rsidR="00380D67" w:rsidRPr="00450D79" w:rsidRDefault="00380D67" w:rsidP="008C270C">
      <w:pPr>
        <w:tabs>
          <w:tab w:val="left" w:pos="284"/>
        </w:tabs>
        <w:spacing w:after="0" w:line="240" w:lineRule="auto"/>
        <w:rPr>
          <w:rFonts w:ascii="Times New Roman" w:hAnsi="Times New Roman" w:cs="Times New Roman"/>
        </w:rPr>
      </w:pPr>
    </w:p>
    <w:p w14:paraId="2E368A01" w14:textId="4F2C9CCF" w:rsidR="00892E3C" w:rsidRPr="00450D79" w:rsidRDefault="00892E3C"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p>
    <w:p w14:paraId="7D8895F9" w14:textId="7BEE7D6B" w:rsidR="00380D67" w:rsidRPr="00450D79" w:rsidRDefault="00380D67"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p>
    <w:p w14:paraId="074E7DC4" w14:textId="693B8079" w:rsidR="00380D67" w:rsidRPr="00450D79" w:rsidRDefault="00380D67"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p>
    <w:p w14:paraId="2ABC8B9C" w14:textId="1E44977F" w:rsidR="00380D67" w:rsidRPr="00450D79" w:rsidRDefault="00380D67"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p>
    <w:p w14:paraId="4874A2FA" w14:textId="3D9D215E" w:rsidR="00380D67" w:rsidRPr="00450D79" w:rsidRDefault="00380D67"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p>
    <w:p w14:paraId="5015F71A" w14:textId="75B5861F" w:rsidR="00380D67" w:rsidRPr="00450D79" w:rsidRDefault="00380D67"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p>
    <w:p w14:paraId="4FE73FC2" w14:textId="77777777" w:rsidR="00380D67" w:rsidRPr="00450D79" w:rsidRDefault="00380D67"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p>
    <w:p w14:paraId="7D590DD2" w14:textId="77777777" w:rsidR="00892E3C" w:rsidRPr="00450D79" w:rsidRDefault="00892E3C"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r w:rsidRPr="00450D79">
        <w:rPr>
          <w:rFonts w:ascii="Times New Roman" w:eastAsia="DFKai-SB" w:hAnsi="Times New Roman" w:cs="Times New Roman"/>
          <w:b/>
          <w:kern w:val="2"/>
          <w:sz w:val="36"/>
          <w:szCs w:val="36"/>
          <w:lang w:val="en-GB" w:eastAsia="zh-TW"/>
        </w:rPr>
        <w:t>2022 Annual Report</w:t>
      </w:r>
    </w:p>
    <w:p w14:paraId="5C7419BD" w14:textId="77777777" w:rsidR="00892E3C" w:rsidRPr="00450D79" w:rsidRDefault="00892E3C"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r w:rsidRPr="00450D79">
        <w:rPr>
          <w:rFonts w:ascii="Times New Roman" w:eastAsia="DFKai-SB" w:hAnsi="Times New Roman" w:cs="Times New Roman"/>
          <w:b/>
          <w:kern w:val="2"/>
          <w:sz w:val="36"/>
          <w:szCs w:val="36"/>
          <w:lang w:val="en-GB" w:eastAsia="zh-TW"/>
        </w:rPr>
        <w:t>Independent Commission Against Corruption</w:t>
      </w:r>
    </w:p>
    <w:p w14:paraId="6D0C4997" w14:textId="77777777" w:rsidR="00892E3C" w:rsidRPr="00450D79" w:rsidRDefault="00892E3C" w:rsidP="008C270C">
      <w:pPr>
        <w:widowControl w:val="0"/>
        <w:tabs>
          <w:tab w:val="left" w:pos="284"/>
        </w:tabs>
        <w:spacing w:after="0" w:line="240" w:lineRule="auto"/>
        <w:rPr>
          <w:rFonts w:ascii="Times New Roman" w:eastAsia="DFKai-SB" w:hAnsi="Times New Roman" w:cs="Times New Roman"/>
          <w:b/>
          <w:kern w:val="2"/>
          <w:sz w:val="36"/>
          <w:szCs w:val="36"/>
          <w:lang w:val="en-GB" w:eastAsia="zh-TW"/>
        </w:rPr>
      </w:pPr>
      <w:smartTag w:uri="urn:schemas-microsoft-com:office:smarttags" w:element="place">
        <w:r w:rsidRPr="00450D79">
          <w:rPr>
            <w:rFonts w:ascii="Times New Roman" w:eastAsia="DFKai-SB" w:hAnsi="Times New Roman" w:cs="Times New Roman"/>
            <w:b/>
            <w:kern w:val="2"/>
            <w:sz w:val="36"/>
            <w:szCs w:val="36"/>
            <w:lang w:val="en-GB" w:eastAsia="zh-TW"/>
          </w:rPr>
          <w:t>Hong Kong</w:t>
        </w:r>
      </w:smartTag>
      <w:r w:rsidRPr="00450D79">
        <w:rPr>
          <w:rFonts w:ascii="Times New Roman" w:eastAsia="DFKai-SB" w:hAnsi="Times New Roman" w:cs="Times New Roman"/>
          <w:b/>
          <w:kern w:val="2"/>
          <w:sz w:val="36"/>
          <w:szCs w:val="36"/>
          <w:lang w:val="en-GB" w:eastAsia="zh-TW"/>
        </w:rPr>
        <w:t xml:space="preserve"> Special Administrative Region</w:t>
      </w:r>
    </w:p>
    <w:p w14:paraId="0B700F35" w14:textId="77777777" w:rsidR="00892E3C" w:rsidRPr="00450D79" w:rsidRDefault="00892E3C" w:rsidP="008C270C">
      <w:pPr>
        <w:tabs>
          <w:tab w:val="left" w:pos="284"/>
        </w:tabs>
        <w:spacing w:after="0" w:line="240" w:lineRule="auto"/>
        <w:jc w:val="both"/>
        <w:rPr>
          <w:rFonts w:ascii="Times New Roman" w:eastAsia="DFKai-SB" w:hAnsi="Times New Roman" w:cs="Times New Roman"/>
          <w:b/>
          <w:sz w:val="28"/>
          <w:szCs w:val="28"/>
        </w:rPr>
      </w:pPr>
    </w:p>
    <w:p w14:paraId="650426B7" w14:textId="77777777" w:rsidR="00892E3C" w:rsidRPr="00450D79" w:rsidRDefault="00892E3C" w:rsidP="008C270C">
      <w:pPr>
        <w:tabs>
          <w:tab w:val="left" w:pos="284"/>
        </w:tabs>
        <w:spacing w:after="0" w:line="240" w:lineRule="auto"/>
        <w:ind w:right="-143"/>
        <w:jc w:val="both"/>
        <w:rPr>
          <w:rFonts w:ascii="Times New Roman" w:eastAsia="DFKai-SB" w:hAnsi="Times New Roman" w:cs="Times New Roman"/>
          <w:sz w:val="26"/>
          <w:szCs w:val="26"/>
        </w:rPr>
      </w:pPr>
      <w:r w:rsidRPr="00450D79">
        <w:rPr>
          <w:rFonts w:ascii="Times New Roman" w:eastAsia="DFKai-SB" w:hAnsi="Times New Roman" w:cs="Times New Roman"/>
          <w:sz w:val="26"/>
          <w:szCs w:val="26"/>
        </w:rPr>
        <w:t xml:space="preserve">Submitted to the Chief Executive of the Hong Kong Special Administrative Region in accordance with section 17 of the </w:t>
      </w:r>
      <w:r w:rsidRPr="00450D79">
        <w:rPr>
          <w:rFonts w:ascii="Times New Roman" w:eastAsia="DFKai-SB" w:hAnsi="Times New Roman" w:cs="Times New Roman"/>
          <w:i/>
          <w:sz w:val="26"/>
          <w:szCs w:val="26"/>
        </w:rPr>
        <w:t>Independent Commission Against Corruption Ordinance</w:t>
      </w:r>
      <w:r w:rsidRPr="00450D79">
        <w:rPr>
          <w:rFonts w:ascii="Times New Roman" w:eastAsia="DFKai-SB" w:hAnsi="Times New Roman" w:cs="Times New Roman"/>
          <w:sz w:val="26"/>
          <w:szCs w:val="26"/>
        </w:rPr>
        <w:t xml:space="preserve"> (Cap 204).</w:t>
      </w:r>
    </w:p>
    <w:p w14:paraId="6B4E18BD" w14:textId="77777777" w:rsidR="00892E3C" w:rsidRPr="00450D79" w:rsidRDefault="00892E3C" w:rsidP="008C270C">
      <w:pPr>
        <w:tabs>
          <w:tab w:val="left" w:pos="284"/>
        </w:tabs>
        <w:spacing w:after="0" w:line="240" w:lineRule="auto"/>
        <w:jc w:val="both"/>
        <w:rPr>
          <w:rFonts w:ascii="Times New Roman" w:eastAsia="DFKai-SB" w:hAnsi="Times New Roman" w:cs="Times New Roman"/>
          <w:sz w:val="26"/>
          <w:szCs w:val="26"/>
        </w:rPr>
      </w:pPr>
    </w:p>
    <w:p w14:paraId="2E17F7D5" w14:textId="77777777" w:rsidR="00892E3C" w:rsidRPr="00450D79" w:rsidRDefault="00892E3C" w:rsidP="008C270C">
      <w:pPr>
        <w:tabs>
          <w:tab w:val="left" w:pos="284"/>
        </w:tabs>
        <w:spacing w:after="0" w:line="240" w:lineRule="auto"/>
        <w:jc w:val="both"/>
        <w:rPr>
          <w:rFonts w:ascii="Times New Roman" w:eastAsia="DFKai-SB" w:hAnsi="Times New Roman" w:cs="Times New Roman"/>
          <w:sz w:val="26"/>
          <w:szCs w:val="26"/>
        </w:rPr>
      </w:pPr>
      <w:r w:rsidRPr="00450D79">
        <w:rPr>
          <w:rFonts w:ascii="Times New Roman" w:eastAsia="DFKai-SB" w:hAnsi="Times New Roman" w:cs="Times New Roman"/>
          <w:sz w:val="26"/>
          <w:szCs w:val="26"/>
        </w:rPr>
        <w:br w:type="page"/>
      </w:r>
    </w:p>
    <w:p w14:paraId="688B72E1" w14:textId="77777777" w:rsidR="00892E3C" w:rsidRPr="00450D79" w:rsidRDefault="00892E3C" w:rsidP="008C270C">
      <w:pPr>
        <w:widowControl w:val="0"/>
        <w:tabs>
          <w:tab w:val="left" w:pos="284"/>
        </w:tabs>
        <w:autoSpaceDE w:val="0"/>
        <w:autoSpaceDN w:val="0"/>
        <w:adjustRightInd w:val="0"/>
        <w:snapToGrid w:val="0"/>
        <w:spacing w:after="0" w:line="240" w:lineRule="auto"/>
        <w:rPr>
          <w:rFonts w:ascii="Times New Roman" w:eastAsia="PMingLiU" w:hAnsi="Times New Roman" w:cs="Times New Roman"/>
          <w:b/>
          <w:bCs/>
          <w:sz w:val="36"/>
          <w:szCs w:val="36"/>
          <w:lang w:val="en-US" w:eastAsia="zh-TW"/>
        </w:rPr>
      </w:pPr>
      <w:r w:rsidRPr="00450D79">
        <w:rPr>
          <w:rFonts w:ascii="Times New Roman" w:eastAsia="PMingLiU" w:hAnsi="Times New Roman" w:cs="Times New Roman"/>
          <w:b/>
          <w:bCs/>
          <w:sz w:val="36"/>
          <w:szCs w:val="36"/>
          <w:lang w:val="en-US" w:eastAsia="zh-TW"/>
        </w:rPr>
        <w:lastRenderedPageBreak/>
        <w:t>Independent Commission Against Corruption</w:t>
      </w:r>
    </w:p>
    <w:p w14:paraId="48C30D09" w14:textId="77777777" w:rsidR="00892E3C" w:rsidRPr="00450D79" w:rsidRDefault="00892E3C" w:rsidP="008C270C">
      <w:pPr>
        <w:widowControl w:val="0"/>
        <w:tabs>
          <w:tab w:val="left" w:pos="284"/>
        </w:tabs>
        <w:autoSpaceDE w:val="0"/>
        <w:autoSpaceDN w:val="0"/>
        <w:adjustRightInd w:val="0"/>
        <w:snapToGrid w:val="0"/>
        <w:spacing w:after="0" w:line="240" w:lineRule="auto"/>
        <w:rPr>
          <w:rFonts w:ascii="Times New Roman" w:hAnsi="Times New Roman" w:cs="Times New Roman"/>
          <w:b/>
          <w:bCs/>
          <w:sz w:val="36"/>
          <w:szCs w:val="36"/>
          <w:lang w:val="en-US"/>
        </w:rPr>
      </w:pPr>
      <w:r w:rsidRPr="00450D79">
        <w:rPr>
          <w:rFonts w:ascii="Times New Roman" w:eastAsia="PMingLiU" w:hAnsi="Times New Roman" w:cs="Times New Roman"/>
          <w:b/>
          <w:bCs/>
          <w:sz w:val="36"/>
          <w:szCs w:val="36"/>
          <w:lang w:val="en-US" w:eastAsia="zh-TW"/>
        </w:rPr>
        <w:t>Miss</w:t>
      </w:r>
      <w:r w:rsidRPr="00450D79">
        <w:rPr>
          <w:rFonts w:ascii="Times New Roman" w:hAnsi="Times New Roman" w:cs="Times New Roman"/>
          <w:b/>
          <w:bCs/>
          <w:sz w:val="36"/>
          <w:szCs w:val="36"/>
          <w:lang w:val="en-US"/>
        </w:rPr>
        <w:t>ion Statement and Code of Ethics</w:t>
      </w:r>
    </w:p>
    <w:p w14:paraId="7DD7F04D" w14:textId="77777777" w:rsidR="00892E3C" w:rsidRPr="00450D79" w:rsidRDefault="00892E3C" w:rsidP="008C270C">
      <w:pPr>
        <w:widowControl w:val="0"/>
        <w:tabs>
          <w:tab w:val="left" w:pos="284"/>
        </w:tabs>
        <w:autoSpaceDE w:val="0"/>
        <w:autoSpaceDN w:val="0"/>
        <w:snapToGrid w:val="0"/>
        <w:spacing w:after="0" w:line="240" w:lineRule="auto"/>
        <w:rPr>
          <w:rFonts w:ascii="Times New Roman" w:hAnsi="Times New Roman" w:cs="Times New Roman"/>
          <w:spacing w:val="20"/>
          <w:sz w:val="28"/>
          <w:szCs w:val="28"/>
          <w:lang w:val="en-US"/>
        </w:rPr>
      </w:pPr>
    </w:p>
    <w:p w14:paraId="602AB89A" w14:textId="77777777" w:rsidR="00892E3C" w:rsidRPr="00450D79" w:rsidRDefault="00892E3C" w:rsidP="008C270C">
      <w:pPr>
        <w:widowControl w:val="0"/>
        <w:tabs>
          <w:tab w:val="left" w:pos="284"/>
        </w:tabs>
        <w:autoSpaceDE w:val="0"/>
        <w:autoSpaceDN w:val="0"/>
        <w:snapToGrid w:val="0"/>
        <w:spacing w:after="0" w:line="240" w:lineRule="auto"/>
        <w:rPr>
          <w:rFonts w:ascii="Times New Roman" w:hAnsi="Times New Roman" w:cs="Times New Roman"/>
          <w:spacing w:val="20"/>
          <w:sz w:val="28"/>
          <w:szCs w:val="28"/>
          <w:lang w:val="en-US"/>
        </w:rPr>
      </w:pPr>
    </w:p>
    <w:p w14:paraId="61F8C4E2" w14:textId="77777777" w:rsidR="00892E3C" w:rsidRPr="00450D79" w:rsidRDefault="00892E3C" w:rsidP="008C270C">
      <w:pPr>
        <w:tabs>
          <w:tab w:val="left" w:pos="284"/>
          <w:tab w:val="left" w:pos="1080"/>
        </w:tabs>
        <w:autoSpaceDE w:val="0"/>
        <w:autoSpaceDN w:val="0"/>
        <w:snapToGrid w:val="0"/>
        <w:spacing w:after="0" w:line="240" w:lineRule="auto"/>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With the community, the ICAC is committed to fighting corruption through effective law enforcement, education and prevention to help keep Hong Kong fair, just, stable and prosperous.</w:t>
      </w:r>
    </w:p>
    <w:p w14:paraId="1FA6033F" w14:textId="77777777" w:rsidR="00892E3C" w:rsidRPr="00450D79" w:rsidRDefault="00892E3C" w:rsidP="008C270C">
      <w:pPr>
        <w:widowControl w:val="0"/>
        <w:tabs>
          <w:tab w:val="left" w:pos="284"/>
        </w:tabs>
        <w:autoSpaceDE w:val="0"/>
        <w:autoSpaceDN w:val="0"/>
        <w:snapToGrid w:val="0"/>
        <w:spacing w:after="0" w:line="240" w:lineRule="auto"/>
        <w:rPr>
          <w:rFonts w:ascii="Times New Roman" w:hAnsi="Times New Roman" w:cs="Times New Roman"/>
          <w:sz w:val="28"/>
          <w:szCs w:val="28"/>
          <w:lang w:val="en-US"/>
        </w:rPr>
      </w:pPr>
    </w:p>
    <w:p w14:paraId="3ED74601" w14:textId="77777777" w:rsidR="00892E3C" w:rsidRPr="00450D79" w:rsidRDefault="00892E3C" w:rsidP="008C270C">
      <w:pPr>
        <w:tabs>
          <w:tab w:val="left" w:pos="284"/>
          <w:tab w:val="left" w:pos="1080"/>
        </w:tabs>
        <w:autoSpaceDE w:val="0"/>
        <w:autoSpaceDN w:val="0"/>
        <w:snapToGrid w:val="0"/>
        <w:spacing w:after="0" w:line="240" w:lineRule="auto"/>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Officers of the ICAC will at all times uphold the good name of the Commission and</w:t>
      </w:r>
    </w:p>
    <w:p w14:paraId="63A55E17" w14:textId="77777777" w:rsidR="00892E3C" w:rsidRPr="00450D79" w:rsidRDefault="00892E3C" w:rsidP="008C270C">
      <w:pPr>
        <w:widowControl w:val="0"/>
        <w:numPr>
          <w:ilvl w:val="0"/>
          <w:numId w:val="1"/>
        </w:numPr>
        <w:tabs>
          <w:tab w:val="left" w:pos="284"/>
        </w:tabs>
        <w:autoSpaceDE w:val="0"/>
        <w:autoSpaceDN w:val="0"/>
        <w:snapToGrid w:val="0"/>
        <w:spacing w:after="0" w:line="240" w:lineRule="auto"/>
        <w:ind w:left="0" w:firstLine="0"/>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adhere to the principles of integrity and fair play;</w:t>
      </w:r>
    </w:p>
    <w:p w14:paraId="5A178E5E" w14:textId="77777777" w:rsidR="00892E3C" w:rsidRPr="00450D79" w:rsidRDefault="00892E3C" w:rsidP="008C270C">
      <w:pPr>
        <w:widowControl w:val="0"/>
        <w:numPr>
          <w:ilvl w:val="0"/>
          <w:numId w:val="1"/>
        </w:numPr>
        <w:tabs>
          <w:tab w:val="left" w:pos="284"/>
        </w:tabs>
        <w:autoSpaceDE w:val="0"/>
        <w:autoSpaceDN w:val="0"/>
        <w:snapToGrid w:val="0"/>
        <w:spacing w:after="0" w:line="240" w:lineRule="auto"/>
        <w:ind w:left="0" w:firstLine="0"/>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respect the rights under the law of all people;</w:t>
      </w:r>
    </w:p>
    <w:p w14:paraId="54BD8935" w14:textId="77777777" w:rsidR="00892E3C" w:rsidRPr="00450D79" w:rsidRDefault="00892E3C" w:rsidP="008C270C">
      <w:pPr>
        <w:widowControl w:val="0"/>
        <w:numPr>
          <w:ilvl w:val="0"/>
          <w:numId w:val="1"/>
        </w:numPr>
        <w:tabs>
          <w:tab w:val="left" w:pos="284"/>
        </w:tabs>
        <w:autoSpaceDE w:val="0"/>
        <w:autoSpaceDN w:val="0"/>
        <w:snapToGrid w:val="0"/>
        <w:spacing w:after="0" w:line="240" w:lineRule="auto"/>
        <w:ind w:left="0" w:firstLine="0"/>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carry out their duties without fear or favour, prejudice or ill will;</w:t>
      </w:r>
    </w:p>
    <w:p w14:paraId="0645A706" w14:textId="77777777" w:rsidR="00892E3C" w:rsidRPr="00450D79" w:rsidRDefault="00892E3C" w:rsidP="008C270C">
      <w:pPr>
        <w:widowControl w:val="0"/>
        <w:numPr>
          <w:ilvl w:val="0"/>
          <w:numId w:val="1"/>
        </w:numPr>
        <w:tabs>
          <w:tab w:val="left" w:pos="284"/>
        </w:tabs>
        <w:autoSpaceDE w:val="0"/>
        <w:autoSpaceDN w:val="0"/>
        <w:snapToGrid w:val="0"/>
        <w:spacing w:after="0" w:line="240" w:lineRule="auto"/>
        <w:ind w:left="0" w:firstLine="0"/>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act always in accordance with the law;</w:t>
      </w:r>
    </w:p>
    <w:p w14:paraId="392552D1" w14:textId="77777777" w:rsidR="00892E3C" w:rsidRPr="00450D79" w:rsidRDefault="00892E3C" w:rsidP="008C270C">
      <w:pPr>
        <w:widowControl w:val="0"/>
        <w:numPr>
          <w:ilvl w:val="0"/>
          <w:numId w:val="1"/>
        </w:numPr>
        <w:tabs>
          <w:tab w:val="left" w:pos="284"/>
        </w:tabs>
        <w:autoSpaceDE w:val="0"/>
        <w:autoSpaceDN w:val="0"/>
        <w:snapToGrid w:val="0"/>
        <w:spacing w:after="0" w:line="240" w:lineRule="auto"/>
        <w:ind w:left="0" w:firstLine="0"/>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not take advantage of their authority or position;</w:t>
      </w:r>
    </w:p>
    <w:p w14:paraId="67E6FA42" w14:textId="77777777" w:rsidR="00892E3C" w:rsidRPr="00450D79" w:rsidRDefault="00892E3C" w:rsidP="008C270C">
      <w:pPr>
        <w:widowControl w:val="0"/>
        <w:numPr>
          <w:ilvl w:val="0"/>
          <w:numId w:val="1"/>
        </w:numPr>
        <w:tabs>
          <w:tab w:val="left" w:pos="284"/>
        </w:tabs>
        <w:autoSpaceDE w:val="0"/>
        <w:autoSpaceDN w:val="0"/>
        <w:snapToGrid w:val="0"/>
        <w:spacing w:after="0" w:line="240" w:lineRule="auto"/>
        <w:ind w:left="0" w:firstLine="0"/>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maintain necessary confidentiality;</w:t>
      </w:r>
    </w:p>
    <w:p w14:paraId="231BAA1E" w14:textId="77777777" w:rsidR="00892E3C" w:rsidRPr="00450D79" w:rsidRDefault="00892E3C" w:rsidP="008C270C">
      <w:pPr>
        <w:widowControl w:val="0"/>
        <w:numPr>
          <w:ilvl w:val="0"/>
          <w:numId w:val="1"/>
        </w:numPr>
        <w:tabs>
          <w:tab w:val="left" w:pos="284"/>
        </w:tabs>
        <w:autoSpaceDE w:val="0"/>
        <w:autoSpaceDN w:val="0"/>
        <w:snapToGrid w:val="0"/>
        <w:spacing w:after="0" w:line="240" w:lineRule="auto"/>
        <w:ind w:left="0" w:firstLine="0"/>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accept responsibility for their actions and instructions;</w:t>
      </w:r>
    </w:p>
    <w:p w14:paraId="775A0934" w14:textId="77777777" w:rsidR="00892E3C" w:rsidRPr="00450D79" w:rsidRDefault="00892E3C" w:rsidP="008C270C">
      <w:pPr>
        <w:widowControl w:val="0"/>
        <w:numPr>
          <w:ilvl w:val="0"/>
          <w:numId w:val="1"/>
        </w:numPr>
        <w:tabs>
          <w:tab w:val="left" w:pos="284"/>
        </w:tabs>
        <w:autoSpaceDE w:val="0"/>
        <w:autoSpaceDN w:val="0"/>
        <w:snapToGrid w:val="0"/>
        <w:spacing w:after="0" w:line="240" w:lineRule="auto"/>
        <w:ind w:left="0" w:firstLine="0"/>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exercise courtesy and restraint in word and action;</w:t>
      </w:r>
    </w:p>
    <w:p w14:paraId="541FF498" w14:textId="77777777" w:rsidR="00892E3C" w:rsidRPr="00450D79" w:rsidRDefault="00892E3C" w:rsidP="008C270C">
      <w:pPr>
        <w:widowControl w:val="0"/>
        <w:numPr>
          <w:ilvl w:val="0"/>
          <w:numId w:val="1"/>
        </w:numPr>
        <w:tabs>
          <w:tab w:val="left" w:pos="284"/>
        </w:tabs>
        <w:autoSpaceDE w:val="0"/>
        <w:autoSpaceDN w:val="0"/>
        <w:snapToGrid w:val="0"/>
        <w:spacing w:after="0" w:line="240" w:lineRule="auto"/>
        <w:ind w:left="0" w:firstLine="0"/>
        <w:jc w:val="both"/>
        <w:rPr>
          <w:rFonts w:ascii="Times New Roman" w:hAnsi="Times New Roman" w:cs="Times New Roman"/>
          <w:sz w:val="28"/>
          <w:szCs w:val="28"/>
          <w:lang w:val="en-US"/>
        </w:rPr>
      </w:pPr>
      <w:r w:rsidRPr="00450D79">
        <w:rPr>
          <w:rFonts w:ascii="Times New Roman" w:hAnsi="Times New Roman" w:cs="Times New Roman"/>
          <w:sz w:val="28"/>
          <w:szCs w:val="28"/>
          <w:lang w:val="en-US"/>
        </w:rPr>
        <w:t>strive for personal and professional excellence.</w:t>
      </w:r>
    </w:p>
    <w:p w14:paraId="68F749DA" w14:textId="77777777" w:rsidR="00892E3C" w:rsidRPr="00450D79" w:rsidRDefault="00892E3C" w:rsidP="008C270C">
      <w:pPr>
        <w:tabs>
          <w:tab w:val="left" w:pos="284"/>
        </w:tabs>
        <w:spacing w:after="0" w:line="240" w:lineRule="auto"/>
        <w:jc w:val="both"/>
        <w:rPr>
          <w:rFonts w:ascii="Times New Roman" w:eastAsia="DFKai-SB" w:hAnsi="Times New Roman" w:cs="Times New Roman"/>
          <w:lang w:val="en-US"/>
        </w:rPr>
      </w:pPr>
    </w:p>
    <w:p w14:paraId="36995891" w14:textId="77777777" w:rsidR="00892E3C" w:rsidRPr="00450D79" w:rsidRDefault="00892E3C" w:rsidP="008C270C">
      <w:pPr>
        <w:tabs>
          <w:tab w:val="left" w:pos="284"/>
        </w:tabs>
        <w:spacing w:after="0" w:line="240" w:lineRule="auto"/>
        <w:jc w:val="both"/>
        <w:rPr>
          <w:rFonts w:ascii="Times New Roman" w:eastAsia="PMingLiU" w:hAnsi="Times New Roman" w:cs="Times New Roman"/>
          <w:b/>
          <w:sz w:val="36"/>
          <w:szCs w:val="36"/>
        </w:rPr>
        <w:sectPr w:rsidR="00892E3C" w:rsidRPr="00450D79" w:rsidSect="00253895">
          <w:footerReference w:type="default" r:id="rId9"/>
          <w:pgSz w:w="11906" w:h="16838" w:code="9"/>
          <w:pgMar w:top="1418" w:right="1701" w:bottom="1418" w:left="1701" w:header="709" w:footer="709" w:gutter="0"/>
          <w:cols w:space="708"/>
          <w:docGrid w:linePitch="360"/>
        </w:sectPr>
      </w:pPr>
      <w:r w:rsidRPr="00450D79">
        <w:rPr>
          <w:rFonts w:ascii="Times New Roman" w:eastAsia="PMingLiU" w:hAnsi="Times New Roman" w:cs="Times New Roman"/>
          <w:b/>
          <w:sz w:val="36"/>
          <w:szCs w:val="36"/>
        </w:rPr>
        <w:br w:type="page"/>
      </w:r>
    </w:p>
    <w:p w14:paraId="7197975A" w14:textId="582D7B3D" w:rsidR="00892E3C" w:rsidRPr="00450D79" w:rsidRDefault="00892E3C" w:rsidP="008C270C">
      <w:pPr>
        <w:tabs>
          <w:tab w:val="left" w:pos="284"/>
        </w:tabs>
        <w:snapToGrid w:val="0"/>
        <w:spacing w:after="0" w:line="240" w:lineRule="auto"/>
        <w:jc w:val="both"/>
        <w:textAlignment w:val="baseline"/>
        <w:rPr>
          <w:rFonts w:ascii="Times New Roman" w:eastAsia="PMingLiU" w:hAnsi="Times New Roman" w:cs="Times New Roman"/>
          <w:sz w:val="28"/>
          <w:szCs w:val="28"/>
        </w:rPr>
      </w:pPr>
      <w:r w:rsidRPr="00450D79">
        <w:rPr>
          <w:rFonts w:ascii="Times New Roman" w:eastAsia="PMingLiU" w:hAnsi="Times New Roman" w:cs="Times New Roman"/>
          <w:b/>
          <w:sz w:val="36"/>
          <w:szCs w:val="36"/>
        </w:rPr>
        <w:lastRenderedPageBreak/>
        <w:t>Contents</w:t>
      </w:r>
    </w:p>
    <w:p w14:paraId="5F963CC6" w14:textId="2F85D4DF" w:rsidR="00892E3C" w:rsidRPr="00450D79" w:rsidRDefault="00892E3C" w:rsidP="008C270C">
      <w:pPr>
        <w:tabs>
          <w:tab w:val="left" w:pos="284"/>
        </w:tabs>
        <w:autoSpaceDE w:val="0"/>
        <w:autoSpaceDN w:val="0"/>
        <w:snapToGrid w:val="0"/>
        <w:spacing w:after="0" w:line="240" w:lineRule="auto"/>
        <w:jc w:val="both"/>
        <w:textAlignment w:val="baseline"/>
        <w:rPr>
          <w:rFonts w:ascii="Times New Roman" w:eastAsia="PMingLiU" w:hAnsi="Times New Roman" w:cs="Times New Roman"/>
          <w:sz w:val="28"/>
          <w:szCs w:val="28"/>
        </w:rPr>
      </w:pPr>
    </w:p>
    <w:p w14:paraId="3C444C00" w14:textId="77777777" w:rsidR="00380D67" w:rsidRPr="00450D79" w:rsidRDefault="00380D67" w:rsidP="008C270C">
      <w:pPr>
        <w:tabs>
          <w:tab w:val="left" w:pos="284"/>
        </w:tabs>
        <w:autoSpaceDE w:val="0"/>
        <w:autoSpaceDN w:val="0"/>
        <w:snapToGrid w:val="0"/>
        <w:spacing w:after="0" w:line="240" w:lineRule="auto"/>
        <w:jc w:val="both"/>
        <w:textAlignment w:val="baseline"/>
        <w:rPr>
          <w:rFonts w:ascii="Times New Roman" w:eastAsia="PMingLiU" w:hAnsi="Times New Roman" w:cs="Times New Roman"/>
          <w:sz w:val="28"/>
          <w:szCs w:val="28"/>
        </w:rPr>
      </w:pPr>
    </w:p>
    <w:tbl>
      <w:tblPr>
        <w:tblW w:w="8931" w:type="dxa"/>
        <w:tblLook w:val="04A0" w:firstRow="1" w:lastRow="0" w:firstColumn="1" w:lastColumn="0" w:noHBand="0" w:noVBand="1"/>
      </w:tblPr>
      <w:tblGrid>
        <w:gridCol w:w="1120"/>
        <w:gridCol w:w="6886"/>
        <w:gridCol w:w="925"/>
      </w:tblGrid>
      <w:tr w:rsidR="00892E3C" w:rsidRPr="00450D79" w14:paraId="27B7A395" w14:textId="77777777" w:rsidTr="00892E3C">
        <w:tc>
          <w:tcPr>
            <w:tcW w:w="8006" w:type="dxa"/>
            <w:gridSpan w:val="2"/>
          </w:tcPr>
          <w:p w14:paraId="21A6531F" w14:textId="77777777" w:rsidR="00892E3C" w:rsidRPr="00450D79" w:rsidRDefault="00892E3C" w:rsidP="00967217">
            <w:pPr>
              <w:tabs>
                <w:tab w:val="left" w:pos="284"/>
              </w:tabs>
              <w:autoSpaceDE w:val="0"/>
              <w:autoSpaceDN w:val="0"/>
              <w:snapToGrid w:val="0"/>
              <w:spacing w:after="0" w:line="276" w:lineRule="auto"/>
              <w:jc w:val="both"/>
              <w:textAlignment w:val="baseline"/>
              <w:rPr>
                <w:rFonts w:ascii="Times New Roman" w:eastAsia="PMingLiU" w:hAnsi="Times New Roman" w:cs="Times New Roman"/>
                <w:sz w:val="28"/>
                <w:szCs w:val="28"/>
              </w:rPr>
            </w:pPr>
            <w:r w:rsidRPr="00450D79">
              <w:rPr>
                <w:rFonts w:ascii="Times New Roman" w:hAnsi="Times New Roman" w:cs="Times New Roman"/>
                <w:sz w:val="28"/>
                <w:szCs w:val="28"/>
                <w:lang w:val="en-GB"/>
              </w:rPr>
              <w:t>Chapter</w:t>
            </w:r>
          </w:p>
        </w:tc>
        <w:tc>
          <w:tcPr>
            <w:tcW w:w="925" w:type="dxa"/>
          </w:tcPr>
          <w:p w14:paraId="04CF81EA" w14:textId="38D95F90" w:rsidR="00892E3C" w:rsidRPr="00450D79" w:rsidRDefault="00892E3C" w:rsidP="00967217">
            <w:pPr>
              <w:tabs>
                <w:tab w:val="left" w:pos="284"/>
              </w:tabs>
              <w:autoSpaceDE w:val="0"/>
              <w:autoSpaceDN w:val="0"/>
              <w:snapToGrid w:val="0"/>
              <w:spacing w:after="0" w:line="276" w:lineRule="auto"/>
              <w:jc w:val="both"/>
              <w:textAlignment w:val="baseline"/>
              <w:rPr>
                <w:rFonts w:ascii="Times New Roman" w:eastAsia="PMingLiU" w:hAnsi="Times New Roman" w:cs="Times New Roman"/>
                <w:sz w:val="28"/>
                <w:szCs w:val="28"/>
              </w:rPr>
            </w:pPr>
          </w:p>
        </w:tc>
      </w:tr>
      <w:tr w:rsidR="00892E3C" w:rsidRPr="00450D79" w14:paraId="587908B3" w14:textId="77777777" w:rsidTr="00892E3C">
        <w:tc>
          <w:tcPr>
            <w:tcW w:w="8006" w:type="dxa"/>
            <w:gridSpan w:val="2"/>
          </w:tcPr>
          <w:p w14:paraId="4B0B6019" w14:textId="77777777" w:rsidR="00892E3C" w:rsidRPr="00450D79" w:rsidRDefault="00892E3C" w:rsidP="00967217">
            <w:pPr>
              <w:tabs>
                <w:tab w:val="left" w:pos="284"/>
              </w:tabs>
              <w:autoSpaceDE w:val="0"/>
              <w:autoSpaceDN w:val="0"/>
              <w:snapToGrid w:val="0"/>
              <w:spacing w:after="0" w:line="276" w:lineRule="auto"/>
              <w:jc w:val="both"/>
              <w:textAlignment w:val="baseline"/>
              <w:rPr>
                <w:rFonts w:ascii="Times New Roman" w:hAnsi="Times New Roman" w:cs="Times New Roman"/>
                <w:b/>
                <w:sz w:val="16"/>
                <w:szCs w:val="16"/>
                <w:lang w:val="en-GB"/>
              </w:rPr>
            </w:pPr>
          </w:p>
        </w:tc>
        <w:tc>
          <w:tcPr>
            <w:tcW w:w="925" w:type="dxa"/>
          </w:tcPr>
          <w:p w14:paraId="0E72782D" w14:textId="77777777" w:rsidR="00892E3C" w:rsidRPr="00450D79" w:rsidRDefault="00892E3C" w:rsidP="00967217">
            <w:pPr>
              <w:tabs>
                <w:tab w:val="left" w:pos="284"/>
              </w:tabs>
              <w:autoSpaceDE w:val="0"/>
              <w:autoSpaceDN w:val="0"/>
              <w:snapToGrid w:val="0"/>
              <w:spacing w:after="0" w:line="276" w:lineRule="auto"/>
              <w:jc w:val="both"/>
              <w:textAlignment w:val="baseline"/>
              <w:rPr>
                <w:rFonts w:ascii="Times New Roman" w:eastAsia="PMingLiU" w:hAnsi="Times New Roman" w:cs="Times New Roman"/>
                <w:sz w:val="16"/>
                <w:szCs w:val="16"/>
              </w:rPr>
            </w:pPr>
          </w:p>
        </w:tc>
      </w:tr>
      <w:tr w:rsidR="00892E3C" w:rsidRPr="00450D79" w14:paraId="168C9A6D" w14:textId="77777777" w:rsidTr="00892E3C">
        <w:tc>
          <w:tcPr>
            <w:tcW w:w="1120" w:type="dxa"/>
          </w:tcPr>
          <w:p w14:paraId="364F9744"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rPr>
            </w:pPr>
            <w:r w:rsidRPr="00450D79">
              <w:rPr>
                <w:rFonts w:ascii="Times New Roman" w:hAnsi="Times New Roman" w:cs="Times New Roman"/>
                <w:b/>
                <w:sz w:val="28"/>
                <w:szCs w:val="28"/>
                <w:lang w:val="en-GB"/>
              </w:rPr>
              <w:t>1</w:t>
            </w:r>
          </w:p>
        </w:tc>
        <w:tc>
          <w:tcPr>
            <w:tcW w:w="6886" w:type="dxa"/>
          </w:tcPr>
          <w:p w14:paraId="266AD62F"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rPr>
            </w:pPr>
            <w:r w:rsidRPr="00450D79">
              <w:rPr>
                <w:rFonts w:ascii="Times New Roman" w:hAnsi="Times New Roman" w:cs="Times New Roman"/>
                <w:b/>
                <w:sz w:val="28"/>
                <w:szCs w:val="28"/>
                <w:lang w:val="en-GB"/>
              </w:rPr>
              <w:t>Introduction</w:t>
            </w:r>
          </w:p>
        </w:tc>
        <w:tc>
          <w:tcPr>
            <w:tcW w:w="925" w:type="dxa"/>
          </w:tcPr>
          <w:p w14:paraId="6BA791AD" w14:textId="7197FDFF" w:rsidR="00892E3C" w:rsidRPr="00450D79" w:rsidRDefault="00892E3C" w:rsidP="00967217">
            <w:pPr>
              <w:tabs>
                <w:tab w:val="left" w:pos="284"/>
              </w:tabs>
              <w:autoSpaceDE w:val="0"/>
              <w:autoSpaceDN w:val="0"/>
              <w:snapToGrid w:val="0"/>
              <w:spacing w:after="0" w:line="276" w:lineRule="auto"/>
              <w:ind w:leftChars="62" w:left="136"/>
              <w:jc w:val="both"/>
              <w:textAlignment w:val="baseline"/>
              <w:rPr>
                <w:rFonts w:ascii="Times New Roman" w:hAnsi="Times New Roman" w:cs="Times New Roman"/>
                <w:b/>
                <w:sz w:val="28"/>
                <w:szCs w:val="28"/>
              </w:rPr>
            </w:pPr>
          </w:p>
        </w:tc>
      </w:tr>
      <w:tr w:rsidR="00892E3C" w:rsidRPr="00450D79" w14:paraId="3C5D8328" w14:textId="77777777" w:rsidTr="00892E3C">
        <w:tc>
          <w:tcPr>
            <w:tcW w:w="1120" w:type="dxa"/>
          </w:tcPr>
          <w:p w14:paraId="2B0D15C0"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30082B8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Constitution</w:t>
            </w:r>
          </w:p>
        </w:tc>
        <w:tc>
          <w:tcPr>
            <w:tcW w:w="925" w:type="dxa"/>
          </w:tcPr>
          <w:p w14:paraId="447AF6DE"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59C81B97" w14:textId="77777777" w:rsidTr="00892E3C">
        <w:tc>
          <w:tcPr>
            <w:tcW w:w="1120" w:type="dxa"/>
          </w:tcPr>
          <w:p w14:paraId="6A7D6D92"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68E1644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Organisation</w:t>
            </w:r>
          </w:p>
        </w:tc>
        <w:tc>
          <w:tcPr>
            <w:tcW w:w="925" w:type="dxa"/>
          </w:tcPr>
          <w:p w14:paraId="29D13417"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28A62ACA" w14:textId="77777777" w:rsidTr="00892E3C">
        <w:tc>
          <w:tcPr>
            <w:tcW w:w="1120" w:type="dxa"/>
          </w:tcPr>
          <w:p w14:paraId="6CD74366"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9418E34"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Advisory Committees</w:t>
            </w:r>
          </w:p>
        </w:tc>
        <w:tc>
          <w:tcPr>
            <w:tcW w:w="925" w:type="dxa"/>
          </w:tcPr>
          <w:p w14:paraId="02F914F8"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406FEBB7" w14:textId="77777777" w:rsidTr="00892E3C">
        <w:tc>
          <w:tcPr>
            <w:tcW w:w="1120" w:type="dxa"/>
          </w:tcPr>
          <w:p w14:paraId="09C43FCF"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48D0AA10"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Responsibilities of the Commissioner</w:t>
            </w:r>
          </w:p>
        </w:tc>
        <w:tc>
          <w:tcPr>
            <w:tcW w:w="925" w:type="dxa"/>
          </w:tcPr>
          <w:p w14:paraId="0818F4B1"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531FE9F2" w14:textId="77777777" w:rsidTr="00892E3C">
        <w:tc>
          <w:tcPr>
            <w:tcW w:w="1120" w:type="dxa"/>
          </w:tcPr>
          <w:p w14:paraId="20B294EA" w14:textId="77777777" w:rsidR="00892E3C" w:rsidRPr="00450D79" w:rsidRDefault="00892E3C" w:rsidP="00967217">
            <w:pPr>
              <w:tabs>
                <w:tab w:val="left" w:pos="284"/>
              </w:tabs>
              <w:overflowPunct w:val="0"/>
              <w:autoSpaceDE w:val="0"/>
              <w:autoSpaceDN w:val="0"/>
              <w:snapToGrid w:val="0"/>
              <w:spacing w:after="0" w:line="276" w:lineRule="auto"/>
              <w:jc w:val="both"/>
              <w:rPr>
                <w:rFonts w:ascii="Times New Roman" w:hAnsi="Times New Roman" w:cs="Times New Roman"/>
                <w:b/>
                <w:sz w:val="16"/>
                <w:szCs w:val="16"/>
              </w:rPr>
            </w:pPr>
          </w:p>
        </w:tc>
        <w:tc>
          <w:tcPr>
            <w:tcW w:w="6886" w:type="dxa"/>
          </w:tcPr>
          <w:p w14:paraId="7E0788C8" w14:textId="77777777" w:rsidR="00892E3C" w:rsidRPr="00450D79" w:rsidRDefault="00892E3C" w:rsidP="00967217">
            <w:pPr>
              <w:tabs>
                <w:tab w:val="left" w:pos="284"/>
              </w:tabs>
              <w:overflowPunct w:val="0"/>
              <w:autoSpaceDE w:val="0"/>
              <w:autoSpaceDN w:val="0"/>
              <w:snapToGrid w:val="0"/>
              <w:spacing w:after="0" w:line="276" w:lineRule="auto"/>
              <w:jc w:val="both"/>
              <w:rPr>
                <w:rFonts w:ascii="Times New Roman" w:hAnsi="Times New Roman" w:cs="Times New Roman"/>
                <w:b/>
                <w:sz w:val="16"/>
                <w:szCs w:val="16"/>
              </w:rPr>
            </w:pPr>
          </w:p>
        </w:tc>
        <w:tc>
          <w:tcPr>
            <w:tcW w:w="925" w:type="dxa"/>
          </w:tcPr>
          <w:p w14:paraId="02174E35" w14:textId="77777777" w:rsidR="00892E3C" w:rsidRPr="00450D79" w:rsidRDefault="00892E3C" w:rsidP="00967217">
            <w:pPr>
              <w:tabs>
                <w:tab w:val="left" w:pos="284"/>
              </w:tabs>
              <w:autoSpaceDE w:val="0"/>
              <w:autoSpaceDN w:val="0"/>
              <w:snapToGrid w:val="0"/>
              <w:spacing w:after="0" w:line="276" w:lineRule="auto"/>
              <w:jc w:val="both"/>
              <w:textAlignment w:val="baseline"/>
              <w:rPr>
                <w:rFonts w:ascii="Times New Roman" w:hAnsi="Times New Roman" w:cs="Times New Roman"/>
                <w:b/>
                <w:sz w:val="16"/>
                <w:szCs w:val="16"/>
              </w:rPr>
            </w:pPr>
          </w:p>
        </w:tc>
      </w:tr>
      <w:tr w:rsidR="00892E3C" w:rsidRPr="00450D79" w14:paraId="09E5C839" w14:textId="77777777" w:rsidTr="00892E3C">
        <w:tc>
          <w:tcPr>
            <w:tcW w:w="1120" w:type="dxa"/>
          </w:tcPr>
          <w:p w14:paraId="0A5EC695"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2</w:t>
            </w:r>
          </w:p>
        </w:tc>
        <w:tc>
          <w:tcPr>
            <w:tcW w:w="6886" w:type="dxa"/>
          </w:tcPr>
          <w:p w14:paraId="70F4E831"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Commissioner’s Review</w:t>
            </w:r>
          </w:p>
        </w:tc>
        <w:tc>
          <w:tcPr>
            <w:tcW w:w="925" w:type="dxa"/>
          </w:tcPr>
          <w:p w14:paraId="7E7C8420" w14:textId="6EF81E7D" w:rsidR="00892E3C" w:rsidRPr="00450D79" w:rsidRDefault="00892E3C" w:rsidP="00967217">
            <w:pPr>
              <w:tabs>
                <w:tab w:val="left" w:pos="284"/>
              </w:tabs>
              <w:autoSpaceDE w:val="0"/>
              <w:autoSpaceDN w:val="0"/>
              <w:snapToGrid w:val="0"/>
              <w:spacing w:after="0" w:line="276" w:lineRule="auto"/>
              <w:ind w:leftChars="62" w:left="136"/>
              <w:jc w:val="both"/>
              <w:textAlignment w:val="baseline"/>
              <w:rPr>
                <w:rFonts w:ascii="Times New Roman" w:hAnsi="Times New Roman" w:cs="Times New Roman"/>
                <w:b/>
                <w:sz w:val="28"/>
                <w:szCs w:val="28"/>
              </w:rPr>
            </w:pPr>
          </w:p>
        </w:tc>
      </w:tr>
      <w:tr w:rsidR="00892E3C" w:rsidRPr="00450D79" w14:paraId="533EC04E" w14:textId="77777777" w:rsidTr="00892E3C">
        <w:tc>
          <w:tcPr>
            <w:tcW w:w="1120" w:type="dxa"/>
          </w:tcPr>
          <w:p w14:paraId="4F3EEB47"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3BD4E1F4" w14:textId="49513589" w:rsidR="00892E3C" w:rsidRPr="00450D79" w:rsidRDefault="00892E3C" w:rsidP="00967217">
            <w:pPr>
              <w:tabs>
                <w:tab w:val="left" w:pos="284"/>
              </w:tabs>
              <w:snapToGrid w:val="0"/>
              <w:spacing w:after="0" w:line="276" w:lineRule="auto"/>
              <w:ind w:left="280" w:hangingChars="100" w:hanging="28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Effective Law Enforcement, Corruption Prevention and Education</w:t>
            </w:r>
          </w:p>
        </w:tc>
        <w:tc>
          <w:tcPr>
            <w:tcW w:w="925" w:type="dxa"/>
          </w:tcPr>
          <w:p w14:paraId="70ED1B57"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r>
      <w:tr w:rsidR="00892E3C" w:rsidRPr="00450D79" w14:paraId="51CB7F08" w14:textId="77777777" w:rsidTr="00892E3C">
        <w:tc>
          <w:tcPr>
            <w:tcW w:w="1120" w:type="dxa"/>
          </w:tcPr>
          <w:p w14:paraId="2964592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9BD5828" w14:textId="7A9F4B91" w:rsidR="00892E3C" w:rsidRPr="00450D79" w:rsidRDefault="00892E3C" w:rsidP="00967217">
            <w:pPr>
              <w:tabs>
                <w:tab w:val="left" w:pos="284"/>
              </w:tabs>
              <w:snapToGrid w:val="0"/>
              <w:spacing w:after="0" w:line="276" w:lineRule="auto"/>
              <w:ind w:left="280" w:hangingChars="100" w:hanging="28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Strengthening Publicity for Public Support</w:t>
            </w:r>
          </w:p>
        </w:tc>
        <w:tc>
          <w:tcPr>
            <w:tcW w:w="925" w:type="dxa"/>
          </w:tcPr>
          <w:p w14:paraId="3FEBBD57"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r>
      <w:tr w:rsidR="00892E3C" w:rsidRPr="00450D79" w14:paraId="21CD3EB8" w14:textId="77777777" w:rsidTr="00892E3C">
        <w:tc>
          <w:tcPr>
            <w:tcW w:w="1120" w:type="dxa"/>
          </w:tcPr>
          <w:p w14:paraId="06D53A3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3D27F1F4" w14:textId="4C22E0B4" w:rsidR="00892E3C" w:rsidRPr="00450D79" w:rsidRDefault="00892E3C" w:rsidP="00967217">
            <w:pPr>
              <w:tabs>
                <w:tab w:val="left" w:pos="284"/>
              </w:tabs>
              <w:snapToGrid w:val="0"/>
              <w:spacing w:after="0" w:line="276" w:lineRule="auto"/>
              <w:ind w:left="280" w:hangingChars="100" w:hanging="28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Enhancing Mainland and International Cooperation for a Clean Society</w:t>
            </w:r>
          </w:p>
        </w:tc>
        <w:tc>
          <w:tcPr>
            <w:tcW w:w="925" w:type="dxa"/>
          </w:tcPr>
          <w:p w14:paraId="4079F588"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r>
      <w:tr w:rsidR="00892E3C" w:rsidRPr="00450D79" w14:paraId="363B9A4F" w14:textId="77777777" w:rsidTr="00892E3C">
        <w:tc>
          <w:tcPr>
            <w:tcW w:w="1120" w:type="dxa"/>
          </w:tcPr>
          <w:p w14:paraId="59EBEA4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4A8803BB" w14:textId="711329F0" w:rsidR="00892E3C" w:rsidRPr="00450D79" w:rsidRDefault="00892E3C" w:rsidP="00967217">
            <w:pPr>
              <w:tabs>
                <w:tab w:val="left" w:pos="284"/>
              </w:tabs>
              <w:snapToGrid w:val="0"/>
              <w:spacing w:after="0" w:line="276" w:lineRule="auto"/>
              <w:ind w:left="280" w:hangingChars="100" w:hanging="28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Breakthroughs and Innovations for Scaling New heights</w:t>
            </w:r>
          </w:p>
        </w:tc>
        <w:tc>
          <w:tcPr>
            <w:tcW w:w="925" w:type="dxa"/>
          </w:tcPr>
          <w:p w14:paraId="5F03F78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r>
      <w:tr w:rsidR="00892E3C" w:rsidRPr="00450D79" w14:paraId="19311FDB" w14:textId="77777777" w:rsidTr="00892E3C">
        <w:tc>
          <w:tcPr>
            <w:tcW w:w="1120" w:type="dxa"/>
          </w:tcPr>
          <w:p w14:paraId="7764831F"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c>
          <w:tcPr>
            <w:tcW w:w="6886" w:type="dxa"/>
          </w:tcPr>
          <w:p w14:paraId="660746E1"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c>
          <w:tcPr>
            <w:tcW w:w="925" w:type="dxa"/>
          </w:tcPr>
          <w:p w14:paraId="40370114"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r>
      <w:tr w:rsidR="00892E3C" w:rsidRPr="00450D79" w14:paraId="268C7B27" w14:textId="77777777" w:rsidTr="00892E3C">
        <w:tc>
          <w:tcPr>
            <w:tcW w:w="1120" w:type="dxa"/>
          </w:tcPr>
          <w:p w14:paraId="0C9FC1E5"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3</w:t>
            </w:r>
          </w:p>
        </w:tc>
        <w:tc>
          <w:tcPr>
            <w:tcW w:w="6886" w:type="dxa"/>
          </w:tcPr>
          <w:p w14:paraId="67DE1D8B" w14:textId="40A40AE8"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International Cooperation and Corporate Services Department</w:t>
            </w:r>
          </w:p>
        </w:tc>
        <w:tc>
          <w:tcPr>
            <w:tcW w:w="925" w:type="dxa"/>
          </w:tcPr>
          <w:p w14:paraId="4F2055E8" w14:textId="3FB68F2E" w:rsidR="00892E3C" w:rsidRPr="00450D79" w:rsidRDefault="00892E3C" w:rsidP="00967217">
            <w:pPr>
              <w:tabs>
                <w:tab w:val="left" w:pos="284"/>
              </w:tabs>
              <w:autoSpaceDE w:val="0"/>
              <w:autoSpaceDN w:val="0"/>
              <w:snapToGrid w:val="0"/>
              <w:spacing w:after="0" w:line="276" w:lineRule="auto"/>
              <w:ind w:leftChars="62" w:left="136"/>
              <w:jc w:val="both"/>
              <w:textAlignment w:val="baseline"/>
              <w:rPr>
                <w:rFonts w:ascii="Times New Roman" w:hAnsi="Times New Roman" w:cs="Times New Roman"/>
                <w:b/>
                <w:sz w:val="28"/>
                <w:szCs w:val="28"/>
              </w:rPr>
            </w:pPr>
          </w:p>
        </w:tc>
      </w:tr>
      <w:tr w:rsidR="00892E3C" w:rsidRPr="00450D79" w14:paraId="1C40F987" w14:textId="77777777" w:rsidTr="00892E3C">
        <w:tc>
          <w:tcPr>
            <w:tcW w:w="1120" w:type="dxa"/>
          </w:tcPr>
          <w:p w14:paraId="765D40C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28B5301"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Duties</w:t>
            </w:r>
          </w:p>
        </w:tc>
        <w:tc>
          <w:tcPr>
            <w:tcW w:w="925" w:type="dxa"/>
          </w:tcPr>
          <w:p w14:paraId="65FC5475"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25D52302" w14:textId="77777777" w:rsidTr="00892E3C">
        <w:tc>
          <w:tcPr>
            <w:tcW w:w="1120" w:type="dxa"/>
          </w:tcPr>
          <w:p w14:paraId="03B16E8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48EA43F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Structure</w:t>
            </w:r>
          </w:p>
        </w:tc>
        <w:tc>
          <w:tcPr>
            <w:tcW w:w="925" w:type="dxa"/>
          </w:tcPr>
          <w:p w14:paraId="5E3EAF3A"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0EB68DE3" w14:textId="77777777" w:rsidTr="00892E3C">
        <w:tc>
          <w:tcPr>
            <w:tcW w:w="1120" w:type="dxa"/>
          </w:tcPr>
          <w:p w14:paraId="7CACBC8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9C92E62"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Strategies</w:t>
            </w:r>
          </w:p>
        </w:tc>
        <w:tc>
          <w:tcPr>
            <w:tcW w:w="925" w:type="dxa"/>
          </w:tcPr>
          <w:p w14:paraId="06052705"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68637931" w14:textId="77777777" w:rsidTr="00892E3C">
        <w:tc>
          <w:tcPr>
            <w:tcW w:w="1120" w:type="dxa"/>
          </w:tcPr>
          <w:p w14:paraId="0C6DF13E"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0CC9EB4"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International Cooperation</w:t>
            </w:r>
          </w:p>
        </w:tc>
        <w:tc>
          <w:tcPr>
            <w:tcW w:w="925" w:type="dxa"/>
          </w:tcPr>
          <w:p w14:paraId="74F14EA8"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7C84E710" w14:textId="77777777" w:rsidTr="00892E3C">
        <w:tc>
          <w:tcPr>
            <w:tcW w:w="1120" w:type="dxa"/>
          </w:tcPr>
          <w:p w14:paraId="4B2D37DF"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20C55582" w14:textId="77777777" w:rsidR="00892E3C" w:rsidRPr="00450D79" w:rsidRDefault="00892E3C" w:rsidP="00967217">
            <w:pPr>
              <w:snapToGrid w:val="0"/>
              <w:spacing w:after="0" w:line="276" w:lineRule="auto"/>
              <w:ind w:left="903" w:right="106" w:hanging="426"/>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International Capacity Building Training and Consultancy Service</w:t>
            </w:r>
          </w:p>
          <w:p w14:paraId="4D6E1A7E" w14:textId="77777777" w:rsidR="00892E3C" w:rsidRPr="00450D79" w:rsidRDefault="00892E3C" w:rsidP="00967217">
            <w:pPr>
              <w:snapToGrid w:val="0"/>
              <w:spacing w:after="0" w:line="276" w:lineRule="auto"/>
              <w:ind w:left="903" w:right="106" w:hanging="426"/>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International Publicity</w:t>
            </w:r>
          </w:p>
          <w:p w14:paraId="13FB2B71" w14:textId="77777777" w:rsidR="00892E3C" w:rsidRPr="00450D79" w:rsidRDefault="00892E3C" w:rsidP="00967217">
            <w:pPr>
              <w:snapToGrid w:val="0"/>
              <w:spacing w:after="0" w:line="276" w:lineRule="auto"/>
              <w:ind w:left="903" w:right="106" w:hanging="426"/>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Mainland Liaison and Anti-Corruption Collaboration in the Greater Bay Area</w:t>
            </w:r>
          </w:p>
          <w:p w14:paraId="25BE5576" w14:textId="77777777" w:rsidR="00892E3C" w:rsidRPr="00450D79" w:rsidRDefault="00892E3C" w:rsidP="00967217">
            <w:pPr>
              <w:snapToGrid w:val="0"/>
              <w:spacing w:after="0" w:line="276" w:lineRule="auto"/>
              <w:ind w:left="903" w:right="106" w:hanging="426"/>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Anti-Corruption Research and Analysis</w:t>
            </w:r>
          </w:p>
          <w:p w14:paraId="11E14751" w14:textId="77777777" w:rsidR="00892E3C" w:rsidRPr="00450D79" w:rsidRDefault="00892E3C" w:rsidP="00967217">
            <w:pPr>
              <w:snapToGrid w:val="0"/>
              <w:spacing w:after="0" w:line="276" w:lineRule="auto"/>
              <w:ind w:left="903" w:right="106" w:hanging="426"/>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International Association of Anti-Corruption Authorities</w:t>
            </w:r>
          </w:p>
          <w:p w14:paraId="0A79B1CA" w14:textId="3753743E" w:rsidR="00B90E57" w:rsidRPr="00450D79" w:rsidRDefault="00892E3C" w:rsidP="00967217">
            <w:pPr>
              <w:snapToGrid w:val="0"/>
              <w:spacing w:after="0" w:line="276" w:lineRule="auto"/>
              <w:ind w:left="1186" w:right="106" w:hanging="709"/>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Visitors outside Hong Kong</w:t>
            </w:r>
          </w:p>
        </w:tc>
        <w:tc>
          <w:tcPr>
            <w:tcW w:w="925" w:type="dxa"/>
          </w:tcPr>
          <w:p w14:paraId="79A6512B"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150462A5" w14:textId="77777777" w:rsidTr="00EC2386">
        <w:tc>
          <w:tcPr>
            <w:tcW w:w="1120" w:type="dxa"/>
          </w:tcPr>
          <w:p w14:paraId="11A1482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35AA775" w14:textId="77777777" w:rsidR="00892E3C" w:rsidRPr="00450D79" w:rsidRDefault="00892E3C" w:rsidP="00967217">
            <w:pPr>
              <w:tabs>
                <w:tab w:val="left" w:pos="284"/>
              </w:tabs>
              <w:snapToGrid w:val="0"/>
              <w:spacing w:after="0" w:line="276" w:lineRule="auto"/>
              <w:ind w:left="44"/>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Corporate Services</w:t>
            </w:r>
          </w:p>
        </w:tc>
        <w:tc>
          <w:tcPr>
            <w:tcW w:w="925" w:type="dxa"/>
          </w:tcPr>
          <w:p w14:paraId="77D72DC9"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1F536A2B" w14:textId="77777777" w:rsidTr="00892E3C">
        <w:tc>
          <w:tcPr>
            <w:tcW w:w="1120" w:type="dxa"/>
          </w:tcPr>
          <w:p w14:paraId="644919B3"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636BC5FC" w14:textId="77777777" w:rsidR="00892E3C" w:rsidRPr="00450D79" w:rsidRDefault="00892E3C" w:rsidP="00967217">
            <w:pPr>
              <w:tabs>
                <w:tab w:val="left" w:pos="284"/>
              </w:tabs>
              <w:snapToGrid w:val="0"/>
              <w:spacing w:after="0" w:line="276" w:lineRule="auto"/>
              <w:ind w:left="478"/>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Finance Matters</w:t>
            </w:r>
          </w:p>
        </w:tc>
        <w:tc>
          <w:tcPr>
            <w:tcW w:w="925" w:type="dxa"/>
          </w:tcPr>
          <w:p w14:paraId="38974C35"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00A89F6D" w14:textId="77777777" w:rsidTr="00892E3C">
        <w:tc>
          <w:tcPr>
            <w:tcW w:w="1120" w:type="dxa"/>
          </w:tcPr>
          <w:p w14:paraId="5E1CB016"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D9C2C3D" w14:textId="77777777" w:rsidR="00892E3C" w:rsidRPr="00450D79" w:rsidRDefault="00892E3C" w:rsidP="00967217">
            <w:pPr>
              <w:tabs>
                <w:tab w:val="left" w:pos="284"/>
              </w:tabs>
              <w:snapToGrid w:val="0"/>
              <w:spacing w:after="0" w:line="276" w:lineRule="auto"/>
              <w:ind w:left="478"/>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Human Resource Management</w:t>
            </w:r>
          </w:p>
        </w:tc>
        <w:tc>
          <w:tcPr>
            <w:tcW w:w="925" w:type="dxa"/>
          </w:tcPr>
          <w:p w14:paraId="3B59D762"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286B7472" w14:textId="77777777" w:rsidTr="00892E3C">
        <w:tc>
          <w:tcPr>
            <w:tcW w:w="1120" w:type="dxa"/>
          </w:tcPr>
          <w:p w14:paraId="5FF8BD63"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64865FEC" w14:textId="77777777" w:rsidR="00892E3C" w:rsidRPr="00450D79" w:rsidRDefault="00892E3C" w:rsidP="00967217">
            <w:pPr>
              <w:tabs>
                <w:tab w:val="left" w:pos="284"/>
              </w:tabs>
              <w:snapToGrid w:val="0"/>
              <w:spacing w:after="0" w:line="276" w:lineRule="auto"/>
              <w:ind w:left="478"/>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Training and Development</w:t>
            </w:r>
          </w:p>
        </w:tc>
        <w:tc>
          <w:tcPr>
            <w:tcW w:w="925" w:type="dxa"/>
          </w:tcPr>
          <w:p w14:paraId="121AC7B0"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61F05FDF" w14:textId="77777777" w:rsidTr="00892E3C">
        <w:tc>
          <w:tcPr>
            <w:tcW w:w="1120" w:type="dxa"/>
          </w:tcPr>
          <w:p w14:paraId="3D5EF42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EC98BF4" w14:textId="77777777" w:rsidR="00892E3C" w:rsidRPr="00450D79" w:rsidRDefault="00892E3C" w:rsidP="00967217">
            <w:pPr>
              <w:tabs>
                <w:tab w:val="left" w:pos="284"/>
              </w:tabs>
              <w:snapToGrid w:val="0"/>
              <w:spacing w:after="0" w:line="276" w:lineRule="auto"/>
              <w:ind w:left="478"/>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Staff Relations and Welfare</w:t>
            </w:r>
          </w:p>
        </w:tc>
        <w:tc>
          <w:tcPr>
            <w:tcW w:w="925" w:type="dxa"/>
          </w:tcPr>
          <w:p w14:paraId="150AFF49"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22062C64" w14:textId="77777777" w:rsidTr="00892E3C">
        <w:tc>
          <w:tcPr>
            <w:tcW w:w="1120" w:type="dxa"/>
          </w:tcPr>
          <w:p w14:paraId="5D9ACB5F"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678E1CB" w14:textId="77777777" w:rsidR="00892E3C" w:rsidRPr="00450D79" w:rsidRDefault="00892E3C" w:rsidP="00967217">
            <w:pPr>
              <w:tabs>
                <w:tab w:val="left" w:pos="284"/>
              </w:tabs>
              <w:snapToGrid w:val="0"/>
              <w:spacing w:after="0" w:line="276" w:lineRule="auto"/>
              <w:ind w:left="478"/>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Occupational Safety and Health</w:t>
            </w:r>
          </w:p>
        </w:tc>
        <w:tc>
          <w:tcPr>
            <w:tcW w:w="925" w:type="dxa"/>
          </w:tcPr>
          <w:p w14:paraId="367AD9E6"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6A2F97AC" w14:textId="77777777" w:rsidTr="00892E3C">
        <w:tc>
          <w:tcPr>
            <w:tcW w:w="1120" w:type="dxa"/>
          </w:tcPr>
          <w:p w14:paraId="61E1B804"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2B5D5A6E" w14:textId="77777777" w:rsidR="00892E3C" w:rsidRPr="00450D79" w:rsidRDefault="00892E3C" w:rsidP="00967217">
            <w:pPr>
              <w:tabs>
                <w:tab w:val="left" w:pos="284"/>
              </w:tabs>
              <w:snapToGrid w:val="0"/>
              <w:spacing w:after="0" w:line="276" w:lineRule="auto"/>
              <w:ind w:left="478"/>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Green Management</w:t>
            </w:r>
          </w:p>
        </w:tc>
        <w:tc>
          <w:tcPr>
            <w:tcW w:w="925" w:type="dxa"/>
          </w:tcPr>
          <w:p w14:paraId="3762F3CC"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03553642" w14:textId="77777777" w:rsidTr="00892E3C">
        <w:tc>
          <w:tcPr>
            <w:tcW w:w="1120" w:type="dxa"/>
          </w:tcPr>
          <w:p w14:paraId="27B4AC3E" w14:textId="77777777" w:rsidR="00892E3C" w:rsidRPr="00450D79" w:rsidRDefault="00892E3C" w:rsidP="00967217">
            <w:pPr>
              <w:tabs>
                <w:tab w:val="left" w:pos="284"/>
              </w:tabs>
              <w:spacing w:after="0" w:line="276" w:lineRule="auto"/>
              <w:ind w:left="440"/>
              <w:jc w:val="both"/>
              <w:rPr>
                <w:rFonts w:ascii="Times New Roman" w:hAnsi="Times New Roman" w:cs="Times New Roman"/>
                <w:lang w:val="en-GB"/>
              </w:rPr>
            </w:pPr>
          </w:p>
        </w:tc>
        <w:tc>
          <w:tcPr>
            <w:tcW w:w="6886" w:type="dxa"/>
          </w:tcPr>
          <w:p w14:paraId="55A7BDF2" w14:textId="77777777" w:rsidR="00892E3C" w:rsidRDefault="00892E3C" w:rsidP="00967217">
            <w:pPr>
              <w:tabs>
                <w:tab w:val="left" w:pos="284"/>
              </w:tabs>
              <w:snapToGrid w:val="0"/>
              <w:spacing w:after="0" w:line="276" w:lineRule="auto"/>
              <w:ind w:left="478"/>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Awards and Commendations</w:t>
            </w:r>
          </w:p>
          <w:p w14:paraId="59408563" w14:textId="179F4F09" w:rsidR="00864D12" w:rsidRPr="00450D79" w:rsidRDefault="00864D12" w:rsidP="00967217">
            <w:pPr>
              <w:tabs>
                <w:tab w:val="left" w:pos="284"/>
              </w:tabs>
              <w:snapToGrid w:val="0"/>
              <w:spacing w:after="0" w:line="276" w:lineRule="auto"/>
              <w:ind w:left="478"/>
              <w:jc w:val="both"/>
              <w:rPr>
                <w:rFonts w:ascii="Times New Roman" w:hAnsi="Times New Roman" w:cs="Times New Roman"/>
                <w:sz w:val="28"/>
                <w:szCs w:val="28"/>
                <w:lang w:val="en-GB"/>
              </w:rPr>
            </w:pPr>
          </w:p>
        </w:tc>
        <w:tc>
          <w:tcPr>
            <w:tcW w:w="925" w:type="dxa"/>
          </w:tcPr>
          <w:p w14:paraId="1B4A1004"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40038205" w14:textId="77777777" w:rsidTr="00892E3C">
        <w:tc>
          <w:tcPr>
            <w:tcW w:w="1120" w:type="dxa"/>
          </w:tcPr>
          <w:p w14:paraId="770F3C6B"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c>
          <w:tcPr>
            <w:tcW w:w="6886" w:type="dxa"/>
          </w:tcPr>
          <w:p w14:paraId="1E8DC8C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c>
          <w:tcPr>
            <w:tcW w:w="925" w:type="dxa"/>
          </w:tcPr>
          <w:p w14:paraId="405CB7C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r>
      <w:tr w:rsidR="00892E3C" w:rsidRPr="00450D79" w14:paraId="35026A0C" w14:textId="77777777" w:rsidTr="00892E3C">
        <w:tc>
          <w:tcPr>
            <w:tcW w:w="1120" w:type="dxa"/>
          </w:tcPr>
          <w:p w14:paraId="619FD826"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4</w:t>
            </w:r>
          </w:p>
        </w:tc>
        <w:tc>
          <w:tcPr>
            <w:tcW w:w="6886" w:type="dxa"/>
          </w:tcPr>
          <w:p w14:paraId="4C341DF1"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Operations Department</w:t>
            </w:r>
          </w:p>
        </w:tc>
        <w:tc>
          <w:tcPr>
            <w:tcW w:w="925" w:type="dxa"/>
          </w:tcPr>
          <w:p w14:paraId="066D9539" w14:textId="1E712A07" w:rsidR="00892E3C" w:rsidRPr="00450D79" w:rsidRDefault="00892E3C" w:rsidP="00967217">
            <w:pPr>
              <w:tabs>
                <w:tab w:val="left" w:pos="284"/>
              </w:tabs>
              <w:autoSpaceDE w:val="0"/>
              <w:autoSpaceDN w:val="0"/>
              <w:snapToGrid w:val="0"/>
              <w:spacing w:after="0" w:line="276" w:lineRule="auto"/>
              <w:ind w:leftChars="62" w:left="136"/>
              <w:jc w:val="both"/>
              <w:textAlignment w:val="baseline"/>
              <w:rPr>
                <w:rFonts w:ascii="Times New Roman" w:hAnsi="Times New Roman" w:cs="Times New Roman"/>
                <w:b/>
                <w:sz w:val="28"/>
                <w:szCs w:val="28"/>
              </w:rPr>
            </w:pPr>
          </w:p>
        </w:tc>
      </w:tr>
      <w:tr w:rsidR="00892E3C" w:rsidRPr="00450D79" w14:paraId="0209E994" w14:textId="77777777" w:rsidTr="00892E3C">
        <w:tc>
          <w:tcPr>
            <w:tcW w:w="1120" w:type="dxa"/>
          </w:tcPr>
          <w:p w14:paraId="38AB2CFF"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9E9F5E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Statutory Duties</w:t>
            </w:r>
          </w:p>
        </w:tc>
        <w:tc>
          <w:tcPr>
            <w:tcW w:w="925" w:type="dxa"/>
          </w:tcPr>
          <w:p w14:paraId="3F8C3CEB"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5D3FE9F7" w14:textId="77777777" w:rsidTr="00892E3C">
        <w:tc>
          <w:tcPr>
            <w:tcW w:w="1120" w:type="dxa"/>
          </w:tcPr>
          <w:p w14:paraId="51527CF3"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64905A3B"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Structure</w:t>
            </w:r>
          </w:p>
        </w:tc>
        <w:tc>
          <w:tcPr>
            <w:tcW w:w="925" w:type="dxa"/>
          </w:tcPr>
          <w:p w14:paraId="10E2861E"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012FAC2E" w14:textId="77777777" w:rsidTr="00892E3C">
        <w:tc>
          <w:tcPr>
            <w:tcW w:w="1120" w:type="dxa"/>
          </w:tcPr>
          <w:p w14:paraId="77FF83F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20778A42"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Powers</w:t>
            </w:r>
          </w:p>
        </w:tc>
        <w:tc>
          <w:tcPr>
            <w:tcW w:w="925" w:type="dxa"/>
          </w:tcPr>
          <w:p w14:paraId="24FFB782"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127A4604" w14:textId="77777777" w:rsidTr="00892E3C">
        <w:tc>
          <w:tcPr>
            <w:tcW w:w="1120" w:type="dxa"/>
          </w:tcPr>
          <w:p w14:paraId="1CED0BCC"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4CEA5598"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Operations Review Committee</w:t>
            </w:r>
          </w:p>
        </w:tc>
        <w:tc>
          <w:tcPr>
            <w:tcW w:w="925" w:type="dxa"/>
          </w:tcPr>
          <w:p w14:paraId="54E28E4F"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40694798" w14:textId="77777777" w:rsidTr="00892E3C">
        <w:tc>
          <w:tcPr>
            <w:tcW w:w="1120" w:type="dxa"/>
          </w:tcPr>
          <w:p w14:paraId="77DCCEB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6CF2EBF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Prosecution</w:t>
            </w:r>
          </w:p>
        </w:tc>
        <w:tc>
          <w:tcPr>
            <w:tcW w:w="925" w:type="dxa"/>
          </w:tcPr>
          <w:p w14:paraId="3E543B07"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6152A5CF" w14:textId="77777777" w:rsidTr="00892E3C">
        <w:tc>
          <w:tcPr>
            <w:tcW w:w="1120" w:type="dxa"/>
          </w:tcPr>
          <w:p w14:paraId="21EC7A12"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813D4F1"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Sources of Corruption Cases</w:t>
            </w:r>
          </w:p>
        </w:tc>
        <w:tc>
          <w:tcPr>
            <w:tcW w:w="925" w:type="dxa"/>
          </w:tcPr>
          <w:p w14:paraId="7BDCD134"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5DED4C75" w14:textId="77777777" w:rsidTr="00892E3C">
        <w:tc>
          <w:tcPr>
            <w:tcW w:w="1120" w:type="dxa"/>
          </w:tcPr>
          <w:p w14:paraId="3AAFE206"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87EC24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Statistics on Corruption Complaints</w:t>
            </w:r>
          </w:p>
        </w:tc>
        <w:tc>
          <w:tcPr>
            <w:tcW w:w="925" w:type="dxa"/>
          </w:tcPr>
          <w:p w14:paraId="01EF8C7D"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27B54E14" w14:textId="77777777" w:rsidTr="00892E3C">
        <w:tc>
          <w:tcPr>
            <w:tcW w:w="1120" w:type="dxa"/>
          </w:tcPr>
          <w:p w14:paraId="739B156C"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F91B6D0"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Investigations and Prosecutions</w:t>
            </w:r>
          </w:p>
        </w:tc>
        <w:tc>
          <w:tcPr>
            <w:tcW w:w="925" w:type="dxa"/>
          </w:tcPr>
          <w:p w14:paraId="341F16AA"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1F4EB115" w14:textId="77777777" w:rsidTr="00892E3C">
        <w:tc>
          <w:tcPr>
            <w:tcW w:w="1120" w:type="dxa"/>
          </w:tcPr>
          <w:p w14:paraId="71811254"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FA92223" w14:textId="77777777" w:rsidR="00892E3C" w:rsidRPr="00450D79" w:rsidRDefault="00892E3C" w:rsidP="00967217">
            <w:pPr>
              <w:tabs>
                <w:tab w:val="left" w:pos="284"/>
              </w:tabs>
              <w:snapToGrid w:val="0"/>
              <w:spacing w:after="0" w:line="276" w:lineRule="auto"/>
              <w:ind w:left="280" w:hangingChars="100" w:hanging="28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Disciplinary and/or Administrative Action Against Government Servants</w:t>
            </w:r>
          </w:p>
        </w:tc>
        <w:tc>
          <w:tcPr>
            <w:tcW w:w="925" w:type="dxa"/>
          </w:tcPr>
          <w:p w14:paraId="168FA236"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677C5A54" w14:textId="77777777" w:rsidTr="00892E3C">
        <w:tc>
          <w:tcPr>
            <w:tcW w:w="1120" w:type="dxa"/>
          </w:tcPr>
          <w:p w14:paraId="28EC46B3"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B61133A" w14:textId="414DC37C"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Report Centre and Detention Centre</w:t>
            </w:r>
          </w:p>
        </w:tc>
        <w:tc>
          <w:tcPr>
            <w:tcW w:w="925" w:type="dxa"/>
          </w:tcPr>
          <w:p w14:paraId="262B5583"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0134782D" w14:textId="77777777" w:rsidTr="00892E3C">
        <w:tc>
          <w:tcPr>
            <w:tcW w:w="1120" w:type="dxa"/>
          </w:tcPr>
          <w:p w14:paraId="28A23D41"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314C04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Quick Response Team</w:t>
            </w:r>
          </w:p>
        </w:tc>
        <w:tc>
          <w:tcPr>
            <w:tcW w:w="925" w:type="dxa"/>
          </w:tcPr>
          <w:p w14:paraId="7E223411"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4056AFAE" w14:textId="77777777" w:rsidTr="00892E3C">
        <w:tc>
          <w:tcPr>
            <w:tcW w:w="1120" w:type="dxa"/>
          </w:tcPr>
          <w:p w14:paraId="54F2FD8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8F54A8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Forensic Accounting</w:t>
            </w:r>
          </w:p>
        </w:tc>
        <w:tc>
          <w:tcPr>
            <w:tcW w:w="925" w:type="dxa"/>
          </w:tcPr>
          <w:p w14:paraId="45393FF0"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357B4E03" w14:textId="77777777" w:rsidTr="00892E3C">
        <w:tc>
          <w:tcPr>
            <w:tcW w:w="1120" w:type="dxa"/>
          </w:tcPr>
          <w:p w14:paraId="589E89B7"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551613B6"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Proceeds of Crime</w:t>
            </w:r>
          </w:p>
        </w:tc>
        <w:tc>
          <w:tcPr>
            <w:tcW w:w="925" w:type="dxa"/>
          </w:tcPr>
          <w:p w14:paraId="4AFF0BFA"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76DAD48D" w14:textId="77777777" w:rsidTr="00892E3C">
        <w:tc>
          <w:tcPr>
            <w:tcW w:w="1120" w:type="dxa"/>
          </w:tcPr>
          <w:p w14:paraId="566C9AE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F7FC3F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Witness Protection</w:t>
            </w:r>
          </w:p>
        </w:tc>
        <w:tc>
          <w:tcPr>
            <w:tcW w:w="925" w:type="dxa"/>
          </w:tcPr>
          <w:p w14:paraId="038DED72"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2C93B629" w14:textId="77777777" w:rsidTr="00892E3C">
        <w:tc>
          <w:tcPr>
            <w:tcW w:w="1120" w:type="dxa"/>
          </w:tcPr>
          <w:p w14:paraId="4419108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09B9C5B"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Operational Liaison</w:t>
            </w:r>
          </w:p>
        </w:tc>
        <w:tc>
          <w:tcPr>
            <w:tcW w:w="925" w:type="dxa"/>
          </w:tcPr>
          <w:p w14:paraId="3CCA00F6"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0FF76CCE" w14:textId="77777777" w:rsidTr="00892E3C">
        <w:tc>
          <w:tcPr>
            <w:tcW w:w="1120" w:type="dxa"/>
          </w:tcPr>
          <w:p w14:paraId="39BFFFB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5C2BC0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International and Mainland Liaison and Mutual Assistance</w:t>
            </w:r>
          </w:p>
        </w:tc>
        <w:tc>
          <w:tcPr>
            <w:tcW w:w="925" w:type="dxa"/>
          </w:tcPr>
          <w:p w14:paraId="6AB3D4CB"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60DE2396" w14:textId="77777777" w:rsidTr="00892E3C">
        <w:tc>
          <w:tcPr>
            <w:tcW w:w="1120" w:type="dxa"/>
          </w:tcPr>
          <w:p w14:paraId="2215D462"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3A817A42"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Information Technology</w:t>
            </w:r>
          </w:p>
        </w:tc>
        <w:tc>
          <w:tcPr>
            <w:tcW w:w="925" w:type="dxa"/>
          </w:tcPr>
          <w:p w14:paraId="143C1AD5"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185A80BE" w14:textId="77777777" w:rsidTr="00892E3C">
        <w:tc>
          <w:tcPr>
            <w:tcW w:w="1120" w:type="dxa"/>
          </w:tcPr>
          <w:p w14:paraId="450812E6"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61C9E07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Staff Discipline</w:t>
            </w:r>
          </w:p>
        </w:tc>
        <w:tc>
          <w:tcPr>
            <w:tcW w:w="925" w:type="dxa"/>
          </w:tcPr>
          <w:p w14:paraId="18B5FA92"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63C78F9C" w14:textId="77777777" w:rsidTr="00892E3C">
        <w:tc>
          <w:tcPr>
            <w:tcW w:w="1120" w:type="dxa"/>
          </w:tcPr>
          <w:p w14:paraId="6309BA5C"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73F4440"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Training and Development</w:t>
            </w:r>
          </w:p>
        </w:tc>
        <w:tc>
          <w:tcPr>
            <w:tcW w:w="925" w:type="dxa"/>
          </w:tcPr>
          <w:p w14:paraId="212A0326"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744DAA8C" w14:textId="77777777" w:rsidTr="00892E3C">
        <w:tc>
          <w:tcPr>
            <w:tcW w:w="1120" w:type="dxa"/>
          </w:tcPr>
          <w:p w14:paraId="79DD467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c>
          <w:tcPr>
            <w:tcW w:w="6886" w:type="dxa"/>
          </w:tcPr>
          <w:p w14:paraId="38E50132" w14:textId="0EF0F649" w:rsidR="00380D67" w:rsidRPr="00450D79" w:rsidRDefault="00380D67" w:rsidP="00967217">
            <w:pPr>
              <w:tabs>
                <w:tab w:val="left" w:pos="284"/>
              </w:tabs>
              <w:snapToGrid w:val="0"/>
              <w:spacing w:after="0" w:line="276" w:lineRule="auto"/>
              <w:jc w:val="both"/>
              <w:rPr>
                <w:rFonts w:ascii="Times New Roman" w:hAnsi="Times New Roman" w:cs="Times New Roman"/>
                <w:sz w:val="16"/>
                <w:szCs w:val="16"/>
                <w:lang w:val="en-GB"/>
              </w:rPr>
            </w:pPr>
          </w:p>
        </w:tc>
        <w:tc>
          <w:tcPr>
            <w:tcW w:w="925" w:type="dxa"/>
          </w:tcPr>
          <w:p w14:paraId="446BBD6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r>
      <w:tr w:rsidR="00892E3C" w:rsidRPr="00450D79" w14:paraId="30B0F258" w14:textId="77777777" w:rsidTr="00892E3C">
        <w:tc>
          <w:tcPr>
            <w:tcW w:w="1120" w:type="dxa"/>
          </w:tcPr>
          <w:p w14:paraId="6294BB69"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5</w:t>
            </w:r>
          </w:p>
        </w:tc>
        <w:tc>
          <w:tcPr>
            <w:tcW w:w="6886" w:type="dxa"/>
          </w:tcPr>
          <w:p w14:paraId="7EE6A367"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Corruption Prevention Department</w:t>
            </w:r>
          </w:p>
        </w:tc>
        <w:tc>
          <w:tcPr>
            <w:tcW w:w="925" w:type="dxa"/>
          </w:tcPr>
          <w:p w14:paraId="711794B6" w14:textId="7666181F" w:rsidR="00892E3C" w:rsidRPr="00450D79" w:rsidRDefault="00892E3C" w:rsidP="00967217">
            <w:pPr>
              <w:tabs>
                <w:tab w:val="left" w:pos="284"/>
              </w:tabs>
              <w:autoSpaceDE w:val="0"/>
              <w:autoSpaceDN w:val="0"/>
              <w:snapToGrid w:val="0"/>
              <w:spacing w:after="0" w:line="276" w:lineRule="auto"/>
              <w:ind w:leftChars="62" w:left="136"/>
              <w:jc w:val="both"/>
              <w:textAlignment w:val="baseline"/>
              <w:rPr>
                <w:rFonts w:ascii="Times New Roman" w:hAnsi="Times New Roman" w:cs="Times New Roman"/>
                <w:b/>
                <w:sz w:val="28"/>
                <w:szCs w:val="28"/>
              </w:rPr>
            </w:pPr>
          </w:p>
        </w:tc>
      </w:tr>
      <w:tr w:rsidR="00892E3C" w:rsidRPr="00450D79" w14:paraId="7983D3C4" w14:textId="77777777" w:rsidTr="00892E3C">
        <w:tc>
          <w:tcPr>
            <w:tcW w:w="1120" w:type="dxa"/>
          </w:tcPr>
          <w:p w14:paraId="0F4DE6EC"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3AA0B41E"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Statutory Duties</w:t>
            </w:r>
          </w:p>
        </w:tc>
        <w:tc>
          <w:tcPr>
            <w:tcW w:w="925" w:type="dxa"/>
          </w:tcPr>
          <w:p w14:paraId="422AA835"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37D04981" w14:textId="77777777" w:rsidTr="00892E3C">
        <w:tc>
          <w:tcPr>
            <w:tcW w:w="1120" w:type="dxa"/>
          </w:tcPr>
          <w:p w14:paraId="515FF03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688FBBCE"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Strategies</w:t>
            </w:r>
          </w:p>
        </w:tc>
        <w:tc>
          <w:tcPr>
            <w:tcW w:w="925" w:type="dxa"/>
          </w:tcPr>
          <w:p w14:paraId="6D24CCC3"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390BEB0E" w14:textId="77777777" w:rsidTr="00892E3C">
        <w:tc>
          <w:tcPr>
            <w:tcW w:w="1120" w:type="dxa"/>
          </w:tcPr>
          <w:p w14:paraId="4CA0ACA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4B0C9E38"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Structure</w:t>
            </w:r>
          </w:p>
        </w:tc>
        <w:tc>
          <w:tcPr>
            <w:tcW w:w="925" w:type="dxa"/>
          </w:tcPr>
          <w:p w14:paraId="3E1EA77B"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58D1F866" w14:textId="77777777" w:rsidTr="00892E3C">
        <w:tc>
          <w:tcPr>
            <w:tcW w:w="1120" w:type="dxa"/>
          </w:tcPr>
          <w:p w14:paraId="19455BF8"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4E5F171"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Review of Work</w:t>
            </w:r>
          </w:p>
        </w:tc>
        <w:tc>
          <w:tcPr>
            <w:tcW w:w="925" w:type="dxa"/>
          </w:tcPr>
          <w:p w14:paraId="546C464E"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7DDA597C" w14:textId="77777777" w:rsidTr="00892E3C">
        <w:tc>
          <w:tcPr>
            <w:tcW w:w="1120" w:type="dxa"/>
          </w:tcPr>
          <w:p w14:paraId="3ECB6B41"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CDE7EFF" w14:textId="77777777" w:rsidR="00892E3C" w:rsidRPr="00450D79" w:rsidRDefault="00892E3C" w:rsidP="00967217">
            <w:pPr>
              <w:tabs>
                <w:tab w:val="left" w:pos="284"/>
              </w:tabs>
              <w:snapToGrid w:val="0"/>
              <w:spacing w:after="0" w:line="276" w:lineRule="auto"/>
              <w:ind w:left="316" w:hangingChars="113" w:hanging="316"/>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 xml:space="preserve">Proactive and Early Input </w:t>
            </w:r>
            <w:r w:rsidRPr="00450D79">
              <w:rPr>
                <w:rFonts w:ascii="Times New Roman" w:hAnsi="Times New Roman" w:cs="Times New Roman"/>
                <w:sz w:val="28"/>
                <w:szCs w:val="28"/>
                <w:lang w:val="en-GB" w:eastAsia="zh-HK"/>
              </w:rPr>
              <w:t>to Government’s New Initiatives</w:t>
            </w:r>
          </w:p>
        </w:tc>
        <w:tc>
          <w:tcPr>
            <w:tcW w:w="925" w:type="dxa"/>
          </w:tcPr>
          <w:p w14:paraId="1EBAC312"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63D93EF6" w14:textId="77777777" w:rsidTr="00EC2386">
        <w:tc>
          <w:tcPr>
            <w:tcW w:w="1120" w:type="dxa"/>
          </w:tcPr>
          <w:p w14:paraId="3CA7E2FB"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FBB979F" w14:textId="77777777" w:rsidR="00892E3C" w:rsidRPr="00450D79" w:rsidRDefault="00892E3C" w:rsidP="00967217">
            <w:pPr>
              <w:tabs>
                <w:tab w:val="left" w:pos="284"/>
              </w:tabs>
              <w:snapToGrid w:val="0"/>
              <w:spacing w:after="0" w:line="276" w:lineRule="auto"/>
              <w:ind w:left="316" w:hangingChars="113" w:hanging="316"/>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Issues of Public Concern</w:t>
            </w:r>
          </w:p>
        </w:tc>
        <w:tc>
          <w:tcPr>
            <w:tcW w:w="925" w:type="dxa"/>
          </w:tcPr>
          <w:p w14:paraId="2AB45979"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0A391F94" w14:textId="77777777" w:rsidTr="00892E3C">
        <w:tc>
          <w:tcPr>
            <w:tcW w:w="1120" w:type="dxa"/>
          </w:tcPr>
          <w:p w14:paraId="20515290"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6AD92711" w14:textId="795AE1A4" w:rsidR="00892E3C" w:rsidRPr="00450D79" w:rsidRDefault="00892E3C" w:rsidP="00967217">
            <w:pPr>
              <w:tabs>
                <w:tab w:val="left" w:pos="284"/>
              </w:tabs>
              <w:snapToGrid w:val="0"/>
              <w:spacing w:after="0" w:line="276" w:lineRule="auto"/>
              <w:ind w:left="316" w:hangingChars="113" w:hanging="316"/>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Corruption Prevention Work in Private Sector</w:t>
            </w:r>
          </w:p>
        </w:tc>
        <w:tc>
          <w:tcPr>
            <w:tcW w:w="925" w:type="dxa"/>
          </w:tcPr>
          <w:p w14:paraId="27BC9F54"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47B2BF93" w14:textId="77777777" w:rsidTr="00892E3C">
        <w:tc>
          <w:tcPr>
            <w:tcW w:w="1120" w:type="dxa"/>
          </w:tcPr>
          <w:p w14:paraId="4C7D1DDF"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6EFDB2F" w14:textId="47692507" w:rsidR="00892E3C" w:rsidRPr="00450D79" w:rsidRDefault="00892E3C" w:rsidP="00967217">
            <w:pPr>
              <w:tabs>
                <w:tab w:val="left" w:pos="284"/>
              </w:tabs>
              <w:snapToGrid w:val="0"/>
              <w:spacing w:after="0" w:line="276" w:lineRule="auto"/>
              <w:ind w:left="316" w:hangingChars="113" w:hanging="316"/>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Embracing Technology to Enhance Corruption Prevention</w:t>
            </w:r>
          </w:p>
        </w:tc>
        <w:tc>
          <w:tcPr>
            <w:tcW w:w="925" w:type="dxa"/>
          </w:tcPr>
          <w:p w14:paraId="6AB89ED8"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16888A59" w14:textId="77777777" w:rsidTr="00892E3C">
        <w:tc>
          <w:tcPr>
            <w:tcW w:w="1120" w:type="dxa"/>
          </w:tcPr>
          <w:p w14:paraId="2408929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c>
          <w:tcPr>
            <w:tcW w:w="6886" w:type="dxa"/>
          </w:tcPr>
          <w:p w14:paraId="7C38DD94" w14:textId="77777777" w:rsidR="00892E3C" w:rsidRDefault="00892E3C" w:rsidP="00967217">
            <w:pPr>
              <w:tabs>
                <w:tab w:val="left" w:pos="284"/>
              </w:tabs>
              <w:snapToGrid w:val="0"/>
              <w:spacing w:after="0" w:line="276" w:lineRule="auto"/>
              <w:jc w:val="both"/>
              <w:rPr>
                <w:rFonts w:ascii="Times New Roman" w:hAnsi="Times New Roman" w:cs="Times New Roman"/>
                <w:sz w:val="16"/>
                <w:szCs w:val="16"/>
                <w:lang w:val="en-GB"/>
              </w:rPr>
            </w:pPr>
          </w:p>
          <w:p w14:paraId="184784E4" w14:textId="77777777" w:rsidR="00E2650C" w:rsidRDefault="00E2650C" w:rsidP="00967217">
            <w:pPr>
              <w:tabs>
                <w:tab w:val="left" w:pos="284"/>
              </w:tabs>
              <w:snapToGrid w:val="0"/>
              <w:spacing w:after="0" w:line="276" w:lineRule="auto"/>
              <w:jc w:val="both"/>
              <w:rPr>
                <w:rFonts w:ascii="Times New Roman" w:hAnsi="Times New Roman" w:cs="Times New Roman"/>
                <w:sz w:val="16"/>
                <w:szCs w:val="16"/>
                <w:lang w:val="en-GB"/>
              </w:rPr>
            </w:pPr>
          </w:p>
          <w:p w14:paraId="77ECF289" w14:textId="2C99831C" w:rsidR="00E2650C" w:rsidRPr="00450D79" w:rsidRDefault="00E2650C" w:rsidP="00967217">
            <w:pPr>
              <w:tabs>
                <w:tab w:val="left" w:pos="284"/>
              </w:tabs>
              <w:snapToGrid w:val="0"/>
              <w:spacing w:after="0" w:line="276" w:lineRule="auto"/>
              <w:jc w:val="both"/>
              <w:rPr>
                <w:rFonts w:ascii="Times New Roman" w:hAnsi="Times New Roman" w:cs="Times New Roman"/>
                <w:sz w:val="16"/>
                <w:szCs w:val="16"/>
                <w:lang w:val="en-GB"/>
              </w:rPr>
            </w:pPr>
          </w:p>
        </w:tc>
        <w:tc>
          <w:tcPr>
            <w:tcW w:w="925" w:type="dxa"/>
          </w:tcPr>
          <w:p w14:paraId="582174BE"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r>
      <w:tr w:rsidR="00892E3C" w:rsidRPr="00450D79" w14:paraId="2B0B0010" w14:textId="77777777" w:rsidTr="00892E3C">
        <w:tc>
          <w:tcPr>
            <w:tcW w:w="1120" w:type="dxa"/>
          </w:tcPr>
          <w:p w14:paraId="0F302C56"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lastRenderedPageBreak/>
              <w:t>6</w:t>
            </w:r>
          </w:p>
        </w:tc>
        <w:tc>
          <w:tcPr>
            <w:tcW w:w="6886" w:type="dxa"/>
          </w:tcPr>
          <w:p w14:paraId="462194F7"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Community Relations Department</w:t>
            </w:r>
          </w:p>
        </w:tc>
        <w:tc>
          <w:tcPr>
            <w:tcW w:w="925" w:type="dxa"/>
          </w:tcPr>
          <w:p w14:paraId="115CAAA4" w14:textId="45B84556" w:rsidR="00892E3C" w:rsidRPr="00450D79" w:rsidRDefault="00892E3C" w:rsidP="00967217">
            <w:pPr>
              <w:tabs>
                <w:tab w:val="left" w:pos="284"/>
              </w:tabs>
              <w:autoSpaceDE w:val="0"/>
              <w:autoSpaceDN w:val="0"/>
              <w:snapToGrid w:val="0"/>
              <w:spacing w:after="0" w:line="276" w:lineRule="auto"/>
              <w:ind w:leftChars="62" w:left="136"/>
              <w:jc w:val="both"/>
              <w:textAlignment w:val="baseline"/>
              <w:rPr>
                <w:rFonts w:ascii="Times New Roman" w:hAnsi="Times New Roman" w:cs="Times New Roman"/>
                <w:b/>
                <w:sz w:val="28"/>
                <w:szCs w:val="28"/>
              </w:rPr>
            </w:pPr>
          </w:p>
        </w:tc>
      </w:tr>
      <w:tr w:rsidR="00892E3C" w:rsidRPr="00450D79" w14:paraId="125660DA" w14:textId="77777777" w:rsidTr="00892E3C">
        <w:tc>
          <w:tcPr>
            <w:tcW w:w="1120" w:type="dxa"/>
          </w:tcPr>
          <w:p w14:paraId="600E3F46"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D9E5BF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Statutory Duties</w:t>
            </w:r>
          </w:p>
        </w:tc>
        <w:tc>
          <w:tcPr>
            <w:tcW w:w="925" w:type="dxa"/>
          </w:tcPr>
          <w:p w14:paraId="5F3BC08A"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3BF18E7E" w14:textId="77777777" w:rsidTr="00892E3C">
        <w:tc>
          <w:tcPr>
            <w:tcW w:w="1120" w:type="dxa"/>
          </w:tcPr>
          <w:p w14:paraId="16CE4232"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1CE381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Strategies</w:t>
            </w:r>
          </w:p>
        </w:tc>
        <w:tc>
          <w:tcPr>
            <w:tcW w:w="925" w:type="dxa"/>
          </w:tcPr>
          <w:p w14:paraId="5F4A2EC8"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7C975326" w14:textId="77777777" w:rsidTr="00892E3C">
        <w:tc>
          <w:tcPr>
            <w:tcW w:w="1120" w:type="dxa"/>
          </w:tcPr>
          <w:p w14:paraId="3CF44E77"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03730B2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Structure</w:t>
            </w:r>
          </w:p>
        </w:tc>
        <w:tc>
          <w:tcPr>
            <w:tcW w:w="925" w:type="dxa"/>
          </w:tcPr>
          <w:p w14:paraId="6F7F2ABC"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56F6FDCF" w14:textId="77777777" w:rsidTr="00892E3C">
        <w:tc>
          <w:tcPr>
            <w:tcW w:w="1120" w:type="dxa"/>
          </w:tcPr>
          <w:p w14:paraId="545DC586"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2C6F951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Public Sector</w:t>
            </w:r>
          </w:p>
        </w:tc>
        <w:tc>
          <w:tcPr>
            <w:tcW w:w="925" w:type="dxa"/>
          </w:tcPr>
          <w:p w14:paraId="4FB7BDBE"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4DC3B8B8" w14:textId="77777777" w:rsidTr="00892E3C">
        <w:tc>
          <w:tcPr>
            <w:tcW w:w="1120" w:type="dxa"/>
          </w:tcPr>
          <w:p w14:paraId="5C73DB98"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63BC378C"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Business Sector</w:t>
            </w:r>
          </w:p>
        </w:tc>
        <w:tc>
          <w:tcPr>
            <w:tcW w:w="925" w:type="dxa"/>
          </w:tcPr>
          <w:p w14:paraId="46ABF430"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5025F928" w14:textId="77777777" w:rsidTr="00892E3C">
        <w:tc>
          <w:tcPr>
            <w:tcW w:w="1120" w:type="dxa"/>
          </w:tcPr>
          <w:p w14:paraId="6892382B"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4C81B4D8"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Youth and Moral Education</w:t>
            </w:r>
          </w:p>
        </w:tc>
        <w:tc>
          <w:tcPr>
            <w:tcW w:w="925" w:type="dxa"/>
          </w:tcPr>
          <w:p w14:paraId="2703998A"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786802C0" w14:textId="77777777" w:rsidTr="00892E3C">
        <w:tc>
          <w:tcPr>
            <w:tcW w:w="1120" w:type="dxa"/>
          </w:tcPr>
          <w:p w14:paraId="5BD44BF2"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A7269A3"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District Organisations</w:t>
            </w:r>
          </w:p>
        </w:tc>
        <w:tc>
          <w:tcPr>
            <w:tcW w:w="925" w:type="dxa"/>
          </w:tcPr>
          <w:p w14:paraId="124B938B"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245F8455" w14:textId="77777777" w:rsidTr="00892E3C">
        <w:tc>
          <w:tcPr>
            <w:tcW w:w="1120" w:type="dxa"/>
          </w:tcPr>
          <w:p w14:paraId="493E75F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C4136A9"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ICAC Club</w:t>
            </w:r>
          </w:p>
        </w:tc>
        <w:tc>
          <w:tcPr>
            <w:tcW w:w="925" w:type="dxa"/>
          </w:tcPr>
          <w:p w14:paraId="6CDAE3BC"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3B2560A4" w14:textId="77777777" w:rsidTr="00892E3C">
        <w:tc>
          <w:tcPr>
            <w:tcW w:w="1120" w:type="dxa"/>
          </w:tcPr>
          <w:p w14:paraId="7F646D0B"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4AB839B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Building Management</w:t>
            </w:r>
          </w:p>
        </w:tc>
        <w:tc>
          <w:tcPr>
            <w:tcW w:w="925" w:type="dxa"/>
          </w:tcPr>
          <w:p w14:paraId="188B82CB"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1C8B5EC4" w14:textId="77777777" w:rsidTr="00892E3C">
        <w:tc>
          <w:tcPr>
            <w:tcW w:w="1120" w:type="dxa"/>
          </w:tcPr>
          <w:p w14:paraId="23F94494"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2CC8A2CE"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Clean Elections</w:t>
            </w:r>
          </w:p>
        </w:tc>
        <w:tc>
          <w:tcPr>
            <w:tcW w:w="925" w:type="dxa"/>
          </w:tcPr>
          <w:p w14:paraId="281A85CA"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7B8DD741" w14:textId="77777777" w:rsidTr="00892E3C">
        <w:tc>
          <w:tcPr>
            <w:tcW w:w="1120" w:type="dxa"/>
          </w:tcPr>
          <w:p w14:paraId="29BF4A83"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2A9A5E1B"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Media Publicity</w:t>
            </w:r>
          </w:p>
        </w:tc>
        <w:tc>
          <w:tcPr>
            <w:tcW w:w="925" w:type="dxa"/>
          </w:tcPr>
          <w:p w14:paraId="7F18F577"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3B8F53D3" w14:textId="77777777" w:rsidTr="00EC2386">
        <w:tc>
          <w:tcPr>
            <w:tcW w:w="1120" w:type="dxa"/>
          </w:tcPr>
          <w:p w14:paraId="0B87D0BA"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745F29A3"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Communications and Media Relations</w:t>
            </w:r>
          </w:p>
        </w:tc>
        <w:tc>
          <w:tcPr>
            <w:tcW w:w="925" w:type="dxa"/>
          </w:tcPr>
          <w:p w14:paraId="01CD49A8"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35A7ED2F" w14:textId="77777777" w:rsidTr="00892E3C">
        <w:tc>
          <w:tcPr>
            <w:tcW w:w="1120" w:type="dxa"/>
          </w:tcPr>
          <w:p w14:paraId="048F9C6D"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p>
        </w:tc>
        <w:tc>
          <w:tcPr>
            <w:tcW w:w="6886" w:type="dxa"/>
          </w:tcPr>
          <w:p w14:paraId="1470B2C1"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ICAC Annual Survey</w:t>
            </w:r>
          </w:p>
        </w:tc>
        <w:tc>
          <w:tcPr>
            <w:tcW w:w="925" w:type="dxa"/>
          </w:tcPr>
          <w:p w14:paraId="42864F95" w14:textId="77777777" w:rsidR="00892E3C" w:rsidRPr="00450D79" w:rsidRDefault="00892E3C" w:rsidP="00967217">
            <w:pPr>
              <w:tabs>
                <w:tab w:val="left" w:pos="284"/>
              </w:tabs>
              <w:snapToGrid w:val="0"/>
              <w:spacing w:after="0" w:line="276" w:lineRule="auto"/>
              <w:ind w:leftChars="62" w:left="136"/>
              <w:jc w:val="both"/>
              <w:rPr>
                <w:rFonts w:ascii="Times New Roman" w:hAnsi="Times New Roman" w:cs="Times New Roman"/>
                <w:sz w:val="28"/>
                <w:szCs w:val="28"/>
                <w:lang w:val="en-GB"/>
              </w:rPr>
            </w:pPr>
          </w:p>
        </w:tc>
      </w:tr>
      <w:tr w:rsidR="00892E3C" w:rsidRPr="00450D79" w14:paraId="0D4FE251" w14:textId="77777777" w:rsidTr="00892E3C">
        <w:tc>
          <w:tcPr>
            <w:tcW w:w="1120" w:type="dxa"/>
          </w:tcPr>
          <w:p w14:paraId="0642E6B0"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c>
          <w:tcPr>
            <w:tcW w:w="6886" w:type="dxa"/>
          </w:tcPr>
          <w:p w14:paraId="4F98B3C5"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c>
          <w:tcPr>
            <w:tcW w:w="925" w:type="dxa"/>
          </w:tcPr>
          <w:p w14:paraId="3035717F" w14:textId="77777777" w:rsidR="00892E3C" w:rsidRPr="00450D79" w:rsidRDefault="00892E3C" w:rsidP="00967217">
            <w:pPr>
              <w:tabs>
                <w:tab w:val="left" w:pos="284"/>
              </w:tabs>
              <w:snapToGrid w:val="0"/>
              <w:spacing w:after="0" w:line="276" w:lineRule="auto"/>
              <w:jc w:val="both"/>
              <w:rPr>
                <w:rFonts w:ascii="Times New Roman" w:hAnsi="Times New Roman" w:cs="Times New Roman"/>
                <w:sz w:val="16"/>
                <w:szCs w:val="16"/>
                <w:lang w:val="en-GB"/>
              </w:rPr>
            </w:pPr>
          </w:p>
        </w:tc>
      </w:tr>
      <w:tr w:rsidR="00892E3C" w:rsidRPr="00450D79" w14:paraId="0E1D4438" w14:textId="77777777" w:rsidTr="00892E3C">
        <w:tc>
          <w:tcPr>
            <w:tcW w:w="8006" w:type="dxa"/>
            <w:gridSpan w:val="2"/>
          </w:tcPr>
          <w:p w14:paraId="4CA9F459" w14:textId="77777777" w:rsidR="00892E3C" w:rsidRPr="00450D79" w:rsidRDefault="00892E3C" w:rsidP="00967217">
            <w:pPr>
              <w:tabs>
                <w:tab w:val="left" w:pos="284"/>
              </w:tabs>
              <w:snapToGrid w:val="0"/>
              <w:spacing w:after="0" w:line="276" w:lineRule="auto"/>
              <w:jc w:val="both"/>
              <w:rPr>
                <w:rFonts w:ascii="Times New Roman" w:hAnsi="Times New Roman" w:cs="Times New Roman"/>
                <w:b/>
                <w:sz w:val="28"/>
                <w:szCs w:val="28"/>
                <w:lang w:val="en-GB"/>
              </w:rPr>
            </w:pPr>
            <w:r w:rsidRPr="00450D79">
              <w:rPr>
                <w:rFonts w:ascii="Times New Roman" w:hAnsi="Times New Roman" w:cs="Times New Roman"/>
                <w:b/>
                <w:sz w:val="28"/>
                <w:szCs w:val="28"/>
                <w:lang w:val="en-GB"/>
              </w:rPr>
              <w:t>Appendices</w:t>
            </w:r>
          </w:p>
        </w:tc>
        <w:tc>
          <w:tcPr>
            <w:tcW w:w="925" w:type="dxa"/>
          </w:tcPr>
          <w:p w14:paraId="2F0FD9A4" w14:textId="4948D99F" w:rsidR="00892E3C" w:rsidRPr="00450D79" w:rsidRDefault="00892E3C" w:rsidP="00967217">
            <w:pPr>
              <w:tabs>
                <w:tab w:val="left" w:pos="284"/>
              </w:tabs>
              <w:autoSpaceDE w:val="0"/>
              <w:autoSpaceDN w:val="0"/>
              <w:snapToGrid w:val="0"/>
              <w:spacing w:after="0" w:line="276" w:lineRule="auto"/>
              <w:ind w:leftChars="62" w:left="136"/>
              <w:jc w:val="both"/>
              <w:textAlignment w:val="baseline"/>
              <w:rPr>
                <w:rFonts w:ascii="Times New Roman" w:hAnsi="Times New Roman" w:cs="Times New Roman"/>
                <w:b/>
                <w:sz w:val="28"/>
                <w:szCs w:val="28"/>
              </w:rPr>
            </w:pPr>
          </w:p>
        </w:tc>
      </w:tr>
    </w:tbl>
    <w:p w14:paraId="13CED171" w14:textId="7E352351" w:rsidR="00892E3C" w:rsidRPr="00450D79" w:rsidRDefault="00332815" w:rsidP="008C270C">
      <w:pPr>
        <w:tabs>
          <w:tab w:val="left" w:pos="284"/>
        </w:tabs>
        <w:spacing w:after="0" w:line="240" w:lineRule="auto"/>
        <w:jc w:val="both"/>
        <w:rPr>
          <w:rFonts w:ascii="Times New Roman" w:hAnsi="Times New Roman" w:cs="Times New Roman"/>
          <w:sz w:val="8"/>
          <w:szCs w:val="8"/>
        </w:rPr>
      </w:pPr>
      <w:r w:rsidRPr="00450D79">
        <w:rPr>
          <w:rFonts w:ascii="Times New Roman" w:hAnsi="Times New Roman" w:cs="Times New Roman"/>
          <w:sz w:val="8"/>
          <w:szCs w:val="8"/>
          <w:lang w:eastAsia="zh-TW"/>
        </w:rPr>
        <w:t>7</w:t>
      </w:r>
    </w:p>
    <w:p w14:paraId="66D953F2" w14:textId="77777777" w:rsidR="00327128" w:rsidRPr="00450D79" w:rsidRDefault="00327128" w:rsidP="008C270C">
      <w:pPr>
        <w:tabs>
          <w:tab w:val="left" w:pos="284"/>
        </w:tabs>
        <w:spacing w:after="0" w:line="240" w:lineRule="auto"/>
        <w:rPr>
          <w:rFonts w:ascii="Times New Roman" w:hAnsi="Times New Roman" w:cs="Times New Roman"/>
          <w:b/>
          <w:kern w:val="2"/>
          <w:sz w:val="36"/>
          <w:szCs w:val="36"/>
          <w:lang w:val="en-GB"/>
        </w:rPr>
        <w:sectPr w:rsidR="00327128" w:rsidRPr="00450D79" w:rsidSect="00253895">
          <w:footerReference w:type="default" r:id="rId10"/>
          <w:pgSz w:w="11906" w:h="16838" w:code="9"/>
          <w:pgMar w:top="1418" w:right="1701" w:bottom="1418" w:left="1701" w:header="709" w:footer="709" w:gutter="0"/>
          <w:pgNumType w:fmt="lowerRoman" w:start="1"/>
          <w:cols w:space="708"/>
          <w:docGrid w:linePitch="360"/>
        </w:sectPr>
      </w:pPr>
    </w:p>
    <w:p w14:paraId="79FFDD56" w14:textId="4A67D094" w:rsidR="00892E3C" w:rsidRPr="00450D79" w:rsidRDefault="00892E3C" w:rsidP="00E2650C">
      <w:pPr>
        <w:tabs>
          <w:tab w:val="left" w:pos="284"/>
          <w:tab w:val="left" w:pos="1920"/>
        </w:tabs>
        <w:snapToGrid w:val="0"/>
        <w:spacing w:after="0" w:line="240" w:lineRule="auto"/>
        <w:jc w:val="both"/>
        <w:rPr>
          <w:rFonts w:ascii="Times New Roman" w:hAnsi="Times New Roman" w:cs="Times New Roman"/>
          <w:b/>
          <w:sz w:val="36"/>
          <w:szCs w:val="36"/>
          <w:lang w:val="en-GB"/>
        </w:rPr>
      </w:pPr>
      <w:r w:rsidRPr="00450D79">
        <w:rPr>
          <w:rFonts w:ascii="Times New Roman" w:hAnsi="Times New Roman" w:cs="Times New Roman"/>
          <w:b/>
          <w:sz w:val="36"/>
          <w:szCs w:val="36"/>
          <w:lang w:val="en-GB"/>
        </w:rPr>
        <w:lastRenderedPageBreak/>
        <w:t>Chapter 1</w:t>
      </w:r>
      <w:r w:rsidRPr="00450D79">
        <w:rPr>
          <w:rFonts w:ascii="Times New Roman" w:hAnsi="Times New Roman" w:cs="Times New Roman"/>
          <w:b/>
          <w:sz w:val="36"/>
          <w:szCs w:val="36"/>
          <w:lang w:val="en-GB"/>
        </w:rPr>
        <w:tab/>
        <w:t>Introduction</w:t>
      </w:r>
    </w:p>
    <w:p w14:paraId="67DB2CE4" w14:textId="627F354A" w:rsidR="00892E3C" w:rsidRDefault="00892E3C" w:rsidP="00E2650C">
      <w:pPr>
        <w:pStyle w:val="ListParagraph"/>
        <w:tabs>
          <w:tab w:val="left" w:pos="284"/>
          <w:tab w:val="left" w:pos="1080"/>
        </w:tabs>
        <w:snapToGrid w:val="0"/>
        <w:ind w:left="440"/>
        <w:jc w:val="both"/>
        <w:rPr>
          <w:rFonts w:ascii="Times New Roman" w:hAnsi="Times New Roman" w:cs="Times New Roman"/>
          <w:sz w:val="28"/>
          <w:szCs w:val="28"/>
        </w:rPr>
      </w:pPr>
    </w:p>
    <w:p w14:paraId="452C528A" w14:textId="77777777" w:rsidR="00E2650C" w:rsidRPr="00450D79" w:rsidRDefault="00E2650C" w:rsidP="00E2650C">
      <w:pPr>
        <w:pStyle w:val="ListParagraph"/>
        <w:tabs>
          <w:tab w:val="left" w:pos="284"/>
          <w:tab w:val="left" w:pos="1080"/>
        </w:tabs>
        <w:snapToGrid w:val="0"/>
        <w:ind w:left="440"/>
        <w:jc w:val="both"/>
        <w:rPr>
          <w:rFonts w:ascii="Times New Roman" w:hAnsi="Times New Roman" w:cs="Times New Roman"/>
          <w:sz w:val="28"/>
          <w:szCs w:val="28"/>
        </w:rPr>
      </w:pPr>
    </w:p>
    <w:p w14:paraId="2971F799" w14:textId="50675F3C" w:rsidR="00892E3C" w:rsidRDefault="00892E3C" w:rsidP="00E2650C">
      <w:pPr>
        <w:pStyle w:val="BodyText"/>
        <w:tabs>
          <w:tab w:val="clear" w:pos="960"/>
          <w:tab w:val="left" w:pos="284"/>
        </w:tabs>
        <w:adjustRightInd/>
        <w:snapToGrid w:val="0"/>
        <w:spacing w:line="240" w:lineRule="auto"/>
        <w:rPr>
          <w:sz w:val="28"/>
          <w:szCs w:val="28"/>
        </w:rPr>
      </w:pPr>
      <w:r w:rsidRPr="00450D79">
        <w:rPr>
          <w:sz w:val="28"/>
          <w:szCs w:val="28"/>
        </w:rPr>
        <w:t xml:space="preserve">The Independent Commission Against Corruption (ICAC) was established on 15 February 1974 with the enactment of the </w:t>
      </w:r>
      <w:r w:rsidRPr="00450D79">
        <w:rPr>
          <w:i/>
          <w:sz w:val="28"/>
          <w:szCs w:val="28"/>
        </w:rPr>
        <w:t>Independent Commission Against Corruption Ordinance</w:t>
      </w:r>
      <w:r w:rsidRPr="00450D79">
        <w:rPr>
          <w:sz w:val="28"/>
          <w:szCs w:val="28"/>
        </w:rPr>
        <w:t xml:space="preserve"> (Cap 204).</w:t>
      </w:r>
    </w:p>
    <w:p w14:paraId="28BD583D" w14:textId="77777777" w:rsidR="00E2650C" w:rsidRPr="00450D79" w:rsidRDefault="00E2650C" w:rsidP="00E2650C">
      <w:pPr>
        <w:pStyle w:val="BodyText"/>
        <w:tabs>
          <w:tab w:val="clear" w:pos="960"/>
          <w:tab w:val="left" w:pos="284"/>
        </w:tabs>
        <w:adjustRightInd/>
        <w:snapToGrid w:val="0"/>
        <w:spacing w:line="240" w:lineRule="auto"/>
        <w:rPr>
          <w:sz w:val="28"/>
          <w:szCs w:val="28"/>
        </w:rPr>
      </w:pPr>
    </w:p>
    <w:p w14:paraId="3B76D22F" w14:textId="77777777" w:rsidR="00892E3C" w:rsidRPr="00450D79" w:rsidRDefault="00892E3C" w:rsidP="00E2650C">
      <w:pPr>
        <w:pStyle w:val="BodyText"/>
        <w:tabs>
          <w:tab w:val="clear" w:pos="960"/>
          <w:tab w:val="left" w:pos="284"/>
        </w:tabs>
        <w:adjustRightInd/>
        <w:snapToGrid w:val="0"/>
        <w:spacing w:line="240" w:lineRule="auto"/>
        <w:rPr>
          <w:sz w:val="28"/>
          <w:szCs w:val="28"/>
        </w:rPr>
      </w:pPr>
      <w:r w:rsidRPr="00450D79">
        <w:rPr>
          <w:sz w:val="28"/>
          <w:szCs w:val="28"/>
        </w:rPr>
        <w:t xml:space="preserve">Before then, the detection and investigation of corruption was the responsibility of the Anti-Corruption Office of the Hong Kong Police Force. The decision to set up an independent organisation to tackle corruption was made by the then Governor following a Commission of Inquiry into the problem of corruption in Hong Kong and other related matters. </w:t>
      </w:r>
    </w:p>
    <w:p w14:paraId="7E73C335" w14:textId="69CA3E19" w:rsidR="00892E3C" w:rsidRDefault="00892E3C" w:rsidP="00E2650C">
      <w:pPr>
        <w:tabs>
          <w:tab w:val="left" w:pos="284"/>
          <w:tab w:val="left" w:pos="1080"/>
        </w:tabs>
        <w:snapToGrid w:val="0"/>
        <w:spacing w:after="0" w:line="240" w:lineRule="auto"/>
        <w:jc w:val="both"/>
        <w:rPr>
          <w:rFonts w:ascii="Times New Roman" w:hAnsi="Times New Roman" w:cs="Times New Roman"/>
          <w:sz w:val="28"/>
          <w:szCs w:val="28"/>
        </w:rPr>
      </w:pPr>
    </w:p>
    <w:p w14:paraId="0EBD467D" w14:textId="77777777" w:rsidR="00E2650C" w:rsidRPr="00450D79" w:rsidRDefault="00E2650C" w:rsidP="00E2650C">
      <w:pPr>
        <w:tabs>
          <w:tab w:val="left" w:pos="284"/>
          <w:tab w:val="left" w:pos="1080"/>
        </w:tabs>
        <w:snapToGrid w:val="0"/>
        <w:spacing w:after="0" w:line="240" w:lineRule="auto"/>
        <w:jc w:val="both"/>
        <w:rPr>
          <w:rFonts w:ascii="Times New Roman" w:hAnsi="Times New Roman" w:cs="Times New Roman"/>
          <w:sz w:val="28"/>
          <w:szCs w:val="28"/>
        </w:rPr>
      </w:pPr>
    </w:p>
    <w:p w14:paraId="3A14CE73" w14:textId="77777777" w:rsidR="00892E3C" w:rsidRPr="00450D79" w:rsidRDefault="00892E3C" w:rsidP="00E2650C">
      <w:pPr>
        <w:tabs>
          <w:tab w:val="left" w:pos="284"/>
        </w:tabs>
        <w:snapToGrid w:val="0"/>
        <w:spacing w:after="0" w:line="240" w:lineRule="auto"/>
        <w:jc w:val="both"/>
        <w:rPr>
          <w:rFonts w:ascii="Times New Roman" w:hAnsi="Times New Roman" w:cs="Times New Roman"/>
          <w:b/>
          <w:sz w:val="32"/>
          <w:szCs w:val="32"/>
        </w:rPr>
      </w:pPr>
      <w:r w:rsidRPr="00450D79">
        <w:rPr>
          <w:rFonts w:ascii="Times New Roman" w:hAnsi="Times New Roman" w:cs="Times New Roman"/>
          <w:b/>
          <w:sz w:val="32"/>
          <w:szCs w:val="32"/>
        </w:rPr>
        <w:t>CONSTITUTION</w:t>
      </w:r>
    </w:p>
    <w:p w14:paraId="4B40F7E7" w14:textId="77777777" w:rsidR="00892E3C" w:rsidRPr="00450D79" w:rsidRDefault="00892E3C" w:rsidP="00E2650C">
      <w:pPr>
        <w:pStyle w:val="BodyText"/>
        <w:tabs>
          <w:tab w:val="clear" w:pos="960"/>
          <w:tab w:val="left" w:pos="284"/>
        </w:tabs>
        <w:adjustRightInd/>
        <w:snapToGrid w:val="0"/>
        <w:spacing w:line="240" w:lineRule="auto"/>
        <w:rPr>
          <w:sz w:val="28"/>
          <w:szCs w:val="28"/>
        </w:rPr>
      </w:pPr>
      <w:r w:rsidRPr="00450D79">
        <w:rPr>
          <w:sz w:val="28"/>
          <w:szCs w:val="28"/>
        </w:rPr>
        <w:t xml:space="preserve">The ICAC derives its charter from the </w:t>
      </w:r>
      <w:r w:rsidRPr="000B5222">
        <w:rPr>
          <w:i/>
          <w:iCs/>
          <w:sz w:val="28"/>
          <w:szCs w:val="28"/>
        </w:rPr>
        <w:t>ICAC Ordinance</w:t>
      </w:r>
      <w:r w:rsidRPr="00450D79">
        <w:rPr>
          <w:sz w:val="28"/>
          <w:szCs w:val="28"/>
        </w:rPr>
        <w:t xml:space="preserve">. Its independence is guaranteed in Article 57 of the </w:t>
      </w:r>
      <w:r w:rsidRPr="00450D79">
        <w:rPr>
          <w:i/>
          <w:sz w:val="28"/>
          <w:szCs w:val="28"/>
        </w:rPr>
        <w:t>Basic Law</w:t>
      </w:r>
      <w:r w:rsidRPr="00450D79">
        <w:rPr>
          <w:sz w:val="28"/>
          <w:szCs w:val="28"/>
        </w:rPr>
        <w:t xml:space="preserve"> and established by the Commissioner being formally and directly responsible to the Chief Executive. In carrying out its work, the ICAC functions as an independent organ of the public service.</w:t>
      </w:r>
    </w:p>
    <w:p w14:paraId="5FBF07FF" w14:textId="4EE5BA64" w:rsidR="00892E3C" w:rsidRDefault="00892E3C" w:rsidP="00E2650C">
      <w:pPr>
        <w:tabs>
          <w:tab w:val="left" w:pos="284"/>
          <w:tab w:val="left" w:pos="1080"/>
        </w:tabs>
        <w:snapToGrid w:val="0"/>
        <w:spacing w:after="0" w:line="240" w:lineRule="auto"/>
        <w:jc w:val="both"/>
        <w:rPr>
          <w:rFonts w:ascii="Times New Roman" w:hAnsi="Times New Roman" w:cs="Times New Roman"/>
          <w:b/>
          <w:sz w:val="28"/>
          <w:szCs w:val="28"/>
        </w:rPr>
      </w:pPr>
    </w:p>
    <w:p w14:paraId="5E2C6FCF" w14:textId="77777777" w:rsidR="00E2650C" w:rsidRPr="00450D79" w:rsidRDefault="00E2650C" w:rsidP="00E2650C">
      <w:pPr>
        <w:tabs>
          <w:tab w:val="left" w:pos="284"/>
          <w:tab w:val="left" w:pos="1080"/>
        </w:tabs>
        <w:snapToGrid w:val="0"/>
        <w:spacing w:after="0" w:line="240" w:lineRule="auto"/>
        <w:jc w:val="both"/>
        <w:rPr>
          <w:rFonts w:ascii="Times New Roman" w:hAnsi="Times New Roman" w:cs="Times New Roman"/>
          <w:b/>
          <w:sz w:val="28"/>
          <w:szCs w:val="28"/>
        </w:rPr>
      </w:pPr>
    </w:p>
    <w:p w14:paraId="3EA2A6F1" w14:textId="77777777" w:rsidR="00892E3C" w:rsidRPr="00450D79" w:rsidRDefault="00892E3C" w:rsidP="00E2650C">
      <w:pPr>
        <w:tabs>
          <w:tab w:val="left" w:pos="284"/>
        </w:tabs>
        <w:snapToGrid w:val="0"/>
        <w:spacing w:after="0" w:line="240" w:lineRule="auto"/>
        <w:jc w:val="both"/>
        <w:rPr>
          <w:rFonts w:ascii="Times New Roman" w:hAnsi="Times New Roman" w:cs="Times New Roman"/>
          <w:b/>
          <w:sz w:val="32"/>
          <w:szCs w:val="32"/>
        </w:rPr>
      </w:pPr>
      <w:r w:rsidRPr="00450D79">
        <w:rPr>
          <w:rFonts w:ascii="Times New Roman" w:hAnsi="Times New Roman" w:cs="Times New Roman"/>
          <w:b/>
          <w:sz w:val="32"/>
          <w:szCs w:val="32"/>
        </w:rPr>
        <w:t>ORGANISATION</w:t>
      </w:r>
    </w:p>
    <w:p w14:paraId="00EB3536" w14:textId="3D12B5D3" w:rsidR="00892E3C" w:rsidRPr="00450D79" w:rsidRDefault="00892E3C" w:rsidP="00E2650C">
      <w:pPr>
        <w:pStyle w:val="BodyText"/>
        <w:tabs>
          <w:tab w:val="clear" w:pos="960"/>
          <w:tab w:val="left" w:pos="284"/>
        </w:tabs>
        <w:adjustRightInd/>
        <w:snapToGrid w:val="0"/>
        <w:spacing w:line="240" w:lineRule="auto"/>
        <w:rPr>
          <w:sz w:val="28"/>
          <w:szCs w:val="28"/>
        </w:rPr>
      </w:pPr>
      <w:r w:rsidRPr="00450D79">
        <w:rPr>
          <w:sz w:val="28"/>
          <w:szCs w:val="28"/>
        </w:rPr>
        <w:t xml:space="preserve">The ICAC comprises the office of the Commissioner and </w:t>
      </w:r>
      <w:r w:rsidRPr="00450D79">
        <w:rPr>
          <w:sz w:val="28"/>
          <w:szCs w:val="28"/>
          <w:lang w:eastAsia="zh-HK"/>
        </w:rPr>
        <w:t>four</w:t>
      </w:r>
      <w:r w:rsidRPr="00450D79">
        <w:rPr>
          <w:sz w:val="28"/>
          <w:szCs w:val="28"/>
        </w:rPr>
        <w:t xml:space="preserve"> functional departments - Operations, Corruption Prevention, Community Relations and International Cooperation and Corporate Services. Its organisation is shown at Appendix 1.</w:t>
      </w:r>
    </w:p>
    <w:p w14:paraId="31D545ED" w14:textId="466D3717" w:rsidR="00892E3C" w:rsidRDefault="00892E3C" w:rsidP="00E2650C">
      <w:pPr>
        <w:tabs>
          <w:tab w:val="left" w:pos="284"/>
        </w:tabs>
        <w:spacing w:after="0" w:line="240" w:lineRule="auto"/>
        <w:jc w:val="both"/>
        <w:rPr>
          <w:rFonts w:ascii="Times New Roman" w:hAnsi="Times New Roman" w:cs="Times New Roman"/>
          <w:sz w:val="28"/>
          <w:szCs w:val="28"/>
        </w:rPr>
      </w:pPr>
    </w:p>
    <w:p w14:paraId="66E734E9" w14:textId="77777777" w:rsidR="00E2650C" w:rsidRPr="00450D79" w:rsidRDefault="00E2650C" w:rsidP="00E2650C">
      <w:pPr>
        <w:tabs>
          <w:tab w:val="left" w:pos="284"/>
        </w:tabs>
        <w:spacing w:after="0" w:line="240" w:lineRule="auto"/>
        <w:jc w:val="both"/>
        <w:rPr>
          <w:rFonts w:ascii="Times New Roman" w:hAnsi="Times New Roman" w:cs="Times New Roman"/>
          <w:sz w:val="28"/>
          <w:szCs w:val="28"/>
        </w:rPr>
      </w:pPr>
    </w:p>
    <w:p w14:paraId="35824690" w14:textId="77777777" w:rsidR="00892E3C" w:rsidRPr="00450D79" w:rsidRDefault="00892E3C" w:rsidP="00E2650C">
      <w:pPr>
        <w:tabs>
          <w:tab w:val="left" w:pos="284"/>
        </w:tabs>
        <w:snapToGrid w:val="0"/>
        <w:spacing w:after="0" w:line="240" w:lineRule="auto"/>
        <w:jc w:val="both"/>
        <w:rPr>
          <w:rFonts w:ascii="Times New Roman" w:hAnsi="Times New Roman" w:cs="Times New Roman"/>
          <w:b/>
          <w:sz w:val="32"/>
          <w:szCs w:val="32"/>
        </w:rPr>
      </w:pPr>
      <w:r w:rsidRPr="00450D79">
        <w:rPr>
          <w:rFonts w:ascii="Times New Roman" w:hAnsi="Times New Roman" w:cs="Times New Roman"/>
          <w:b/>
          <w:sz w:val="32"/>
          <w:szCs w:val="32"/>
        </w:rPr>
        <w:t>ADVISORY COMMITTEES</w:t>
      </w:r>
    </w:p>
    <w:p w14:paraId="61D9DAE0" w14:textId="0E45D120" w:rsidR="00892E3C" w:rsidRDefault="00892E3C" w:rsidP="00E2650C">
      <w:pPr>
        <w:pStyle w:val="BodyText"/>
        <w:tabs>
          <w:tab w:val="clear" w:pos="960"/>
          <w:tab w:val="left" w:pos="284"/>
        </w:tabs>
        <w:adjustRightInd/>
        <w:snapToGrid w:val="0"/>
        <w:spacing w:line="240" w:lineRule="auto"/>
        <w:rPr>
          <w:sz w:val="28"/>
          <w:szCs w:val="28"/>
        </w:rPr>
      </w:pPr>
      <w:r w:rsidRPr="00450D79">
        <w:rPr>
          <w:sz w:val="28"/>
          <w:szCs w:val="28"/>
        </w:rPr>
        <w:t>The work of the ICAC comes under the scrutiny of independent committees comprising prominent citizens drawn from different sectors of the community and appointed by the Chief Executive. Reports on the work of the Advisory Committee on Corruption, the Operations Review Committee, the Corruption Prevention Advisory Committee and the Citizens Advisory Committee on Community Relations are contained in a separate publication. Membership lists of the four advisory committees are at Appendix 2.</w:t>
      </w:r>
    </w:p>
    <w:p w14:paraId="27747671" w14:textId="39F0A145" w:rsidR="00E2650C" w:rsidRDefault="00E2650C" w:rsidP="00E2650C">
      <w:pPr>
        <w:pStyle w:val="BodyText"/>
        <w:tabs>
          <w:tab w:val="clear" w:pos="960"/>
          <w:tab w:val="left" w:pos="284"/>
        </w:tabs>
        <w:adjustRightInd/>
        <w:snapToGrid w:val="0"/>
        <w:spacing w:line="240" w:lineRule="auto"/>
        <w:rPr>
          <w:sz w:val="28"/>
          <w:szCs w:val="28"/>
        </w:rPr>
      </w:pPr>
    </w:p>
    <w:p w14:paraId="5F67B433" w14:textId="2878E417" w:rsidR="00E2650C" w:rsidRDefault="00E2650C">
      <w:pPr>
        <w:rPr>
          <w:rFonts w:ascii="Times New Roman" w:eastAsia="PMingLiU" w:hAnsi="Times New Roman" w:cs="Times New Roman"/>
          <w:sz w:val="28"/>
          <w:szCs w:val="28"/>
          <w:lang w:val="en-US" w:eastAsia="zh-TW"/>
        </w:rPr>
      </w:pPr>
      <w:r>
        <w:rPr>
          <w:sz w:val="28"/>
          <w:szCs w:val="28"/>
        </w:rPr>
        <w:br w:type="page"/>
      </w:r>
    </w:p>
    <w:p w14:paraId="7A766E43" w14:textId="7424666E" w:rsidR="00892E3C" w:rsidRPr="00450D79" w:rsidRDefault="00892E3C" w:rsidP="000F0FBE">
      <w:pPr>
        <w:tabs>
          <w:tab w:val="left" w:pos="284"/>
        </w:tabs>
        <w:overflowPunct w:val="0"/>
        <w:autoSpaceDE w:val="0"/>
        <w:autoSpaceDN w:val="0"/>
        <w:snapToGrid w:val="0"/>
        <w:spacing w:after="240" w:line="240" w:lineRule="auto"/>
        <w:jc w:val="both"/>
        <w:rPr>
          <w:rFonts w:ascii="Times New Roman" w:hAnsi="Times New Roman" w:cs="Times New Roman"/>
          <w:b/>
          <w:sz w:val="32"/>
          <w:szCs w:val="32"/>
        </w:rPr>
      </w:pPr>
      <w:r w:rsidRPr="00450D79">
        <w:rPr>
          <w:rFonts w:ascii="Times New Roman" w:hAnsi="Times New Roman" w:cs="Times New Roman"/>
          <w:b/>
          <w:sz w:val="32"/>
          <w:szCs w:val="32"/>
        </w:rPr>
        <w:lastRenderedPageBreak/>
        <w:t>RESPONSIBILITIES OF THE COMMISSIONER</w:t>
      </w:r>
    </w:p>
    <w:p w14:paraId="2C70F7B4" w14:textId="3A252F40" w:rsidR="00892E3C" w:rsidRPr="00450D79" w:rsidRDefault="00892E3C" w:rsidP="000F0FBE">
      <w:pPr>
        <w:pStyle w:val="BodyText"/>
        <w:tabs>
          <w:tab w:val="clear" w:pos="960"/>
          <w:tab w:val="left" w:pos="284"/>
          <w:tab w:val="left" w:pos="1080"/>
        </w:tabs>
        <w:adjustRightInd/>
        <w:snapToGrid w:val="0"/>
        <w:spacing w:after="240" w:line="240" w:lineRule="auto"/>
        <w:rPr>
          <w:sz w:val="28"/>
          <w:szCs w:val="28"/>
        </w:rPr>
      </w:pPr>
      <w:r w:rsidRPr="00450D79">
        <w:rPr>
          <w:sz w:val="28"/>
          <w:szCs w:val="28"/>
        </w:rPr>
        <w:t>The Commissioner is directly responsible to the Chief Executive for the following duties set out in section 12 of the ICAC Ordinance:</w:t>
      </w:r>
    </w:p>
    <w:p w14:paraId="04DB7582" w14:textId="731F3981" w:rsidR="00892E3C" w:rsidRPr="00450D79" w:rsidRDefault="00892E3C" w:rsidP="000F0FBE">
      <w:pPr>
        <w:pStyle w:val="BodyText"/>
        <w:numPr>
          <w:ilvl w:val="0"/>
          <w:numId w:val="3"/>
        </w:numPr>
        <w:tabs>
          <w:tab w:val="clear" w:pos="454"/>
          <w:tab w:val="left" w:pos="284"/>
          <w:tab w:val="left" w:pos="1080"/>
        </w:tabs>
        <w:adjustRightInd/>
        <w:snapToGrid w:val="0"/>
        <w:spacing w:after="240" w:line="240" w:lineRule="auto"/>
        <w:ind w:left="1078" w:hangingChars="385" w:hanging="1078"/>
        <w:rPr>
          <w:sz w:val="28"/>
          <w:szCs w:val="28"/>
        </w:rPr>
      </w:pPr>
      <w:r w:rsidRPr="00450D79">
        <w:rPr>
          <w:sz w:val="28"/>
          <w:szCs w:val="28"/>
        </w:rPr>
        <w:t>to receive and consider complaints alleging corrupt practices and investigate such of those complaints as he considers practicable;</w:t>
      </w:r>
    </w:p>
    <w:p w14:paraId="7237A9C8" w14:textId="39075F45" w:rsidR="00892E3C" w:rsidRPr="00450D79" w:rsidRDefault="00892E3C" w:rsidP="000F0FBE">
      <w:pPr>
        <w:widowControl w:val="0"/>
        <w:numPr>
          <w:ilvl w:val="0"/>
          <w:numId w:val="3"/>
        </w:numPr>
        <w:tabs>
          <w:tab w:val="clear" w:pos="454"/>
          <w:tab w:val="left" w:pos="284"/>
          <w:tab w:val="left" w:pos="1080"/>
        </w:tabs>
        <w:snapToGrid w:val="0"/>
        <w:spacing w:after="240" w:line="240" w:lineRule="auto"/>
        <w:ind w:left="1078" w:hangingChars="385" w:hanging="1078"/>
        <w:jc w:val="both"/>
        <w:textAlignment w:val="baseline"/>
        <w:rPr>
          <w:rFonts w:ascii="Times New Roman" w:hAnsi="Times New Roman" w:cs="Times New Roman"/>
          <w:sz w:val="28"/>
          <w:szCs w:val="28"/>
        </w:rPr>
      </w:pPr>
      <w:r w:rsidRPr="00450D79">
        <w:rPr>
          <w:rFonts w:ascii="Times New Roman" w:hAnsi="Times New Roman" w:cs="Times New Roman"/>
          <w:sz w:val="28"/>
          <w:szCs w:val="28"/>
        </w:rPr>
        <w:t>to investigate -</w:t>
      </w:r>
    </w:p>
    <w:p w14:paraId="5C794847" w14:textId="6C662DD8" w:rsidR="00892E3C" w:rsidRPr="00450D79" w:rsidRDefault="00892E3C" w:rsidP="000F0FBE">
      <w:pPr>
        <w:widowControl w:val="0"/>
        <w:numPr>
          <w:ilvl w:val="0"/>
          <w:numId w:val="4"/>
        </w:numPr>
        <w:tabs>
          <w:tab w:val="clear" w:pos="680"/>
          <w:tab w:val="left" w:pos="-2280"/>
          <w:tab w:val="left" w:pos="284"/>
          <w:tab w:val="left" w:pos="1701"/>
        </w:tabs>
        <w:snapToGrid w:val="0"/>
        <w:spacing w:after="240" w:line="240" w:lineRule="auto"/>
        <w:ind w:leftChars="450" w:left="990" w:firstLine="0"/>
        <w:jc w:val="both"/>
        <w:textAlignment w:val="baseline"/>
        <w:rPr>
          <w:rFonts w:ascii="Times New Roman" w:hAnsi="Times New Roman" w:cs="Times New Roman"/>
          <w:sz w:val="28"/>
          <w:szCs w:val="28"/>
        </w:rPr>
      </w:pPr>
      <w:r w:rsidRPr="00450D79">
        <w:rPr>
          <w:rFonts w:ascii="Times New Roman" w:hAnsi="Times New Roman" w:cs="Times New Roman"/>
          <w:sz w:val="28"/>
          <w:szCs w:val="28"/>
        </w:rPr>
        <w:t>any alleged or suspected offence under this Ordinance;</w:t>
      </w:r>
    </w:p>
    <w:p w14:paraId="33D6B7EA" w14:textId="4D18AB02" w:rsidR="00892E3C" w:rsidRPr="00450D79" w:rsidRDefault="00892E3C" w:rsidP="000F0FBE">
      <w:pPr>
        <w:widowControl w:val="0"/>
        <w:numPr>
          <w:ilvl w:val="0"/>
          <w:numId w:val="4"/>
        </w:numPr>
        <w:tabs>
          <w:tab w:val="clear" w:pos="680"/>
          <w:tab w:val="left" w:pos="-2280"/>
        </w:tabs>
        <w:snapToGrid w:val="0"/>
        <w:spacing w:after="240" w:line="240" w:lineRule="auto"/>
        <w:ind w:leftChars="451" w:left="1699" w:hanging="707"/>
        <w:jc w:val="both"/>
        <w:textAlignment w:val="baseline"/>
        <w:rPr>
          <w:rFonts w:ascii="Times New Roman" w:hAnsi="Times New Roman" w:cs="Times New Roman"/>
          <w:sz w:val="28"/>
          <w:szCs w:val="28"/>
        </w:rPr>
      </w:pPr>
      <w:r w:rsidRPr="00450D79">
        <w:rPr>
          <w:rFonts w:ascii="Times New Roman" w:hAnsi="Times New Roman" w:cs="Times New Roman"/>
          <w:sz w:val="28"/>
          <w:szCs w:val="28"/>
        </w:rPr>
        <w:t xml:space="preserve">any alleged or suspected offence under the </w:t>
      </w:r>
      <w:r w:rsidRPr="00450D79">
        <w:rPr>
          <w:rFonts w:ascii="Times New Roman" w:hAnsi="Times New Roman" w:cs="Times New Roman"/>
          <w:i/>
          <w:sz w:val="28"/>
          <w:szCs w:val="28"/>
        </w:rPr>
        <w:t>Prevention of Bribery Ordinance</w:t>
      </w:r>
      <w:r w:rsidRPr="00450D79">
        <w:rPr>
          <w:rFonts w:ascii="Times New Roman" w:hAnsi="Times New Roman" w:cs="Times New Roman"/>
          <w:sz w:val="28"/>
          <w:szCs w:val="28"/>
        </w:rPr>
        <w:t xml:space="preserve"> (Cap 201);</w:t>
      </w:r>
    </w:p>
    <w:p w14:paraId="4F5A69F8" w14:textId="77777777" w:rsidR="00892E3C" w:rsidRPr="00450D79" w:rsidRDefault="00892E3C" w:rsidP="000F0FBE">
      <w:pPr>
        <w:widowControl w:val="0"/>
        <w:numPr>
          <w:ilvl w:val="0"/>
          <w:numId w:val="4"/>
        </w:numPr>
        <w:tabs>
          <w:tab w:val="clear" w:pos="680"/>
          <w:tab w:val="left" w:pos="-2280"/>
        </w:tabs>
        <w:snapToGrid w:val="0"/>
        <w:spacing w:after="240" w:line="240" w:lineRule="auto"/>
        <w:ind w:leftChars="451" w:left="1699" w:hanging="707"/>
        <w:jc w:val="both"/>
        <w:textAlignment w:val="baseline"/>
        <w:rPr>
          <w:rFonts w:ascii="Times New Roman" w:hAnsi="Times New Roman" w:cs="Times New Roman"/>
          <w:sz w:val="28"/>
          <w:szCs w:val="28"/>
        </w:rPr>
      </w:pPr>
      <w:r w:rsidRPr="00450D79">
        <w:rPr>
          <w:rFonts w:ascii="Times New Roman" w:hAnsi="Times New Roman" w:cs="Times New Roman"/>
          <w:sz w:val="28"/>
          <w:szCs w:val="28"/>
        </w:rPr>
        <w:t xml:space="preserve">any alleged or suspected offence under the </w:t>
      </w:r>
      <w:r w:rsidRPr="00450D79">
        <w:rPr>
          <w:rFonts w:ascii="Times New Roman" w:hAnsi="Times New Roman" w:cs="Times New Roman"/>
          <w:i/>
          <w:iCs/>
          <w:sz w:val="28"/>
          <w:szCs w:val="28"/>
        </w:rPr>
        <w:t>Elections (Corrupt and Illegal Conduct) Ordinance</w:t>
      </w:r>
      <w:r w:rsidRPr="00450D79">
        <w:rPr>
          <w:rFonts w:ascii="Times New Roman" w:hAnsi="Times New Roman" w:cs="Times New Roman"/>
          <w:sz w:val="28"/>
          <w:szCs w:val="28"/>
        </w:rPr>
        <w:t xml:space="preserve"> (Cap 554);</w:t>
      </w:r>
    </w:p>
    <w:p w14:paraId="4C07793D" w14:textId="77777777" w:rsidR="00892E3C" w:rsidRPr="00450D79" w:rsidRDefault="00892E3C" w:rsidP="000F0FBE">
      <w:pPr>
        <w:widowControl w:val="0"/>
        <w:numPr>
          <w:ilvl w:val="0"/>
          <w:numId w:val="4"/>
        </w:numPr>
        <w:tabs>
          <w:tab w:val="clear" w:pos="680"/>
          <w:tab w:val="left" w:pos="-2280"/>
        </w:tabs>
        <w:snapToGrid w:val="0"/>
        <w:spacing w:after="240" w:line="240" w:lineRule="auto"/>
        <w:ind w:leftChars="451" w:left="1699" w:hanging="707"/>
        <w:jc w:val="both"/>
        <w:textAlignment w:val="baseline"/>
        <w:rPr>
          <w:rFonts w:ascii="Times New Roman" w:hAnsi="Times New Roman" w:cs="Times New Roman"/>
          <w:sz w:val="28"/>
          <w:szCs w:val="28"/>
        </w:rPr>
      </w:pPr>
      <w:r w:rsidRPr="00450D79">
        <w:rPr>
          <w:rFonts w:ascii="Times New Roman" w:hAnsi="Times New Roman" w:cs="Times New Roman"/>
          <w:sz w:val="28"/>
          <w:szCs w:val="28"/>
        </w:rPr>
        <w:t>any alleged or suspected offence of blackmail committed by a prescribed officer by or through the misuse of his office;</w:t>
      </w:r>
    </w:p>
    <w:p w14:paraId="55C2FBFD" w14:textId="77777777" w:rsidR="00892E3C" w:rsidRPr="00450D79" w:rsidRDefault="00892E3C" w:rsidP="000F0FBE">
      <w:pPr>
        <w:widowControl w:val="0"/>
        <w:numPr>
          <w:ilvl w:val="0"/>
          <w:numId w:val="4"/>
        </w:numPr>
        <w:tabs>
          <w:tab w:val="clear" w:pos="680"/>
          <w:tab w:val="left" w:pos="-2280"/>
        </w:tabs>
        <w:snapToGrid w:val="0"/>
        <w:spacing w:after="240" w:line="240" w:lineRule="auto"/>
        <w:ind w:leftChars="451" w:left="1699" w:hanging="707"/>
        <w:jc w:val="both"/>
        <w:textAlignment w:val="baseline"/>
        <w:rPr>
          <w:rFonts w:ascii="Times New Roman" w:hAnsi="Times New Roman" w:cs="Times New Roman"/>
          <w:sz w:val="28"/>
          <w:szCs w:val="28"/>
        </w:rPr>
      </w:pPr>
      <w:r w:rsidRPr="00450D79">
        <w:rPr>
          <w:rFonts w:ascii="Times New Roman" w:hAnsi="Times New Roman" w:cs="Times New Roman"/>
          <w:sz w:val="28"/>
          <w:szCs w:val="28"/>
        </w:rPr>
        <w:t xml:space="preserve">any alleged or suspected conspiracy to commit an offence under the </w:t>
      </w:r>
      <w:r w:rsidRPr="00450D79">
        <w:rPr>
          <w:rFonts w:ascii="Times New Roman" w:hAnsi="Times New Roman" w:cs="Times New Roman"/>
          <w:i/>
          <w:iCs/>
          <w:sz w:val="28"/>
          <w:szCs w:val="28"/>
        </w:rPr>
        <w:t>Prevention of Bribery Ordinance</w:t>
      </w:r>
      <w:r w:rsidRPr="00450D79">
        <w:rPr>
          <w:rFonts w:ascii="Times New Roman" w:hAnsi="Times New Roman" w:cs="Times New Roman"/>
          <w:sz w:val="28"/>
          <w:szCs w:val="28"/>
        </w:rPr>
        <w:t xml:space="preserve"> (Cap 201);</w:t>
      </w:r>
    </w:p>
    <w:p w14:paraId="344A0927" w14:textId="77777777" w:rsidR="00892E3C" w:rsidRPr="00450D79" w:rsidRDefault="00892E3C" w:rsidP="000F0FBE">
      <w:pPr>
        <w:widowControl w:val="0"/>
        <w:numPr>
          <w:ilvl w:val="0"/>
          <w:numId w:val="4"/>
        </w:numPr>
        <w:tabs>
          <w:tab w:val="clear" w:pos="680"/>
          <w:tab w:val="left" w:pos="-2280"/>
        </w:tabs>
        <w:snapToGrid w:val="0"/>
        <w:spacing w:after="240" w:line="240" w:lineRule="auto"/>
        <w:ind w:leftChars="451" w:left="1699" w:hanging="707"/>
        <w:jc w:val="both"/>
        <w:textAlignment w:val="baseline"/>
        <w:rPr>
          <w:rFonts w:ascii="Times New Roman" w:hAnsi="Times New Roman" w:cs="Times New Roman"/>
          <w:sz w:val="28"/>
          <w:szCs w:val="28"/>
        </w:rPr>
      </w:pPr>
      <w:r w:rsidRPr="00450D79">
        <w:rPr>
          <w:rFonts w:ascii="Times New Roman" w:hAnsi="Times New Roman" w:cs="Times New Roman"/>
          <w:sz w:val="28"/>
          <w:szCs w:val="28"/>
        </w:rPr>
        <w:t xml:space="preserve">any alleged or suspected conspiracy to commit an offence under the </w:t>
      </w:r>
      <w:r w:rsidRPr="00450D79">
        <w:rPr>
          <w:rFonts w:ascii="Times New Roman" w:hAnsi="Times New Roman" w:cs="Times New Roman"/>
          <w:i/>
          <w:iCs/>
          <w:sz w:val="28"/>
          <w:szCs w:val="28"/>
        </w:rPr>
        <w:t>Elections (Corrupt and Illegal Conduct) Ordinance</w:t>
      </w:r>
      <w:r w:rsidRPr="00450D79">
        <w:rPr>
          <w:rFonts w:ascii="Times New Roman" w:hAnsi="Times New Roman" w:cs="Times New Roman"/>
          <w:sz w:val="28"/>
          <w:szCs w:val="28"/>
        </w:rPr>
        <w:t xml:space="preserve"> (Cap 554); and</w:t>
      </w:r>
    </w:p>
    <w:p w14:paraId="174DFAC2" w14:textId="77777777" w:rsidR="00892E3C" w:rsidRPr="00450D79" w:rsidRDefault="00892E3C" w:rsidP="000F0FBE">
      <w:pPr>
        <w:widowControl w:val="0"/>
        <w:numPr>
          <w:ilvl w:val="0"/>
          <w:numId w:val="4"/>
        </w:numPr>
        <w:tabs>
          <w:tab w:val="clear" w:pos="680"/>
          <w:tab w:val="left" w:pos="-2280"/>
        </w:tabs>
        <w:snapToGrid w:val="0"/>
        <w:spacing w:after="240" w:line="240" w:lineRule="auto"/>
        <w:ind w:leftChars="451" w:left="1699" w:hanging="707"/>
        <w:jc w:val="both"/>
        <w:textAlignment w:val="baseline"/>
        <w:rPr>
          <w:rFonts w:ascii="Times New Roman" w:hAnsi="Times New Roman" w:cs="Times New Roman"/>
          <w:sz w:val="28"/>
          <w:szCs w:val="28"/>
        </w:rPr>
      </w:pPr>
      <w:r w:rsidRPr="00450D79">
        <w:rPr>
          <w:rFonts w:ascii="Times New Roman" w:hAnsi="Times New Roman" w:cs="Times New Roman"/>
          <w:sz w:val="28"/>
          <w:szCs w:val="28"/>
        </w:rPr>
        <w:t>any alleged or suspected conspiracy (by two or more persons including a prescribed officer) to commit an offence of blackmail by or through the misuse of the office of that prescribed officer;</w:t>
      </w:r>
    </w:p>
    <w:p w14:paraId="259992EF" w14:textId="77777777" w:rsidR="00892E3C" w:rsidRPr="00450D79" w:rsidRDefault="00892E3C" w:rsidP="000F0FBE">
      <w:pPr>
        <w:widowControl w:val="0"/>
        <w:numPr>
          <w:ilvl w:val="0"/>
          <w:numId w:val="3"/>
        </w:numPr>
        <w:tabs>
          <w:tab w:val="clear" w:pos="454"/>
          <w:tab w:val="left" w:pos="284"/>
          <w:tab w:val="left" w:pos="1080"/>
        </w:tabs>
        <w:snapToGrid w:val="0"/>
        <w:spacing w:after="240" w:line="240" w:lineRule="auto"/>
        <w:ind w:left="1078" w:hangingChars="385" w:hanging="1078"/>
        <w:jc w:val="both"/>
        <w:textAlignment w:val="baseline"/>
        <w:rPr>
          <w:rFonts w:ascii="Times New Roman" w:hAnsi="Times New Roman" w:cs="Times New Roman"/>
          <w:sz w:val="28"/>
          <w:szCs w:val="28"/>
        </w:rPr>
      </w:pPr>
      <w:r w:rsidRPr="00450D79">
        <w:rPr>
          <w:rFonts w:ascii="Times New Roman" w:hAnsi="Times New Roman" w:cs="Times New Roman"/>
          <w:sz w:val="28"/>
          <w:szCs w:val="28"/>
        </w:rPr>
        <w:t>to investigate any conduct of a prescribed officer which, in the opinion of the Commissioner, is connected with or conducive to corrupt practices and to report thereon to the Chief Executive;</w:t>
      </w:r>
    </w:p>
    <w:p w14:paraId="0FA6A5FB" w14:textId="77777777" w:rsidR="00892E3C" w:rsidRPr="00450D79" w:rsidRDefault="00892E3C" w:rsidP="000F0FBE">
      <w:pPr>
        <w:widowControl w:val="0"/>
        <w:numPr>
          <w:ilvl w:val="0"/>
          <w:numId w:val="3"/>
        </w:numPr>
        <w:tabs>
          <w:tab w:val="clear" w:pos="454"/>
          <w:tab w:val="left" w:pos="284"/>
          <w:tab w:val="left" w:pos="1080"/>
        </w:tabs>
        <w:snapToGrid w:val="0"/>
        <w:spacing w:after="240" w:line="240" w:lineRule="auto"/>
        <w:ind w:left="1078" w:hangingChars="385" w:hanging="1078"/>
        <w:jc w:val="both"/>
        <w:textAlignment w:val="baseline"/>
        <w:rPr>
          <w:rFonts w:ascii="Times New Roman" w:hAnsi="Times New Roman" w:cs="Times New Roman"/>
          <w:sz w:val="28"/>
          <w:szCs w:val="28"/>
        </w:rPr>
      </w:pPr>
      <w:r w:rsidRPr="00450D79">
        <w:rPr>
          <w:rFonts w:ascii="Times New Roman" w:hAnsi="Times New Roman" w:cs="Times New Roman"/>
          <w:sz w:val="28"/>
          <w:szCs w:val="28"/>
        </w:rPr>
        <w:t>to examine the practices and procedures of government departments and public bodies, in order to facilitate the discovery of corrupt practices and to secure the revision of methods of work or procedures which, in the opinion of the Commissioner, may be conducive to corrupt practices;</w:t>
      </w:r>
    </w:p>
    <w:p w14:paraId="073A48C8" w14:textId="77777777" w:rsidR="00892E3C" w:rsidRPr="00450D79" w:rsidRDefault="00892E3C" w:rsidP="000F0FBE">
      <w:pPr>
        <w:widowControl w:val="0"/>
        <w:numPr>
          <w:ilvl w:val="0"/>
          <w:numId w:val="3"/>
        </w:numPr>
        <w:tabs>
          <w:tab w:val="clear" w:pos="454"/>
          <w:tab w:val="left" w:pos="284"/>
          <w:tab w:val="left" w:pos="1080"/>
        </w:tabs>
        <w:snapToGrid w:val="0"/>
        <w:spacing w:after="240" w:line="240" w:lineRule="auto"/>
        <w:ind w:left="1078" w:hangingChars="385" w:hanging="1078"/>
        <w:jc w:val="both"/>
        <w:textAlignment w:val="baseline"/>
        <w:rPr>
          <w:rFonts w:ascii="Times New Roman" w:hAnsi="Times New Roman" w:cs="Times New Roman"/>
          <w:sz w:val="28"/>
          <w:szCs w:val="28"/>
        </w:rPr>
      </w:pPr>
      <w:r w:rsidRPr="00450D79">
        <w:rPr>
          <w:rFonts w:ascii="Times New Roman" w:hAnsi="Times New Roman" w:cs="Times New Roman"/>
          <w:sz w:val="28"/>
          <w:szCs w:val="28"/>
        </w:rPr>
        <w:t>to instruct, advise and assist any person, on the latter’s request, on ways in which corrupt practices may be eliminated by such person;</w:t>
      </w:r>
    </w:p>
    <w:p w14:paraId="6206D5C7" w14:textId="77777777" w:rsidR="00892E3C" w:rsidRPr="00450D79" w:rsidRDefault="00892E3C" w:rsidP="000F0FBE">
      <w:pPr>
        <w:widowControl w:val="0"/>
        <w:numPr>
          <w:ilvl w:val="0"/>
          <w:numId w:val="3"/>
        </w:numPr>
        <w:tabs>
          <w:tab w:val="clear" w:pos="454"/>
          <w:tab w:val="left" w:pos="1080"/>
          <w:tab w:val="left" w:pos="1134"/>
        </w:tabs>
        <w:snapToGrid w:val="0"/>
        <w:spacing w:after="240" w:line="240" w:lineRule="auto"/>
        <w:ind w:left="1078" w:hangingChars="385" w:hanging="1078"/>
        <w:jc w:val="both"/>
        <w:textAlignment w:val="baseline"/>
        <w:rPr>
          <w:rFonts w:ascii="Times New Roman" w:hAnsi="Times New Roman" w:cs="Times New Roman"/>
          <w:sz w:val="28"/>
          <w:szCs w:val="28"/>
        </w:rPr>
      </w:pPr>
      <w:r w:rsidRPr="00450D79">
        <w:rPr>
          <w:rFonts w:ascii="Times New Roman" w:hAnsi="Times New Roman" w:cs="Times New Roman"/>
          <w:sz w:val="28"/>
          <w:szCs w:val="28"/>
        </w:rPr>
        <w:lastRenderedPageBreak/>
        <w:t>to advise heads of government departments or of public bodies of changes in practices or procedures compatible with the effective discharge of the duties of such departments or public bodies which the Commissioner thinks necessary to reduce the likelihood of the occurrence of corrupt practices;</w:t>
      </w:r>
    </w:p>
    <w:p w14:paraId="3B442B2E" w14:textId="77777777" w:rsidR="00892E3C" w:rsidRPr="00450D79" w:rsidRDefault="00892E3C" w:rsidP="000F0FBE">
      <w:pPr>
        <w:widowControl w:val="0"/>
        <w:numPr>
          <w:ilvl w:val="0"/>
          <w:numId w:val="3"/>
        </w:numPr>
        <w:tabs>
          <w:tab w:val="clear" w:pos="454"/>
          <w:tab w:val="left" w:pos="284"/>
          <w:tab w:val="left" w:pos="1080"/>
        </w:tabs>
        <w:snapToGrid w:val="0"/>
        <w:spacing w:after="240" w:line="240" w:lineRule="auto"/>
        <w:ind w:left="1078" w:hangingChars="385" w:hanging="1078"/>
        <w:jc w:val="both"/>
        <w:textAlignment w:val="baseline"/>
        <w:rPr>
          <w:rFonts w:ascii="Times New Roman" w:hAnsi="Times New Roman" w:cs="Times New Roman"/>
          <w:sz w:val="28"/>
          <w:szCs w:val="28"/>
        </w:rPr>
      </w:pPr>
      <w:r w:rsidRPr="00450D79">
        <w:rPr>
          <w:rFonts w:ascii="Times New Roman" w:hAnsi="Times New Roman" w:cs="Times New Roman"/>
          <w:sz w:val="28"/>
          <w:szCs w:val="28"/>
        </w:rPr>
        <w:t>to educate the public against the evils of corruption; and</w:t>
      </w:r>
    </w:p>
    <w:p w14:paraId="41394F2A" w14:textId="1996DB49" w:rsidR="00892E3C" w:rsidRPr="00450D79" w:rsidRDefault="00892E3C" w:rsidP="000F0FBE">
      <w:pPr>
        <w:widowControl w:val="0"/>
        <w:numPr>
          <w:ilvl w:val="0"/>
          <w:numId w:val="3"/>
        </w:numPr>
        <w:tabs>
          <w:tab w:val="clear" w:pos="454"/>
          <w:tab w:val="left" w:pos="284"/>
          <w:tab w:val="left" w:pos="1080"/>
        </w:tabs>
        <w:snapToGrid w:val="0"/>
        <w:spacing w:after="240" w:line="240" w:lineRule="auto"/>
        <w:ind w:left="1078" w:hangingChars="385" w:hanging="1078"/>
        <w:jc w:val="both"/>
        <w:textAlignment w:val="baseline"/>
        <w:rPr>
          <w:rFonts w:ascii="Times New Roman" w:hAnsi="Times New Roman" w:cs="Times New Roman"/>
          <w:sz w:val="28"/>
          <w:szCs w:val="28"/>
        </w:rPr>
      </w:pPr>
      <w:r w:rsidRPr="00450D79">
        <w:rPr>
          <w:rFonts w:ascii="Times New Roman" w:hAnsi="Times New Roman" w:cs="Times New Roman"/>
          <w:sz w:val="28"/>
          <w:szCs w:val="28"/>
        </w:rPr>
        <w:t>to enlist and foster public support in combat</w:t>
      </w:r>
      <w:r w:rsidR="000B5222">
        <w:rPr>
          <w:rFonts w:ascii="Times New Roman" w:hAnsi="Times New Roman" w:cs="Times New Roman"/>
          <w:sz w:val="28"/>
          <w:szCs w:val="28"/>
        </w:rPr>
        <w:t>t</w:t>
      </w:r>
      <w:r w:rsidRPr="00450D79">
        <w:rPr>
          <w:rFonts w:ascii="Times New Roman" w:hAnsi="Times New Roman" w:cs="Times New Roman"/>
          <w:sz w:val="28"/>
          <w:szCs w:val="28"/>
        </w:rPr>
        <w:t xml:space="preserve">ing corruption. </w:t>
      </w:r>
    </w:p>
    <w:p w14:paraId="4E9ED4B9" w14:textId="77777777" w:rsidR="00892E3C" w:rsidRPr="00450D79" w:rsidRDefault="00892E3C" w:rsidP="000F0FBE">
      <w:pPr>
        <w:tabs>
          <w:tab w:val="left" w:pos="284"/>
          <w:tab w:val="left" w:pos="1080"/>
        </w:tabs>
        <w:snapToGrid w:val="0"/>
        <w:spacing w:after="240" w:line="240" w:lineRule="auto"/>
        <w:jc w:val="both"/>
        <w:rPr>
          <w:rFonts w:ascii="Times New Roman" w:hAnsi="Times New Roman" w:cs="Times New Roman"/>
          <w:sz w:val="28"/>
          <w:szCs w:val="28"/>
        </w:rPr>
      </w:pPr>
    </w:p>
    <w:p w14:paraId="780BBA5B" w14:textId="77777777" w:rsidR="00380D67" w:rsidRPr="00450D79" w:rsidRDefault="00380D67" w:rsidP="000F0FBE">
      <w:pPr>
        <w:tabs>
          <w:tab w:val="left" w:pos="284"/>
        </w:tabs>
        <w:spacing w:after="240" w:line="240" w:lineRule="auto"/>
        <w:rPr>
          <w:rFonts w:ascii="Times New Roman" w:hAnsi="Times New Roman" w:cs="Times New Roman"/>
          <w:b/>
          <w:kern w:val="2"/>
          <w:sz w:val="36"/>
          <w:szCs w:val="36"/>
          <w:lang w:val="en-US" w:eastAsia="zh-TW"/>
        </w:rPr>
      </w:pPr>
      <w:r w:rsidRPr="00450D79">
        <w:rPr>
          <w:rFonts w:ascii="Times New Roman" w:hAnsi="Times New Roman" w:cs="Times New Roman"/>
          <w:b/>
          <w:sz w:val="36"/>
          <w:szCs w:val="36"/>
        </w:rPr>
        <w:br w:type="page"/>
      </w:r>
    </w:p>
    <w:p w14:paraId="668667F2" w14:textId="17D8ED13" w:rsidR="00892E3C" w:rsidRPr="00450D79" w:rsidRDefault="00892E3C" w:rsidP="008C270C">
      <w:pPr>
        <w:tabs>
          <w:tab w:val="left" w:pos="284"/>
          <w:tab w:val="left" w:pos="2160"/>
        </w:tabs>
        <w:overflowPunct w:val="0"/>
        <w:snapToGrid w:val="0"/>
        <w:spacing w:after="0" w:line="240" w:lineRule="auto"/>
        <w:jc w:val="both"/>
        <w:rPr>
          <w:rFonts w:ascii="Times New Roman" w:hAnsi="Times New Roman" w:cs="Times New Roman"/>
          <w:b/>
          <w:sz w:val="36"/>
          <w:szCs w:val="36"/>
        </w:rPr>
      </w:pPr>
      <w:r w:rsidRPr="00450D79">
        <w:rPr>
          <w:rFonts w:ascii="Times New Roman" w:hAnsi="Times New Roman" w:cs="Times New Roman"/>
          <w:b/>
          <w:sz w:val="36"/>
          <w:szCs w:val="36"/>
        </w:rPr>
        <w:lastRenderedPageBreak/>
        <w:t>Chapter 2</w:t>
      </w:r>
      <w:r w:rsidRPr="00450D79">
        <w:rPr>
          <w:rFonts w:ascii="Times New Roman" w:hAnsi="Times New Roman" w:cs="Times New Roman"/>
          <w:b/>
          <w:sz w:val="36"/>
          <w:szCs w:val="36"/>
        </w:rPr>
        <w:tab/>
        <w:t>Commissioner’s Review</w:t>
      </w:r>
    </w:p>
    <w:p w14:paraId="085FDCA8" w14:textId="4A955144" w:rsidR="00892E3C" w:rsidRDefault="00892E3C" w:rsidP="008C270C">
      <w:pPr>
        <w:widowControl w:val="0"/>
        <w:tabs>
          <w:tab w:val="left" w:pos="284"/>
        </w:tabs>
        <w:adjustRightInd w:val="0"/>
        <w:snapToGrid w:val="0"/>
        <w:spacing w:after="0" w:line="240" w:lineRule="auto"/>
        <w:rPr>
          <w:rFonts w:ascii="Times New Roman" w:eastAsia="Microsoft JhengHei" w:hAnsi="Times New Roman" w:cs="Times New Roman"/>
          <w:b/>
          <w:bCs/>
          <w:color w:val="222A35" w:themeColor="text2" w:themeShade="80"/>
          <w:kern w:val="2"/>
          <w:sz w:val="28"/>
          <w:szCs w:val="28"/>
          <w:lang w:val="en-US" w:eastAsia="zh-TW"/>
        </w:rPr>
      </w:pPr>
    </w:p>
    <w:p w14:paraId="5D5B68DB" w14:textId="77777777" w:rsidR="00877000" w:rsidRPr="00450D79" w:rsidRDefault="00877000" w:rsidP="008C270C">
      <w:pPr>
        <w:widowControl w:val="0"/>
        <w:tabs>
          <w:tab w:val="left" w:pos="284"/>
        </w:tabs>
        <w:adjustRightInd w:val="0"/>
        <w:snapToGrid w:val="0"/>
        <w:spacing w:after="0" w:line="240" w:lineRule="auto"/>
        <w:rPr>
          <w:rFonts w:ascii="Times New Roman" w:eastAsia="Microsoft JhengHei" w:hAnsi="Times New Roman" w:cs="Times New Roman"/>
          <w:b/>
          <w:bCs/>
          <w:color w:val="222A35" w:themeColor="text2" w:themeShade="80"/>
          <w:kern w:val="2"/>
          <w:sz w:val="28"/>
          <w:szCs w:val="28"/>
          <w:lang w:val="en-US" w:eastAsia="zh-TW"/>
        </w:rPr>
      </w:pPr>
    </w:p>
    <w:p w14:paraId="60A0CF34" w14:textId="44D91300" w:rsidR="00892E3C" w:rsidRDefault="00892E3C" w:rsidP="008C270C">
      <w:pPr>
        <w:tabs>
          <w:tab w:val="left" w:pos="284"/>
        </w:tabs>
        <w:autoSpaceDE w:val="0"/>
        <w:autoSpaceDN w:val="0"/>
        <w:adjustRightInd w:val="0"/>
        <w:snapToGrid w:val="0"/>
        <w:spacing w:after="0" w:line="240" w:lineRule="auto"/>
        <w:jc w:val="both"/>
        <w:rPr>
          <w:rFonts w:ascii="Times New Roman" w:eastAsia="HelveticaNeueLTStd-Lt" w:hAnsi="Times New Roman" w:cs="Times New Roman"/>
          <w:color w:val="000000" w:themeColor="text1"/>
          <w:sz w:val="28"/>
          <w:szCs w:val="28"/>
        </w:rPr>
      </w:pPr>
      <w:r w:rsidRPr="00450D79">
        <w:rPr>
          <w:rFonts w:ascii="Times New Roman" w:hAnsi="Times New Roman" w:cs="Times New Roman"/>
          <w:color w:val="000000" w:themeColor="text1"/>
          <w:sz w:val="28"/>
          <w:szCs w:val="28"/>
          <w:shd w:val="clear" w:color="auto" w:fill="FFFFFF"/>
        </w:rPr>
        <w:t xml:space="preserve">I am deeply honored for the trust the Central People’s Government and the Hong Kong Special Administrative Region (HKSAR) Government have placed in me for assuming the important post as the Commissioner of the Independent Commission Against Corruption (ICAC). I hereby present </w:t>
      </w:r>
      <w:r w:rsidRPr="00450D79">
        <w:rPr>
          <w:rFonts w:ascii="Times New Roman" w:eastAsia="HelveticaNeueLTStd-Lt" w:hAnsi="Times New Roman" w:cs="Times New Roman"/>
          <w:color w:val="000000" w:themeColor="text1"/>
          <w:sz w:val="28"/>
          <w:szCs w:val="28"/>
        </w:rPr>
        <w:t>my first ICAC Annual Report to the Chief Executive. 2022 marks the year for celebrating the 25</w:t>
      </w:r>
      <w:r w:rsidRPr="00450D79">
        <w:rPr>
          <w:rFonts w:ascii="Times New Roman" w:eastAsia="HelveticaNeueLTStd-Lt" w:hAnsi="Times New Roman" w:cs="Times New Roman"/>
          <w:color w:val="000000" w:themeColor="text1"/>
          <w:sz w:val="28"/>
          <w:szCs w:val="28"/>
          <w:vertAlign w:val="superscript"/>
        </w:rPr>
        <w:t>th</w:t>
      </w:r>
      <w:r w:rsidRPr="00450D79">
        <w:rPr>
          <w:rFonts w:ascii="Times New Roman" w:eastAsia="HelveticaNeueLTStd-Lt" w:hAnsi="Times New Roman" w:cs="Times New Roman"/>
          <w:color w:val="000000" w:themeColor="text1"/>
          <w:sz w:val="28"/>
          <w:szCs w:val="28"/>
        </w:rPr>
        <w:t xml:space="preserve"> anniversary of Hong Kong’s return to the motherland and the establishment of the new-term Government of HKSAR. President Xi Jinping laid down his expectation for the HKSAR Government to further improve its governance and safeguard harmony and stability. President Xi also gave directive in the 20</w:t>
      </w:r>
      <w:r w:rsidRPr="00450D79">
        <w:rPr>
          <w:rFonts w:ascii="Times New Roman" w:eastAsia="HelveticaNeueLTStd-Lt" w:hAnsi="Times New Roman" w:cs="Times New Roman"/>
          <w:color w:val="000000" w:themeColor="text1"/>
          <w:sz w:val="28"/>
          <w:szCs w:val="28"/>
          <w:vertAlign w:val="superscript"/>
        </w:rPr>
        <w:t>th</w:t>
      </w:r>
      <w:r w:rsidRPr="00450D79">
        <w:rPr>
          <w:rFonts w:ascii="Times New Roman" w:eastAsia="HelveticaNeueLTStd-Lt" w:hAnsi="Times New Roman" w:cs="Times New Roman"/>
          <w:color w:val="000000" w:themeColor="text1"/>
          <w:sz w:val="28"/>
          <w:szCs w:val="28"/>
        </w:rPr>
        <w:t xml:space="preserve"> National Congress of the Communist Party of China that we should fight against corruption with zero tolerance in order to create a probity environment that people do not dare to, are unable to and have no desire to commit corruption. The ICAC will surely carry out its duties in accordance with the policies and development of our country with a view to safeguarding Hong Kong as a world-acclaimed clean city. We shall provide our solid support by upholding our integrity and rule of law so as to facilitate Hong Kong’s economic development and advancement from stability to prosperity.  </w:t>
      </w:r>
    </w:p>
    <w:p w14:paraId="56BABA52" w14:textId="77777777" w:rsidR="000F0FBE" w:rsidRPr="00450D79" w:rsidRDefault="000F0FBE" w:rsidP="008C270C">
      <w:pPr>
        <w:tabs>
          <w:tab w:val="left" w:pos="284"/>
        </w:tabs>
        <w:autoSpaceDE w:val="0"/>
        <w:autoSpaceDN w:val="0"/>
        <w:adjustRightInd w:val="0"/>
        <w:snapToGrid w:val="0"/>
        <w:spacing w:after="0" w:line="240" w:lineRule="auto"/>
        <w:jc w:val="both"/>
        <w:rPr>
          <w:rFonts w:ascii="Times New Roman" w:eastAsia="HelveticaNeueLTStd-Lt" w:hAnsi="Times New Roman" w:cs="Times New Roman"/>
          <w:color w:val="000000" w:themeColor="text1"/>
          <w:sz w:val="28"/>
          <w:szCs w:val="28"/>
        </w:rPr>
      </w:pPr>
    </w:p>
    <w:p w14:paraId="1439E43F" w14:textId="548AB507" w:rsidR="00892E3C" w:rsidRDefault="00892E3C" w:rsidP="008C270C">
      <w:pPr>
        <w:tabs>
          <w:tab w:val="left" w:pos="284"/>
        </w:tabs>
        <w:autoSpaceDE w:val="0"/>
        <w:autoSpaceDN w:val="0"/>
        <w:adjustRightInd w:val="0"/>
        <w:snapToGrid w:val="0"/>
        <w:spacing w:after="0" w:line="240" w:lineRule="auto"/>
        <w:jc w:val="both"/>
        <w:rPr>
          <w:rFonts w:ascii="Times New Roman" w:hAnsi="Times New Roman" w:cs="Times New Roman"/>
          <w:color w:val="000000" w:themeColor="text1"/>
          <w:sz w:val="28"/>
          <w:szCs w:val="28"/>
        </w:rPr>
      </w:pPr>
      <w:r w:rsidRPr="00450D79">
        <w:rPr>
          <w:rFonts w:ascii="Times New Roman" w:hAnsi="Times New Roman" w:cs="Times New Roman"/>
          <w:color w:val="000000" w:themeColor="text1"/>
          <w:sz w:val="28"/>
          <w:szCs w:val="28"/>
        </w:rPr>
        <w:t>The fifth wave of the coronavirus pandemic peaked in early 2022. ICAC officers care about our community and are committed to supporting the Government’s initiatives to combat the pandemic. Our officers assisted in setting up the anti-epidemic support centre, coordinated the distribution of electronic wristbands and anti-epidemic service bags to persons undergoing home quarantine, rendered help in the issuance of home quarantine orders to close contacts, conducted case tracing, and supported the Home Vaccination Service for the elderly. All these efforts fully display our officers’ professionalism, efficiency, team spirit as well as passion in serving the community. I am very grateful to all officers for their dedication and contribution.</w:t>
      </w:r>
    </w:p>
    <w:p w14:paraId="684FB431" w14:textId="77777777" w:rsidR="000F0FBE" w:rsidRPr="00450D79" w:rsidRDefault="000F0FBE" w:rsidP="008C270C">
      <w:pPr>
        <w:tabs>
          <w:tab w:val="left" w:pos="284"/>
        </w:tabs>
        <w:autoSpaceDE w:val="0"/>
        <w:autoSpaceDN w:val="0"/>
        <w:adjustRightInd w:val="0"/>
        <w:snapToGrid w:val="0"/>
        <w:spacing w:after="0" w:line="240" w:lineRule="auto"/>
        <w:jc w:val="both"/>
        <w:rPr>
          <w:rFonts w:ascii="Times New Roman" w:hAnsi="Times New Roman" w:cs="Times New Roman"/>
          <w:color w:val="000000" w:themeColor="text1"/>
          <w:sz w:val="28"/>
          <w:szCs w:val="28"/>
        </w:rPr>
      </w:pPr>
    </w:p>
    <w:p w14:paraId="243AE8C2" w14:textId="77777777" w:rsidR="00892E3C" w:rsidRPr="00450D79" w:rsidRDefault="00892E3C" w:rsidP="008C270C">
      <w:pPr>
        <w:tabs>
          <w:tab w:val="left" w:pos="284"/>
        </w:tabs>
        <w:autoSpaceDE w:val="0"/>
        <w:autoSpaceDN w:val="0"/>
        <w:adjustRightInd w:val="0"/>
        <w:snapToGrid w:val="0"/>
        <w:spacing w:after="0" w:line="240" w:lineRule="auto"/>
        <w:jc w:val="both"/>
        <w:rPr>
          <w:rFonts w:ascii="Times New Roman" w:hAnsi="Times New Roman" w:cs="Times New Roman"/>
          <w:color w:val="000000" w:themeColor="text1"/>
          <w:sz w:val="28"/>
          <w:szCs w:val="28"/>
        </w:rPr>
      </w:pPr>
      <w:r w:rsidRPr="00450D79">
        <w:rPr>
          <w:rFonts w:ascii="Times New Roman" w:hAnsi="Times New Roman" w:cs="Times New Roman"/>
          <w:color w:val="000000" w:themeColor="text1"/>
          <w:sz w:val="28"/>
          <w:szCs w:val="28"/>
        </w:rPr>
        <w:t>During the year, the ICAC continues to adopt the three-pronged strategy of law enforcement, corruption prevention, and education, together with the strengthening of publicity for enlisting public support as well as deepening Mainland and international cooperation to build a clean society.</w:t>
      </w:r>
    </w:p>
    <w:p w14:paraId="030028DB" w14:textId="3B9B824D" w:rsidR="00892E3C" w:rsidRPr="00450D79" w:rsidRDefault="00892E3C" w:rsidP="008C270C">
      <w:pPr>
        <w:tabs>
          <w:tab w:val="left" w:pos="284"/>
        </w:tabs>
        <w:autoSpaceDE w:val="0"/>
        <w:autoSpaceDN w:val="0"/>
        <w:adjustRightInd w:val="0"/>
        <w:snapToGrid w:val="0"/>
        <w:spacing w:after="0" w:line="240" w:lineRule="auto"/>
        <w:jc w:val="both"/>
        <w:rPr>
          <w:rFonts w:ascii="Times New Roman" w:hAnsi="Times New Roman" w:cs="Times New Roman"/>
          <w:color w:val="000000" w:themeColor="text1"/>
          <w:sz w:val="28"/>
          <w:szCs w:val="28"/>
        </w:rPr>
      </w:pPr>
    </w:p>
    <w:p w14:paraId="382C0CE3" w14:textId="14027B07" w:rsidR="00892E3C" w:rsidRDefault="00892E3C" w:rsidP="008C270C">
      <w:pPr>
        <w:tabs>
          <w:tab w:val="left" w:pos="284"/>
        </w:tabs>
        <w:autoSpaceDE w:val="0"/>
        <w:autoSpaceDN w:val="0"/>
        <w:adjustRightInd w:val="0"/>
        <w:spacing w:after="0" w:line="240" w:lineRule="auto"/>
        <w:jc w:val="both"/>
        <w:rPr>
          <w:rFonts w:ascii="Times New Roman" w:hAnsi="Times New Roman" w:cs="Times New Roman"/>
          <w:color w:val="000000" w:themeColor="text1"/>
          <w:sz w:val="28"/>
          <w:szCs w:val="28"/>
        </w:rPr>
      </w:pPr>
    </w:p>
    <w:p w14:paraId="3E36868C" w14:textId="4CD47BE1" w:rsidR="00877000" w:rsidRDefault="00877000" w:rsidP="008C270C">
      <w:pPr>
        <w:tabs>
          <w:tab w:val="left" w:pos="284"/>
        </w:tabs>
        <w:autoSpaceDE w:val="0"/>
        <w:autoSpaceDN w:val="0"/>
        <w:adjustRightInd w:val="0"/>
        <w:spacing w:after="0" w:line="240" w:lineRule="auto"/>
        <w:jc w:val="both"/>
        <w:rPr>
          <w:rFonts w:ascii="Times New Roman" w:hAnsi="Times New Roman" w:cs="Times New Roman"/>
          <w:color w:val="000000" w:themeColor="text1"/>
          <w:sz w:val="28"/>
          <w:szCs w:val="28"/>
        </w:rPr>
      </w:pPr>
    </w:p>
    <w:p w14:paraId="0EA14A79" w14:textId="5CB2AE5D" w:rsidR="00877000" w:rsidRDefault="00877000" w:rsidP="008C270C">
      <w:pPr>
        <w:tabs>
          <w:tab w:val="left" w:pos="284"/>
        </w:tabs>
        <w:autoSpaceDE w:val="0"/>
        <w:autoSpaceDN w:val="0"/>
        <w:adjustRightInd w:val="0"/>
        <w:spacing w:after="0" w:line="240" w:lineRule="auto"/>
        <w:jc w:val="both"/>
        <w:rPr>
          <w:rFonts w:ascii="Times New Roman" w:hAnsi="Times New Roman" w:cs="Times New Roman"/>
          <w:color w:val="000000" w:themeColor="text1"/>
          <w:sz w:val="28"/>
          <w:szCs w:val="28"/>
        </w:rPr>
      </w:pPr>
    </w:p>
    <w:p w14:paraId="4DD81EA5" w14:textId="77777777" w:rsidR="00877000" w:rsidRPr="00450D79" w:rsidRDefault="00877000" w:rsidP="008C270C">
      <w:pPr>
        <w:tabs>
          <w:tab w:val="left" w:pos="284"/>
        </w:tabs>
        <w:autoSpaceDE w:val="0"/>
        <w:autoSpaceDN w:val="0"/>
        <w:adjustRightInd w:val="0"/>
        <w:spacing w:after="0" w:line="240" w:lineRule="auto"/>
        <w:jc w:val="both"/>
        <w:rPr>
          <w:rFonts w:ascii="Times New Roman" w:hAnsi="Times New Roman" w:cs="Times New Roman"/>
          <w:color w:val="000000" w:themeColor="text1"/>
          <w:sz w:val="28"/>
          <w:szCs w:val="28"/>
        </w:rPr>
      </w:pPr>
    </w:p>
    <w:p w14:paraId="0CF72435" w14:textId="25BC15C2" w:rsidR="00892E3C" w:rsidRPr="00450D79" w:rsidRDefault="00892E3C" w:rsidP="008C270C">
      <w:pPr>
        <w:tabs>
          <w:tab w:val="left" w:pos="284"/>
        </w:tabs>
        <w:overflowPunct w:val="0"/>
        <w:snapToGrid w:val="0"/>
        <w:spacing w:after="0" w:line="240" w:lineRule="auto"/>
        <w:jc w:val="both"/>
        <w:textAlignment w:val="baseline"/>
        <w:rPr>
          <w:rFonts w:ascii="Times New Roman" w:eastAsia="PMingLiU" w:hAnsi="Times New Roman" w:cs="Times New Roman"/>
          <w:b/>
          <w:caps/>
          <w:color w:val="000000" w:themeColor="text1"/>
          <w:sz w:val="32"/>
          <w:szCs w:val="32"/>
          <w:lang w:val="en-GB"/>
        </w:rPr>
      </w:pPr>
      <w:r w:rsidRPr="00450D79">
        <w:rPr>
          <w:rFonts w:ascii="Times New Roman" w:eastAsia="PMingLiU" w:hAnsi="Times New Roman" w:cs="Times New Roman"/>
          <w:b/>
          <w:caps/>
          <w:color w:val="000000" w:themeColor="text1"/>
          <w:sz w:val="32"/>
          <w:szCs w:val="32"/>
          <w:lang w:val="en-GB"/>
        </w:rPr>
        <w:lastRenderedPageBreak/>
        <w:t xml:space="preserve">Effective law enforcement, corruption prevention and education </w:t>
      </w:r>
    </w:p>
    <w:p w14:paraId="0034B12B"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eastAsia="PMingLiU" w:hAnsi="Times New Roman" w:cs="Times New Roman"/>
          <w:b/>
          <w:caps/>
          <w:color w:val="0070C0"/>
          <w:sz w:val="32"/>
          <w:szCs w:val="32"/>
          <w:lang w:val="en-GB"/>
        </w:rPr>
      </w:pPr>
    </w:p>
    <w:p w14:paraId="007D5CAC" w14:textId="13FFE63C" w:rsidR="00892E3C" w:rsidRPr="00450D79" w:rsidRDefault="00892E3C" w:rsidP="008C270C">
      <w:pPr>
        <w:tabs>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50D79">
        <w:rPr>
          <w:rFonts w:ascii="Times New Roman" w:hAnsi="Times New Roman" w:cs="Times New Roman"/>
          <w:color w:val="000000"/>
          <w:sz w:val="28"/>
          <w:szCs w:val="28"/>
        </w:rPr>
        <w:t xml:space="preserve">The corruption situation in Hong Kong </w:t>
      </w:r>
      <w:r w:rsidRPr="00450D79">
        <w:rPr>
          <w:rFonts w:ascii="Times New Roman" w:hAnsi="Times New Roman" w:cs="Times New Roman"/>
          <w:color w:val="000000"/>
          <w:sz w:val="28"/>
          <w:szCs w:val="28"/>
          <w:lang w:eastAsia="zh-HK"/>
        </w:rPr>
        <w:t xml:space="preserve">was consistently </w:t>
      </w:r>
      <w:r w:rsidRPr="00450D79">
        <w:rPr>
          <w:rFonts w:ascii="Times New Roman" w:hAnsi="Times New Roman" w:cs="Times New Roman"/>
          <w:color w:val="000000"/>
          <w:sz w:val="28"/>
          <w:szCs w:val="28"/>
        </w:rPr>
        <w:t xml:space="preserve">kept under control. The civil service and the public bodies generally remained clean and honest, while the private sector </w:t>
      </w:r>
      <w:r w:rsidRPr="00450D79">
        <w:rPr>
          <w:rFonts w:ascii="Times New Roman" w:hAnsi="Times New Roman" w:cs="Times New Roman"/>
          <w:color w:val="000000"/>
          <w:sz w:val="28"/>
          <w:szCs w:val="28"/>
          <w:lang w:val="en-GB"/>
        </w:rPr>
        <w:t>maintained a level-playing field</w:t>
      </w:r>
      <w:r w:rsidRPr="00450D79">
        <w:rPr>
          <w:rFonts w:ascii="Times New Roman" w:hAnsi="Times New Roman" w:cs="Times New Roman"/>
          <w:color w:val="000000"/>
          <w:sz w:val="28"/>
          <w:szCs w:val="28"/>
        </w:rPr>
        <w:t xml:space="preserve"> </w:t>
      </w:r>
      <w:r w:rsidRPr="00450D79">
        <w:rPr>
          <w:rFonts w:ascii="Times New Roman" w:hAnsi="Times New Roman" w:cs="Times New Roman"/>
          <w:color w:val="000000"/>
          <w:sz w:val="28"/>
          <w:szCs w:val="28"/>
          <w:lang w:val="en-GB"/>
        </w:rPr>
        <w:t xml:space="preserve">for business.  </w:t>
      </w:r>
      <w:r w:rsidRPr="00450D79">
        <w:rPr>
          <w:rFonts w:ascii="Times New Roman" w:hAnsi="Times New Roman" w:cs="Times New Roman"/>
          <w:color w:val="000000"/>
          <w:sz w:val="28"/>
          <w:szCs w:val="28"/>
        </w:rPr>
        <w:t>In 2022, a total of 1 835 corruption complaints (excluding election complaints</w:t>
      </w:r>
      <w:r w:rsidR="00B443E4">
        <w:rPr>
          <w:rStyle w:val="FootnoteReference"/>
          <w:rFonts w:ascii="Times New Roman" w:hAnsi="Times New Roman" w:cs="Times New Roman"/>
          <w:color w:val="000000"/>
          <w:sz w:val="28"/>
          <w:szCs w:val="28"/>
        </w:rPr>
        <w:footnoteReference w:id="1"/>
      </w:r>
      <w:r w:rsidRPr="00450D79">
        <w:rPr>
          <w:rFonts w:ascii="Times New Roman" w:hAnsi="Times New Roman" w:cs="Times New Roman"/>
          <w:color w:val="000000"/>
          <w:sz w:val="28"/>
          <w:szCs w:val="28"/>
        </w:rPr>
        <w:t xml:space="preserve">) were received, representing a decrease of 19% when compared to 2 264 complaints received in 2021. </w:t>
      </w:r>
      <w:r w:rsidRPr="00450D79">
        <w:rPr>
          <w:rFonts w:ascii="Times New Roman" w:hAnsi="Times New Roman" w:cs="Times New Roman"/>
          <w:color w:val="000000" w:themeColor="text1"/>
          <w:sz w:val="28"/>
          <w:szCs w:val="28"/>
        </w:rPr>
        <w:t xml:space="preserve">Complaints related to government departments and public bodies dropped by 17% (from 645 to 533) and </w:t>
      </w:r>
      <w:r w:rsidR="00A75757" w:rsidRPr="00450D79">
        <w:rPr>
          <w:rFonts w:ascii="Times New Roman" w:hAnsi="Times New Roman" w:cs="Times New Roman"/>
          <w:color w:val="000000" w:themeColor="text1"/>
          <w:sz w:val="28"/>
          <w:szCs w:val="28"/>
        </w:rPr>
        <w:t>12</w:t>
      </w:r>
      <w:r w:rsidRPr="00450D79">
        <w:rPr>
          <w:rFonts w:ascii="Times New Roman" w:hAnsi="Times New Roman" w:cs="Times New Roman"/>
          <w:color w:val="000000" w:themeColor="text1"/>
          <w:sz w:val="28"/>
          <w:szCs w:val="28"/>
        </w:rPr>
        <w:t>% (from 137 to 121) respectively when compared to the same period of 2021.</w:t>
      </w:r>
      <w:r w:rsidRPr="00450D79">
        <w:rPr>
          <w:rFonts w:ascii="Times New Roman" w:hAnsi="Times New Roman" w:cs="Times New Roman"/>
          <w:color w:val="000000"/>
          <w:sz w:val="28"/>
          <w:szCs w:val="28"/>
        </w:rPr>
        <w:t xml:space="preserve"> Complaints concerning the private sector also declined by 20% (from 1 482 to 1 181). The decrease in corruption complaints is believed to be attributed to the dampened economic activities as a result of the fifth wave of the pandemic in early 2022. The overall pattern of complaints was similar to that of 2021 with 64% of the complaints concerning the private sector, 29% relating to government departments and 7% involving public bodies.</w:t>
      </w:r>
    </w:p>
    <w:p w14:paraId="6458DFBE" w14:textId="77777777" w:rsidR="00892E3C" w:rsidRPr="00450D79" w:rsidRDefault="00892E3C" w:rsidP="008C270C">
      <w:pPr>
        <w:tabs>
          <w:tab w:val="left" w:pos="284"/>
        </w:tabs>
        <w:autoSpaceDE w:val="0"/>
        <w:autoSpaceDN w:val="0"/>
        <w:adjustRightInd w:val="0"/>
        <w:spacing w:after="0" w:line="240" w:lineRule="auto"/>
        <w:jc w:val="both"/>
        <w:rPr>
          <w:rFonts w:ascii="Times New Roman" w:hAnsi="Times New Roman" w:cs="Times New Roman"/>
          <w:color w:val="000000"/>
          <w:kern w:val="28"/>
          <w:sz w:val="28"/>
          <w:szCs w:val="28"/>
        </w:rPr>
      </w:pPr>
    </w:p>
    <w:p w14:paraId="70F092BF" w14:textId="77777777" w:rsidR="00B010DA" w:rsidRPr="00450D79" w:rsidRDefault="00892E3C" w:rsidP="008C270C">
      <w:pPr>
        <w:tabs>
          <w:tab w:val="left" w:pos="284"/>
          <w:tab w:val="left" w:pos="644"/>
        </w:tabs>
        <w:overflowPunct w:val="0"/>
        <w:snapToGrid w:val="0"/>
        <w:spacing w:after="0" w:line="240" w:lineRule="auto"/>
        <w:jc w:val="distribute"/>
        <w:rPr>
          <w:rFonts w:ascii="Times New Roman" w:eastAsia="PMingLiU" w:hAnsi="Times New Roman" w:cs="Times New Roman"/>
          <w:color w:val="000000" w:themeColor="text1"/>
          <w:kern w:val="28"/>
          <w:sz w:val="28"/>
          <w:szCs w:val="28"/>
          <w:lang w:val="en-GB" w:eastAsia="zh-HK"/>
        </w:rPr>
      </w:pPr>
      <w:r w:rsidRPr="00450D79">
        <w:rPr>
          <w:rFonts w:ascii="Times New Roman" w:eastAsia="PMingLiU" w:hAnsi="Times New Roman" w:cs="Times New Roman"/>
          <w:color w:val="000000" w:themeColor="text1"/>
          <w:kern w:val="28"/>
          <w:sz w:val="28"/>
          <w:szCs w:val="28"/>
          <w:lang w:val="en-GB" w:eastAsia="zh-HK"/>
        </w:rPr>
        <w:t xml:space="preserve">As building management </w:t>
      </w:r>
      <w:r w:rsidRPr="00450D79">
        <w:rPr>
          <w:rFonts w:ascii="Times New Roman" w:eastAsia="PMingLiU" w:hAnsi="Times New Roman" w:cs="Times New Roman"/>
          <w:color w:val="000000" w:themeColor="text1"/>
          <w:kern w:val="28"/>
          <w:sz w:val="28"/>
          <w:szCs w:val="28"/>
          <w:lang w:eastAsia="zh-HK"/>
        </w:rPr>
        <w:t xml:space="preserve">remained top of the list </w:t>
      </w:r>
      <w:r w:rsidRPr="00450D79">
        <w:rPr>
          <w:rFonts w:ascii="Times New Roman" w:eastAsia="PMingLiU" w:hAnsi="Times New Roman" w:cs="Times New Roman"/>
          <w:color w:val="000000" w:themeColor="text1"/>
          <w:kern w:val="28"/>
          <w:sz w:val="28"/>
          <w:szCs w:val="28"/>
          <w:lang w:val="en-GB" w:eastAsia="zh-HK"/>
        </w:rPr>
        <w:t xml:space="preserve">of corruption complaints in the private sector, the ICAC mounted a large-scale operation targeting property management and building renovation in early January 2023, which successfully neutralised a sophisticated corrupt syndicate. The investigation concerned 10 building maintenance projects which involved contract sums totalling over $500 million, with some of the projects involving over </w:t>
      </w:r>
    </w:p>
    <w:p w14:paraId="408C5926" w14:textId="268C56F4" w:rsidR="00892E3C" w:rsidRPr="00450D79" w:rsidRDefault="00892E3C" w:rsidP="008C270C">
      <w:pPr>
        <w:tabs>
          <w:tab w:val="left" w:pos="284"/>
          <w:tab w:val="left" w:pos="644"/>
        </w:tabs>
        <w:overflowPunct w:val="0"/>
        <w:snapToGrid w:val="0"/>
        <w:spacing w:after="0" w:line="240" w:lineRule="auto"/>
        <w:jc w:val="both"/>
        <w:rPr>
          <w:rFonts w:ascii="Times New Roman" w:eastAsia="PMingLiU" w:hAnsi="Times New Roman" w:cs="Times New Roman"/>
          <w:kern w:val="28"/>
          <w:sz w:val="28"/>
          <w:szCs w:val="28"/>
          <w:lang w:val="en-GB" w:eastAsia="zh-HK"/>
        </w:rPr>
      </w:pPr>
      <w:r w:rsidRPr="00450D79">
        <w:rPr>
          <w:rFonts w:ascii="Times New Roman" w:eastAsia="PMingLiU" w:hAnsi="Times New Roman" w:cs="Times New Roman"/>
          <w:color w:val="000000" w:themeColor="text1"/>
          <w:kern w:val="28"/>
          <w:sz w:val="28"/>
          <w:szCs w:val="28"/>
          <w:lang w:val="en-GB" w:eastAsia="zh-HK"/>
        </w:rPr>
        <w:t>$1 million in bribes. The ICAC continued to partner with the Property Management Services Authority to promote the integrity management system to the licensed property management companies and implement the multi-year Professional</w:t>
      </w:r>
      <w:r w:rsidRPr="00450D79">
        <w:rPr>
          <w:rFonts w:ascii="Times New Roman" w:eastAsia="PMingLiU" w:hAnsi="Times New Roman" w:cs="Times New Roman"/>
          <w:color w:val="000000" w:themeColor="text1"/>
          <w:kern w:val="28"/>
          <w:sz w:val="28"/>
          <w:szCs w:val="28"/>
          <w:lang w:val="en-GB"/>
        </w:rPr>
        <w:t xml:space="preserve"> Property Management with Integrity Programme, </w:t>
      </w:r>
      <w:r w:rsidRPr="00450D79">
        <w:rPr>
          <w:rFonts w:ascii="Times New Roman" w:eastAsia="PMingLiU" w:hAnsi="Times New Roman" w:cs="Times New Roman"/>
          <w:color w:val="000000" w:themeColor="text1"/>
          <w:kern w:val="28"/>
          <w:sz w:val="28"/>
          <w:szCs w:val="28"/>
        </w:rPr>
        <w:t>in order to enhance the corruption prevention capabilities in the industry</w:t>
      </w:r>
      <w:r w:rsidRPr="00450D79">
        <w:rPr>
          <w:rFonts w:ascii="Times New Roman" w:eastAsia="PMingLiU" w:hAnsi="Times New Roman" w:cs="Times New Roman"/>
          <w:color w:val="000000" w:themeColor="text1"/>
          <w:kern w:val="28"/>
          <w:sz w:val="28"/>
          <w:szCs w:val="28"/>
          <w:lang w:val="en-GB"/>
        </w:rPr>
        <w:t>.</w:t>
      </w:r>
      <w:r w:rsidRPr="00450D79">
        <w:rPr>
          <w:rFonts w:ascii="Times New Roman" w:eastAsia="PMingLiU" w:hAnsi="Times New Roman" w:cs="Times New Roman"/>
          <w:color w:val="000000" w:themeColor="text1"/>
          <w:kern w:val="28"/>
          <w:sz w:val="28"/>
          <w:szCs w:val="28"/>
          <w:lang w:val="en-GB" w:eastAsia="zh-HK"/>
        </w:rPr>
        <w:t xml:space="preserve"> </w:t>
      </w:r>
      <w:r w:rsidRPr="00450D79">
        <w:rPr>
          <w:rFonts w:ascii="Times New Roman" w:eastAsia="PMingLiU" w:hAnsi="Times New Roman" w:cs="Times New Roman"/>
          <w:kern w:val="28"/>
          <w:sz w:val="28"/>
          <w:szCs w:val="28"/>
          <w:lang w:val="en-GB" w:eastAsia="zh-HK"/>
        </w:rPr>
        <w:t xml:space="preserve">As building management is </w:t>
      </w:r>
      <w:r w:rsidRPr="00450D79">
        <w:rPr>
          <w:rFonts w:ascii="Times New Roman" w:eastAsia="PMingLiU" w:hAnsi="Times New Roman" w:cs="Times New Roman"/>
          <w:kern w:val="28"/>
          <w:sz w:val="28"/>
          <w:szCs w:val="28"/>
          <w:lang w:eastAsia="zh-HK"/>
        </w:rPr>
        <w:t>closely related to the livelihood of people, t</w:t>
      </w:r>
      <w:r w:rsidRPr="00450D79">
        <w:rPr>
          <w:rFonts w:ascii="Times New Roman" w:eastAsia="PMingLiU" w:hAnsi="Times New Roman" w:cs="Times New Roman"/>
          <w:kern w:val="28"/>
          <w:sz w:val="28"/>
          <w:szCs w:val="28"/>
          <w:lang w:val="en-GB" w:eastAsia="zh-HK"/>
        </w:rPr>
        <w:t>he ICAC will closely monitor the situation in order to protect the interests of the public.</w:t>
      </w:r>
    </w:p>
    <w:p w14:paraId="7C63D78C" w14:textId="77777777" w:rsidR="00892E3C" w:rsidRPr="00450D79" w:rsidRDefault="00892E3C" w:rsidP="008C270C">
      <w:pPr>
        <w:tabs>
          <w:tab w:val="left" w:pos="284"/>
          <w:tab w:val="left" w:pos="851"/>
        </w:tabs>
        <w:overflowPunct w:val="0"/>
        <w:snapToGrid w:val="0"/>
        <w:spacing w:after="0" w:line="240" w:lineRule="auto"/>
        <w:jc w:val="both"/>
        <w:rPr>
          <w:rFonts w:ascii="Times New Roman" w:eastAsia="PMingLiU" w:hAnsi="Times New Roman" w:cs="Times New Roman"/>
          <w:color w:val="000000" w:themeColor="text1"/>
          <w:spacing w:val="20"/>
          <w:sz w:val="28"/>
          <w:szCs w:val="28"/>
          <w:lang w:eastAsia="zh-HK"/>
        </w:rPr>
      </w:pPr>
    </w:p>
    <w:p w14:paraId="499918F5" w14:textId="23B2F571" w:rsidR="00892E3C" w:rsidRDefault="00892E3C" w:rsidP="008C270C">
      <w:pPr>
        <w:tabs>
          <w:tab w:val="left" w:pos="284"/>
          <w:tab w:val="left" w:pos="644"/>
        </w:tabs>
        <w:overflowPunct w:val="0"/>
        <w:snapToGrid w:val="0"/>
        <w:spacing w:after="0" w:line="240" w:lineRule="auto"/>
        <w:jc w:val="both"/>
        <w:rPr>
          <w:rFonts w:ascii="Times New Roman" w:eastAsia="PMingLiU" w:hAnsi="Times New Roman" w:cs="Times New Roman"/>
          <w:color w:val="000000" w:themeColor="text1"/>
          <w:sz w:val="28"/>
          <w:szCs w:val="28"/>
          <w:lang w:eastAsia="zh-HK"/>
        </w:rPr>
      </w:pPr>
      <w:r w:rsidRPr="00450D79">
        <w:rPr>
          <w:rFonts w:ascii="Times New Roman" w:eastAsia="PMingLiU" w:hAnsi="Times New Roman" w:cs="Times New Roman"/>
          <w:color w:val="000000" w:themeColor="text1"/>
          <w:sz w:val="28"/>
          <w:szCs w:val="28"/>
          <w:lang w:eastAsia="zh-HK"/>
        </w:rPr>
        <w:t xml:space="preserve">For the construction industry, the large-scale infrastructure projects under preparation and construction not only involved numerous works contracts, substantial funds and a huge demand for labour, but also posed new regulatory challenges to the industry. Given our great concern about the cases of bribery over job referrals, a series of </w:t>
      </w:r>
      <w:r w:rsidRPr="00450D79">
        <w:rPr>
          <w:rFonts w:ascii="Times New Roman" w:eastAsia="PMingLiU" w:hAnsi="Times New Roman" w:cs="Times New Roman"/>
          <w:color w:val="000000" w:themeColor="text1"/>
          <w:sz w:val="28"/>
          <w:szCs w:val="28"/>
          <w:lang w:val="en-GB" w:eastAsia="zh-HK"/>
        </w:rPr>
        <w:t>ICAC’s</w:t>
      </w:r>
      <w:r w:rsidRPr="00450D79">
        <w:rPr>
          <w:rFonts w:ascii="Times New Roman" w:eastAsia="PMingLiU" w:hAnsi="Times New Roman" w:cs="Times New Roman"/>
          <w:color w:val="000000" w:themeColor="text1"/>
          <w:sz w:val="28"/>
          <w:szCs w:val="28"/>
          <w:lang w:eastAsia="zh-HK"/>
        </w:rPr>
        <w:t xml:space="preserve"> enforcement actions had been mounted since 2021. </w:t>
      </w:r>
      <w:r w:rsidRPr="00450D79">
        <w:rPr>
          <w:rFonts w:ascii="Times New Roman" w:eastAsia="PMingLiU" w:hAnsi="Times New Roman" w:cs="Times New Roman"/>
          <w:color w:val="000000" w:themeColor="text1"/>
          <w:sz w:val="28"/>
          <w:szCs w:val="28"/>
          <w:lang w:val="en-GB" w:eastAsia="zh-HK"/>
        </w:rPr>
        <w:t>Between 2021 and 2022,</w:t>
      </w:r>
      <w:r w:rsidRPr="00450D79">
        <w:rPr>
          <w:rFonts w:ascii="Times New Roman" w:eastAsia="PMingLiU" w:hAnsi="Times New Roman" w:cs="Times New Roman"/>
          <w:color w:val="000000" w:themeColor="text1"/>
          <w:sz w:val="28"/>
          <w:szCs w:val="28"/>
          <w:lang w:eastAsia="zh-HK"/>
        </w:rPr>
        <w:t xml:space="preserve"> 20 persons involved in these cases were prosecuted with 12 of them already convicted. </w:t>
      </w:r>
      <w:r w:rsidRPr="00450D79">
        <w:rPr>
          <w:rFonts w:ascii="Times New Roman" w:eastAsia="PMingLiU" w:hAnsi="Times New Roman" w:cs="Times New Roman"/>
          <w:color w:val="000000" w:themeColor="text1"/>
          <w:sz w:val="28"/>
          <w:szCs w:val="28"/>
          <w:lang w:eastAsia="zh-HK"/>
        </w:rPr>
        <w:lastRenderedPageBreak/>
        <w:t xml:space="preserve">Meanwhile, the corruption risks inherent in the award of works contracts were equally worthy of attention. In August 2022, the ICAC took enforcement action against bribery over the award of works and material supplies contracts as well as the administrative and financial matters in the </w:t>
      </w:r>
      <w:bookmarkStart w:id="1" w:name="_Hlk128384478"/>
      <w:r w:rsidRPr="00450D79">
        <w:rPr>
          <w:rFonts w:ascii="Times New Roman" w:eastAsia="PMingLiU" w:hAnsi="Times New Roman" w:cs="Times New Roman"/>
          <w:color w:val="000000" w:themeColor="text1"/>
          <w:sz w:val="28"/>
          <w:szCs w:val="28"/>
          <w:lang w:eastAsia="zh-HK"/>
        </w:rPr>
        <w:t xml:space="preserve">Three-runway System Project </w:t>
      </w:r>
      <w:bookmarkEnd w:id="1"/>
      <w:r w:rsidRPr="00450D79">
        <w:rPr>
          <w:rFonts w:ascii="Times New Roman" w:eastAsia="PMingLiU" w:hAnsi="Times New Roman" w:cs="Times New Roman"/>
          <w:color w:val="000000" w:themeColor="text1"/>
          <w:sz w:val="28"/>
          <w:szCs w:val="28"/>
          <w:lang w:eastAsia="zh-HK"/>
        </w:rPr>
        <w:t xml:space="preserve">of the Hong Kong International Airport.  Two former senior executives of the Airport Authority Hong Kong </w:t>
      </w:r>
      <w:r w:rsidR="005B7B39" w:rsidRPr="00450D79">
        <w:rPr>
          <w:rFonts w:ascii="Times New Roman" w:eastAsia="PMingLiU" w:hAnsi="Times New Roman" w:cs="Times New Roman"/>
          <w:color w:val="000000" w:themeColor="text1"/>
          <w:sz w:val="28"/>
          <w:szCs w:val="28"/>
          <w:lang w:eastAsia="zh-HK"/>
        </w:rPr>
        <w:t xml:space="preserve">(AAHK) </w:t>
      </w:r>
      <w:r w:rsidRPr="00450D79">
        <w:rPr>
          <w:rFonts w:ascii="Times New Roman" w:eastAsia="PMingLiU" w:hAnsi="Times New Roman" w:cs="Times New Roman"/>
          <w:color w:val="000000" w:themeColor="text1"/>
          <w:sz w:val="28"/>
          <w:szCs w:val="28"/>
          <w:lang w:eastAsia="zh-HK"/>
        </w:rPr>
        <w:t>and various suppliers and subcontractors were swiftly prosecuted for accepting and offering bribes as well as money laundering.  The ICAC strengthened its cooperation with AA</w:t>
      </w:r>
      <w:r w:rsidR="005B7B39" w:rsidRPr="00450D79">
        <w:rPr>
          <w:rFonts w:ascii="Times New Roman" w:eastAsia="PMingLiU" w:hAnsi="Times New Roman" w:cs="Times New Roman"/>
          <w:color w:val="000000" w:themeColor="text1"/>
          <w:sz w:val="28"/>
          <w:szCs w:val="28"/>
          <w:lang w:eastAsia="zh-HK"/>
        </w:rPr>
        <w:t>HK</w:t>
      </w:r>
      <w:r w:rsidRPr="00450D79">
        <w:rPr>
          <w:rFonts w:ascii="Times New Roman" w:eastAsia="PMingLiU" w:hAnsi="Times New Roman" w:cs="Times New Roman"/>
          <w:color w:val="000000" w:themeColor="text1"/>
          <w:sz w:val="28"/>
          <w:szCs w:val="28"/>
          <w:lang w:eastAsia="zh-HK"/>
        </w:rPr>
        <w:t xml:space="preserve"> and </w:t>
      </w:r>
      <w:r w:rsidRPr="00450D79">
        <w:rPr>
          <w:rFonts w:ascii="Times New Roman" w:hAnsi="Times New Roman" w:cs="Times New Roman"/>
          <w:color w:val="000000" w:themeColor="text1"/>
          <w:sz w:val="28"/>
          <w:szCs w:val="28"/>
          <w:lang w:eastAsia="zh-HK"/>
        </w:rPr>
        <w:t>organised integrity trainings for AA</w:t>
      </w:r>
      <w:r w:rsidR="005B7B39" w:rsidRPr="00450D79">
        <w:rPr>
          <w:rFonts w:ascii="Times New Roman" w:hAnsi="Times New Roman" w:cs="Times New Roman"/>
          <w:color w:val="000000" w:themeColor="text1"/>
          <w:sz w:val="28"/>
          <w:szCs w:val="28"/>
          <w:lang w:eastAsia="zh-HK"/>
        </w:rPr>
        <w:t>HK</w:t>
      </w:r>
      <w:r w:rsidRPr="00450D79">
        <w:rPr>
          <w:rFonts w:ascii="Times New Roman" w:hAnsi="Times New Roman" w:cs="Times New Roman"/>
          <w:color w:val="000000" w:themeColor="text1"/>
          <w:sz w:val="28"/>
          <w:szCs w:val="28"/>
          <w:lang w:eastAsia="zh-HK"/>
        </w:rPr>
        <w:t>’s staff</w:t>
      </w:r>
      <w:r w:rsidRPr="00450D79">
        <w:rPr>
          <w:rFonts w:ascii="Times New Roman" w:hAnsi="Times New Roman" w:cs="Times New Roman"/>
          <w:color w:val="000000" w:themeColor="text1"/>
          <w:sz w:val="28"/>
          <w:szCs w:val="28"/>
        </w:rPr>
        <w:t>,</w:t>
      </w:r>
      <w:r w:rsidRPr="00450D79">
        <w:rPr>
          <w:rFonts w:ascii="Times New Roman" w:hAnsi="Times New Roman" w:cs="Times New Roman"/>
          <w:color w:val="000000" w:themeColor="text1"/>
          <w:sz w:val="28"/>
          <w:szCs w:val="28"/>
          <w:lang w:eastAsia="zh-HK"/>
        </w:rPr>
        <w:t xml:space="preserve"> as well as managerial and supervisory staff of the contractors and consultants. The ICAC also worked together with all stakeholders including </w:t>
      </w:r>
      <w:r w:rsidRPr="00450D79">
        <w:rPr>
          <w:rFonts w:ascii="Times New Roman" w:hAnsi="Times New Roman" w:cs="Times New Roman"/>
          <w:color w:val="000000" w:themeColor="text1"/>
          <w:sz w:val="28"/>
          <w:szCs w:val="28"/>
        </w:rPr>
        <w:t>the Development Bureau and the Construction Industry Council through the implementation of the Construction Industry Integrity Charter 2.0 to cover consulting firms in the construction industry with the aim of fortifying the corruption prevention safeguards in the industry and proactively promoting integrity and corruption prevention messages to professionals, contractors, and also supervisory and frontline staff.</w:t>
      </w:r>
      <w:r w:rsidRPr="00450D79">
        <w:rPr>
          <w:rFonts w:ascii="Times New Roman" w:eastAsia="PMingLiU" w:hAnsi="Times New Roman" w:cs="Times New Roman"/>
          <w:color w:val="000000" w:themeColor="text1"/>
          <w:sz w:val="28"/>
          <w:szCs w:val="28"/>
          <w:lang w:eastAsia="zh-HK"/>
        </w:rPr>
        <w:t xml:space="preserve">  </w:t>
      </w:r>
    </w:p>
    <w:p w14:paraId="237EC193" w14:textId="77777777" w:rsidR="00877000" w:rsidRPr="00450D79" w:rsidRDefault="00877000" w:rsidP="008C270C">
      <w:pPr>
        <w:tabs>
          <w:tab w:val="left" w:pos="284"/>
          <w:tab w:val="left" w:pos="644"/>
        </w:tabs>
        <w:overflowPunct w:val="0"/>
        <w:snapToGrid w:val="0"/>
        <w:spacing w:after="0" w:line="240" w:lineRule="auto"/>
        <w:jc w:val="both"/>
        <w:rPr>
          <w:rFonts w:ascii="Times New Roman" w:eastAsia="PMingLiU" w:hAnsi="Times New Roman" w:cs="Times New Roman"/>
          <w:color w:val="000000" w:themeColor="text1"/>
          <w:spacing w:val="20"/>
          <w:sz w:val="28"/>
          <w:szCs w:val="28"/>
          <w:lang w:eastAsia="zh-HK"/>
        </w:rPr>
      </w:pPr>
    </w:p>
    <w:p w14:paraId="115F45B3" w14:textId="77777777" w:rsidR="00892E3C" w:rsidRPr="00450D79" w:rsidRDefault="00892E3C" w:rsidP="008C270C">
      <w:pPr>
        <w:tabs>
          <w:tab w:val="left" w:pos="284"/>
        </w:tabs>
        <w:overflowPunct w:val="0"/>
        <w:snapToGrid w:val="0"/>
        <w:spacing w:after="0" w:line="240" w:lineRule="auto"/>
        <w:jc w:val="both"/>
        <w:rPr>
          <w:rFonts w:ascii="Times New Roman" w:eastAsia="Times New Roman" w:hAnsi="Times New Roman" w:cs="Times New Roman"/>
          <w:color w:val="000000" w:themeColor="text1"/>
          <w:sz w:val="28"/>
          <w:szCs w:val="28"/>
          <w:lang w:val="en-GB"/>
        </w:rPr>
      </w:pPr>
      <w:r w:rsidRPr="00450D79">
        <w:rPr>
          <w:rFonts w:ascii="Times New Roman" w:eastAsia="PMingLiU" w:hAnsi="Times New Roman" w:cs="Times New Roman"/>
          <w:sz w:val="28"/>
          <w:szCs w:val="28"/>
          <w:lang w:eastAsia="zh-HK"/>
        </w:rPr>
        <w:t xml:space="preserve">The ICAC has been maintaining close ties with the finance and insurance industry to sustain a clean business environment in Hong Kong.  Among other initiatives, collaborative efforts have been made to fight corruption with financial regulators including </w:t>
      </w:r>
      <w:r w:rsidRPr="00450D79">
        <w:rPr>
          <w:rFonts w:ascii="Times New Roman" w:hAnsi="Times New Roman" w:cs="Times New Roman"/>
          <w:sz w:val="28"/>
          <w:szCs w:val="28"/>
        </w:rPr>
        <w:t>the Securities and Futures Commission (SFC), the Accounting and Financial Reporting Council (AFRC), the Hong Kong Monetary Authority (HKMA) and the Insurance Authority. During the year, the joint operation mounted by the ICAC and the SFC successfully smashed a sophisticated syndicate operating ramp-and-dump schemes through a complex cross-shareholding network of listed companies in Hong Kong.  The syndicate was alleged to have offered bribes to the responsible officers and staff of the brokers for assistance in share placing.</w:t>
      </w:r>
      <w:r w:rsidRPr="00450D79">
        <w:rPr>
          <w:rFonts w:ascii="Times New Roman" w:hAnsi="Times New Roman" w:cs="Times New Roman"/>
          <w:color w:val="0070C0"/>
          <w:sz w:val="28"/>
          <w:szCs w:val="28"/>
        </w:rPr>
        <w:t xml:space="preserve"> </w:t>
      </w:r>
      <w:r w:rsidRPr="00450D79">
        <w:rPr>
          <w:rFonts w:ascii="Times New Roman" w:hAnsi="Times New Roman" w:cs="Times New Roman"/>
          <w:color w:val="000000" w:themeColor="text1"/>
          <w:sz w:val="28"/>
          <w:szCs w:val="28"/>
        </w:rPr>
        <w:t xml:space="preserve">The ICAC also collaborated with the Hong Kong Exchanges and Clearing Limited to strengthen the corruption prevention capabilities and governance of listed companies, and published a </w:t>
      </w:r>
      <w:bookmarkStart w:id="2" w:name="_Hlk128384709"/>
      <w:r w:rsidRPr="00450D79">
        <w:rPr>
          <w:rFonts w:ascii="Times New Roman" w:hAnsi="Times New Roman" w:cs="Times New Roman"/>
          <w:color w:val="000000" w:themeColor="text1"/>
          <w:sz w:val="28"/>
          <w:szCs w:val="28"/>
        </w:rPr>
        <w:t xml:space="preserve">Corruption Prevention Guide for Banks </w:t>
      </w:r>
      <w:bookmarkEnd w:id="2"/>
      <w:r w:rsidRPr="00450D79">
        <w:rPr>
          <w:rFonts w:ascii="Times New Roman" w:hAnsi="Times New Roman" w:cs="Times New Roman"/>
          <w:color w:val="000000" w:themeColor="text1"/>
          <w:sz w:val="28"/>
          <w:szCs w:val="28"/>
        </w:rPr>
        <w:t xml:space="preserve">jointly with the HKMA and various industry associations to entrench the integrity culture of the banking sector. </w:t>
      </w:r>
      <w:r w:rsidRPr="00450D79">
        <w:rPr>
          <w:rFonts w:ascii="Times New Roman" w:eastAsia="PMingLiU" w:hAnsi="Times New Roman" w:cs="Times New Roman"/>
          <w:bCs/>
          <w:color w:val="000000" w:themeColor="text1"/>
          <w:sz w:val="28"/>
          <w:szCs w:val="28"/>
          <w:lang w:val="en-GB" w:bidi="hi-IN"/>
        </w:rPr>
        <w:t xml:space="preserve">With the launching of </w:t>
      </w:r>
      <w:r w:rsidRPr="00450D79">
        <w:rPr>
          <w:rFonts w:ascii="Times New Roman" w:eastAsia="Times New Roman" w:hAnsi="Times New Roman" w:cs="Times New Roman"/>
          <w:color w:val="000000" w:themeColor="text1"/>
          <w:sz w:val="28"/>
          <w:szCs w:val="28"/>
          <w:lang w:val="en-GB" w:eastAsia="en-US"/>
        </w:rPr>
        <w:t xml:space="preserve">the </w:t>
      </w:r>
      <w:r w:rsidRPr="00450D79">
        <w:rPr>
          <w:rFonts w:ascii="Times New Roman" w:eastAsia="Times New Roman" w:hAnsi="Times New Roman" w:cs="Times New Roman"/>
          <w:color w:val="000000" w:themeColor="text1"/>
          <w:sz w:val="28"/>
          <w:szCs w:val="28"/>
          <w:lang w:val="en-GB"/>
        </w:rPr>
        <w:t>Ethics Promotion Programme for the Banking Industry, ICAC organised seminars for members of the Corruption Prevention Network for Banks to strengthen exchanges with bank managers, and also provided continuing professional development training to the practitioners in collaboration with banking professional bodies. Online learning materials for frontline banking staff and a promotional leaflet to bank clients were also developed.</w:t>
      </w:r>
    </w:p>
    <w:p w14:paraId="28B0992D" w14:textId="57E2A11B" w:rsidR="00892E3C" w:rsidRPr="00450D79" w:rsidRDefault="00892E3C" w:rsidP="008C270C">
      <w:pPr>
        <w:tabs>
          <w:tab w:val="left" w:pos="284"/>
        </w:tabs>
        <w:spacing w:after="0" w:line="240" w:lineRule="auto"/>
        <w:jc w:val="both"/>
        <w:rPr>
          <w:rFonts w:ascii="Times New Roman" w:eastAsia="PMingLiU" w:hAnsi="Times New Roman" w:cs="Times New Roman"/>
          <w:spacing w:val="20"/>
          <w:sz w:val="28"/>
          <w:szCs w:val="28"/>
        </w:rPr>
      </w:pPr>
    </w:p>
    <w:p w14:paraId="19F10B3F" w14:textId="77777777" w:rsidR="00892E3C" w:rsidRPr="00450D79" w:rsidRDefault="00892E3C" w:rsidP="008C270C">
      <w:pPr>
        <w:tabs>
          <w:tab w:val="left" w:pos="284"/>
        </w:tabs>
        <w:overflowPunct w:val="0"/>
        <w:snapToGrid w:val="0"/>
        <w:spacing w:after="0" w:line="240" w:lineRule="auto"/>
        <w:jc w:val="both"/>
        <w:rPr>
          <w:rFonts w:ascii="Times New Roman" w:eastAsia="PMingLiU" w:hAnsi="Times New Roman" w:cs="Times New Roman"/>
          <w:bCs/>
          <w:color w:val="000000" w:themeColor="text1"/>
          <w:sz w:val="28"/>
          <w:szCs w:val="28"/>
          <w:lang w:val="en-GB" w:bidi="hi-IN"/>
        </w:rPr>
      </w:pPr>
      <w:r w:rsidRPr="00450D79">
        <w:rPr>
          <w:rFonts w:ascii="Times New Roman" w:eastAsia="PMingLiU" w:hAnsi="Times New Roman" w:cs="Times New Roman"/>
          <w:color w:val="000000" w:themeColor="text1"/>
          <w:sz w:val="28"/>
          <w:szCs w:val="28"/>
          <w:lang w:eastAsia="zh-HK"/>
        </w:rPr>
        <w:t xml:space="preserve">The ICAC is committed to ensuring clean elections through robust law enforcement by combatting possible </w:t>
      </w:r>
      <w:r w:rsidRPr="00450D79">
        <w:rPr>
          <w:rFonts w:ascii="Times New Roman" w:hAnsi="Times New Roman" w:cs="Times New Roman"/>
          <w:color w:val="000000"/>
          <w:sz w:val="28"/>
          <w:szCs w:val="28"/>
        </w:rPr>
        <w:t xml:space="preserve">offences of manipulating or </w:t>
      </w:r>
      <w:r w:rsidRPr="00450D79">
        <w:rPr>
          <w:rFonts w:ascii="Times New Roman" w:hAnsi="Times New Roman" w:cs="Times New Roman"/>
          <w:color w:val="000000"/>
          <w:sz w:val="28"/>
          <w:szCs w:val="28"/>
        </w:rPr>
        <w:lastRenderedPageBreak/>
        <w:t xml:space="preserve">undermining elections. </w:t>
      </w:r>
      <w:r w:rsidRPr="00450D79">
        <w:rPr>
          <w:rFonts w:ascii="Times New Roman" w:eastAsia="PMingLiU" w:hAnsi="Times New Roman" w:cs="Times New Roman"/>
          <w:color w:val="000000" w:themeColor="text1"/>
          <w:sz w:val="28"/>
          <w:szCs w:val="28"/>
          <w:lang w:eastAsia="zh-HK"/>
        </w:rPr>
        <w:t xml:space="preserve">To curb any such acts, a </w:t>
      </w:r>
      <w:r w:rsidRPr="00450D79">
        <w:rPr>
          <w:rFonts w:ascii="Times New Roman" w:eastAsia="PMingLiU" w:hAnsi="Times New Roman" w:cs="Times New Roman"/>
          <w:color w:val="000000" w:themeColor="text1"/>
          <w:sz w:val="28"/>
          <w:szCs w:val="28"/>
          <w:lang w:val="en-GB" w:eastAsia="zh-HK"/>
        </w:rPr>
        <w:t>new provision, i.e.</w:t>
      </w:r>
      <w:r w:rsidRPr="00450D79">
        <w:rPr>
          <w:rFonts w:ascii="Times New Roman" w:eastAsia="PMingLiU" w:hAnsi="Times New Roman" w:cs="Times New Roman"/>
          <w:color w:val="000000" w:themeColor="text1"/>
          <w:sz w:val="28"/>
          <w:szCs w:val="28"/>
          <w:lang w:eastAsia="zh-HK"/>
        </w:rPr>
        <w:t xml:space="preserve"> section 27A of the Elections (Corrupt and Illegal Conduct) Ordinance (“ECICO”) about “inciting not to vote, or to cast </w:t>
      </w:r>
      <w:r w:rsidRPr="00450D79">
        <w:rPr>
          <w:rFonts w:ascii="Times New Roman" w:eastAsia="PMingLiU" w:hAnsi="Times New Roman" w:cs="Times New Roman"/>
          <w:color w:val="000000" w:themeColor="text1"/>
          <w:sz w:val="28"/>
          <w:szCs w:val="28"/>
          <w:lang w:val="en-GB" w:eastAsia="zh-HK"/>
        </w:rPr>
        <w:t xml:space="preserve">blank or </w:t>
      </w:r>
      <w:r w:rsidRPr="00450D79">
        <w:rPr>
          <w:rFonts w:ascii="Times New Roman" w:eastAsia="PMingLiU" w:hAnsi="Times New Roman" w:cs="Times New Roman"/>
          <w:color w:val="000000" w:themeColor="text1"/>
          <w:sz w:val="28"/>
          <w:szCs w:val="28"/>
          <w:lang w:eastAsia="zh-HK"/>
        </w:rPr>
        <w:t xml:space="preserve">invalid votes, by activity in public during election period”, was introduced in 2021. As at the end of December 2022, nine persons were charged </w:t>
      </w:r>
      <w:r w:rsidRPr="00450D79">
        <w:rPr>
          <w:rFonts w:ascii="Times New Roman" w:eastAsia="PMingLiU" w:hAnsi="Times New Roman" w:cs="Times New Roman"/>
          <w:color w:val="000000" w:themeColor="text1"/>
          <w:sz w:val="28"/>
          <w:szCs w:val="28"/>
          <w:lang w:val="en-GB" w:eastAsia="zh-HK"/>
        </w:rPr>
        <w:t>for breaching the offence</w:t>
      </w:r>
      <w:r w:rsidRPr="00450D79">
        <w:rPr>
          <w:rFonts w:ascii="Times New Roman" w:eastAsia="PMingLiU" w:hAnsi="Times New Roman" w:cs="Times New Roman"/>
          <w:color w:val="000000" w:themeColor="text1"/>
          <w:sz w:val="28"/>
          <w:szCs w:val="28"/>
          <w:lang w:eastAsia="zh-HK"/>
        </w:rPr>
        <w:t xml:space="preserve"> after ICAC investigations, with seven convicted </w:t>
      </w:r>
      <w:r w:rsidRPr="00450D79">
        <w:rPr>
          <w:rFonts w:ascii="Times New Roman" w:eastAsia="PMingLiU" w:hAnsi="Times New Roman" w:cs="Times New Roman"/>
          <w:color w:val="000000" w:themeColor="text1"/>
          <w:sz w:val="28"/>
          <w:szCs w:val="28"/>
          <w:lang w:val="en-GB" w:eastAsia="zh-HK"/>
        </w:rPr>
        <w:t>and</w:t>
      </w:r>
      <w:r w:rsidRPr="00450D79">
        <w:rPr>
          <w:rFonts w:ascii="Times New Roman" w:eastAsia="PMingLiU" w:hAnsi="Times New Roman" w:cs="Times New Roman"/>
          <w:color w:val="000000" w:themeColor="text1"/>
          <w:sz w:val="28"/>
          <w:szCs w:val="28"/>
          <w:lang w:eastAsia="zh-HK"/>
        </w:rPr>
        <w:t xml:space="preserve"> two </w:t>
      </w:r>
      <w:r w:rsidRPr="00450D79">
        <w:rPr>
          <w:rFonts w:ascii="Times New Roman" w:hAnsi="Times New Roman" w:cs="Times New Roman"/>
          <w:color w:val="000000" w:themeColor="text1"/>
          <w:sz w:val="28"/>
          <w:szCs w:val="28"/>
        </w:rPr>
        <w:t>pending</w:t>
      </w:r>
      <w:r w:rsidRPr="00450D79">
        <w:rPr>
          <w:rFonts w:ascii="Times New Roman" w:eastAsia="PMingLiU" w:hAnsi="Times New Roman" w:cs="Times New Roman"/>
          <w:color w:val="000000" w:themeColor="text1"/>
          <w:sz w:val="28"/>
          <w:szCs w:val="28"/>
          <w:lang w:eastAsia="zh-HK"/>
        </w:rPr>
        <w:t xml:space="preserve"> plea. One other person was formally cautioned. T</w:t>
      </w:r>
      <w:r w:rsidRPr="00450D79">
        <w:rPr>
          <w:rFonts w:ascii="Times New Roman" w:eastAsia="PMingLiU" w:hAnsi="Times New Roman" w:cs="Times New Roman"/>
          <w:color w:val="000000" w:themeColor="text1"/>
          <w:sz w:val="28"/>
          <w:szCs w:val="28"/>
          <w:lang w:val="en-GB" w:eastAsia="zh-HK"/>
        </w:rPr>
        <w:t xml:space="preserve">he </w:t>
      </w:r>
      <w:r w:rsidRPr="00450D79">
        <w:rPr>
          <w:rFonts w:ascii="Times New Roman" w:eastAsia="PMingLiU" w:hAnsi="Times New Roman" w:cs="Times New Roman"/>
          <w:color w:val="000000" w:themeColor="text1"/>
          <w:sz w:val="28"/>
          <w:szCs w:val="28"/>
          <w:lang w:eastAsia="zh-HK"/>
        </w:rPr>
        <w:t>ICAC</w:t>
      </w:r>
      <w:r w:rsidRPr="00450D79">
        <w:rPr>
          <w:rFonts w:ascii="Times New Roman" w:eastAsia="PMingLiU" w:hAnsi="Times New Roman" w:cs="Times New Roman"/>
          <w:color w:val="000000" w:themeColor="text1"/>
          <w:sz w:val="28"/>
          <w:szCs w:val="28"/>
          <w:lang w:val="en-GB" w:eastAsia="zh-HK"/>
        </w:rPr>
        <w:t>, apart from</w:t>
      </w:r>
      <w:r w:rsidRPr="00450D79">
        <w:rPr>
          <w:rFonts w:ascii="Times New Roman" w:eastAsia="PMingLiU" w:hAnsi="Times New Roman" w:cs="Times New Roman"/>
          <w:color w:val="000000" w:themeColor="text1"/>
          <w:sz w:val="28"/>
          <w:szCs w:val="28"/>
          <w:lang w:eastAsia="zh-HK"/>
        </w:rPr>
        <w:t xml:space="preserve"> its vigorous enforcement actions, adopted a preventive and intervention approach by deploying officers to the polling stations on polling days to handle public enquiries and complaints on the spot, and monitoring the subsequent vote-counting process to ensure that the elections were conducted in a fair, open and just manner. Moreover, by adopting</w:t>
      </w:r>
      <w:r w:rsidRPr="00450D79">
        <w:rPr>
          <w:rFonts w:ascii="Times New Roman" w:eastAsia="PMingLiU" w:hAnsi="Times New Roman" w:cs="Times New Roman"/>
          <w:bCs/>
          <w:color w:val="000000" w:themeColor="text1"/>
          <w:sz w:val="28"/>
          <w:szCs w:val="28"/>
          <w:lang w:val="en-GB" w:bidi="hi-IN"/>
        </w:rPr>
        <w:t xml:space="preserve"> an “all-embracing” education and publicity strategy, the ICAC put across clean elections messages to candidates, election helpers and voters of the 2022 Chief Executive Election, 2022 Legislative Council Election Committee Constituency By-election and 2023 Rural Representative Election through organising briefings and publicity activities, producing information booklet for candidates and a reminder leaflet for voters, as well as making use of multimedia to widely disseminate clean election messages to the stakeholders.</w:t>
      </w:r>
    </w:p>
    <w:p w14:paraId="4F4936B1" w14:textId="77777777" w:rsidR="00892E3C" w:rsidRPr="00450D79" w:rsidRDefault="00892E3C" w:rsidP="008C270C">
      <w:pPr>
        <w:tabs>
          <w:tab w:val="left" w:pos="284"/>
        </w:tabs>
        <w:overflowPunct w:val="0"/>
        <w:snapToGrid w:val="0"/>
        <w:spacing w:after="0" w:line="240" w:lineRule="auto"/>
        <w:jc w:val="both"/>
        <w:rPr>
          <w:rFonts w:ascii="Times New Roman" w:eastAsia="PMingLiU" w:hAnsi="Times New Roman" w:cs="Times New Roman"/>
          <w:spacing w:val="20"/>
          <w:sz w:val="28"/>
          <w:szCs w:val="28"/>
          <w:lang w:val="en-GB"/>
        </w:rPr>
      </w:pPr>
    </w:p>
    <w:p w14:paraId="46C41717" w14:textId="77777777" w:rsidR="00892E3C" w:rsidRPr="00450D79" w:rsidRDefault="00892E3C" w:rsidP="008C270C">
      <w:pPr>
        <w:tabs>
          <w:tab w:val="left" w:pos="284"/>
        </w:tabs>
        <w:overflowPunct w:val="0"/>
        <w:snapToGrid w:val="0"/>
        <w:spacing w:after="0" w:line="240" w:lineRule="auto"/>
        <w:jc w:val="both"/>
        <w:rPr>
          <w:rFonts w:ascii="Times New Roman" w:eastAsia="PMingLiU" w:hAnsi="Times New Roman" w:cs="Times New Roman"/>
          <w:spacing w:val="20"/>
          <w:sz w:val="28"/>
          <w:szCs w:val="28"/>
        </w:rPr>
      </w:pPr>
    </w:p>
    <w:p w14:paraId="6BB6B1AF"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eastAsia="PMingLiU" w:hAnsi="Times New Roman" w:cs="Times New Roman"/>
          <w:b/>
          <w:caps/>
          <w:color w:val="000000" w:themeColor="text1"/>
          <w:sz w:val="32"/>
          <w:szCs w:val="32"/>
          <w:lang w:val="en-GB"/>
        </w:rPr>
      </w:pPr>
      <w:r w:rsidRPr="00450D79">
        <w:rPr>
          <w:rFonts w:ascii="Times New Roman" w:eastAsia="PMingLiU" w:hAnsi="Times New Roman" w:cs="Times New Roman"/>
          <w:b/>
          <w:caps/>
          <w:color w:val="000000" w:themeColor="text1"/>
          <w:sz w:val="32"/>
          <w:szCs w:val="32"/>
          <w:lang w:val="en-GB"/>
        </w:rPr>
        <w:t>strengthening publicity for public support</w:t>
      </w:r>
    </w:p>
    <w:p w14:paraId="5ACB68BB" w14:textId="77777777" w:rsidR="00892E3C" w:rsidRPr="00450D79" w:rsidRDefault="00892E3C" w:rsidP="008C270C">
      <w:pPr>
        <w:tabs>
          <w:tab w:val="left" w:pos="284"/>
          <w:tab w:val="left" w:pos="2835"/>
        </w:tabs>
        <w:snapToGrid w:val="0"/>
        <w:spacing w:after="0" w:line="240" w:lineRule="auto"/>
        <w:jc w:val="both"/>
        <w:rPr>
          <w:rFonts w:ascii="Times New Roman" w:hAnsi="Times New Roman" w:cs="Times New Roman"/>
          <w:color w:val="000000" w:themeColor="text1"/>
          <w:spacing w:val="20"/>
          <w:sz w:val="28"/>
          <w:szCs w:val="28"/>
          <w:lang w:eastAsia="zh-HK"/>
        </w:rPr>
      </w:pPr>
    </w:p>
    <w:p w14:paraId="487DA5F9" w14:textId="4D0DCB93" w:rsidR="00892E3C" w:rsidRDefault="00892E3C" w:rsidP="008C270C">
      <w:pPr>
        <w:tabs>
          <w:tab w:val="left" w:pos="284"/>
        </w:tabs>
        <w:overflowPunct w:val="0"/>
        <w:snapToGrid w:val="0"/>
        <w:spacing w:after="0" w:line="240" w:lineRule="auto"/>
        <w:jc w:val="both"/>
        <w:rPr>
          <w:rFonts w:ascii="Times New Roman" w:hAnsi="Times New Roman" w:cs="Times New Roman"/>
          <w:color w:val="000000" w:themeColor="text1"/>
          <w:sz w:val="28"/>
          <w:szCs w:val="28"/>
        </w:rPr>
      </w:pPr>
      <w:r w:rsidRPr="00450D79">
        <w:rPr>
          <w:rFonts w:ascii="Times New Roman" w:hAnsi="Times New Roman" w:cs="Times New Roman"/>
          <w:color w:val="000000" w:themeColor="text1"/>
          <w:sz w:val="28"/>
          <w:szCs w:val="28"/>
        </w:rPr>
        <w:t>Although the coronavirus pandemic remained serious in 2022, the ICAC continued its liaison and publicity with various counterparts in order to enlist public support. ICAC officers exercised utmost resilience by conducting activities in groups or through online platforms to ensure the effectiveness of publicity work.</w:t>
      </w:r>
    </w:p>
    <w:p w14:paraId="25479694" w14:textId="77777777" w:rsidR="00FB568B" w:rsidRPr="00450D79" w:rsidRDefault="00FB568B" w:rsidP="008C270C">
      <w:pPr>
        <w:tabs>
          <w:tab w:val="left" w:pos="284"/>
        </w:tabs>
        <w:overflowPunct w:val="0"/>
        <w:snapToGrid w:val="0"/>
        <w:spacing w:after="0" w:line="240" w:lineRule="auto"/>
        <w:jc w:val="both"/>
        <w:rPr>
          <w:rFonts w:ascii="Times New Roman" w:eastAsia="PMingLiU" w:hAnsi="Times New Roman" w:cs="Times New Roman"/>
          <w:bCs/>
          <w:color w:val="000000" w:themeColor="text1"/>
          <w:sz w:val="28"/>
          <w:szCs w:val="28"/>
          <w:lang w:val="en-GB" w:bidi="hi-IN"/>
        </w:rPr>
      </w:pPr>
    </w:p>
    <w:p w14:paraId="397A87F6" w14:textId="077041CD" w:rsidR="00892E3C" w:rsidRPr="00450D79" w:rsidRDefault="00892E3C" w:rsidP="008C270C">
      <w:pPr>
        <w:pStyle w:val="BodyText"/>
        <w:tabs>
          <w:tab w:val="clear" w:pos="960"/>
          <w:tab w:val="left" w:pos="284"/>
        </w:tabs>
        <w:overflowPunct w:val="0"/>
        <w:adjustRightInd/>
        <w:snapToGrid w:val="0"/>
        <w:spacing w:line="240" w:lineRule="auto"/>
        <w:rPr>
          <w:b/>
          <w:i/>
          <w:sz w:val="28"/>
          <w:szCs w:val="28"/>
          <w:lang w:val="en-GB"/>
        </w:rPr>
      </w:pPr>
      <w:r w:rsidRPr="00450D79">
        <w:rPr>
          <w:b/>
          <w:i/>
          <w:sz w:val="28"/>
          <w:szCs w:val="28"/>
          <w:lang w:val="en-GB"/>
        </w:rPr>
        <w:t xml:space="preserve"> Legislators Visiting ICAC</w:t>
      </w:r>
    </w:p>
    <w:p w14:paraId="2A16C07E" w14:textId="46686CE1" w:rsidR="00892E3C" w:rsidRDefault="00892E3C" w:rsidP="008C270C">
      <w:pPr>
        <w:tabs>
          <w:tab w:val="left" w:pos="284"/>
          <w:tab w:val="left" w:pos="644"/>
        </w:tabs>
        <w:overflowPunct w:val="0"/>
        <w:snapToGrid w:val="0"/>
        <w:spacing w:after="0" w:line="240" w:lineRule="auto"/>
        <w:jc w:val="both"/>
        <w:rPr>
          <w:rFonts w:ascii="Times New Roman" w:eastAsia="PMingLiU" w:hAnsi="Times New Roman" w:cs="Times New Roman"/>
          <w:sz w:val="28"/>
          <w:szCs w:val="28"/>
          <w:lang w:eastAsia="zh-HK"/>
        </w:rPr>
      </w:pPr>
      <w:r w:rsidRPr="00450D79">
        <w:rPr>
          <w:rFonts w:ascii="Times New Roman" w:eastAsia="PMingLiU" w:hAnsi="Times New Roman" w:cs="Times New Roman"/>
          <w:sz w:val="28"/>
          <w:szCs w:val="28"/>
          <w:lang w:eastAsia="zh-HK"/>
        </w:rPr>
        <w:t xml:space="preserve">To enhance mutual understanding, members of the new-term Legislative Council were invited to visit the ICAC in October 2022, and exchanged views with its directorate officers on anti-corruption work and development of the ICAC. </w:t>
      </w:r>
    </w:p>
    <w:p w14:paraId="2F25C7A9" w14:textId="77777777" w:rsidR="00FB568B" w:rsidRPr="00450D79" w:rsidRDefault="00FB568B" w:rsidP="008C270C">
      <w:pPr>
        <w:tabs>
          <w:tab w:val="left" w:pos="284"/>
          <w:tab w:val="left" w:pos="644"/>
        </w:tabs>
        <w:overflowPunct w:val="0"/>
        <w:snapToGrid w:val="0"/>
        <w:spacing w:after="0" w:line="240" w:lineRule="auto"/>
        <w:jc w:val="both"/>
        <w:rPr>
          <w:rFonts w:ascii="Times New Roman" w:eastAsia="PMingLiU" w:hAnsi="Times New Roman" w:cs="Times New Roman"/>
          <w:spacing w:val="20"/>
          <w:lang w:eastAsia="zh-HK"/>
        </w:rPr>
      </w:pPr>
    </w:p>
    <w:p w14:paraId="1B76B9F8" w14:textId="77777777" w:rsidR="00892E3C" w:rsidRPr="00450D79" w:rsidRDefault="00892E3C" w:rsidP="008C270C">
      <w:pPr>
        <w:pStyle w:val="BodyText"/>
        <w:tabs>
          <w:tab w:val="clear" w:pos="960"/>
          <w:tab w:val="left" w:pos="284"/>
        </w:tabs>
        <w:overflowPunct w:val="0"/>
        <w:adjustRightInd/>
        <w:snapToGrid w:val="0"/>
        <w:spacing w:line="240" w:lineRule="auto"/>
        <w:rPr>
          <w:b/>
          <w:i/>
          <w:sz w:val="28"/>
          <w:szCs w:val="28"/>
          <w:lang w:val="en-GB"/>
        </w:rPr>
      </w:pPr>
      <w:r w:rsidRPr="00450D79">
        <w:rPr>
          <w:b/>
          <w:i/>
          <w:sz w:val="28"/>
          <w:szCs w:val="28"/>
          <w:lang w:val="en-GB"/>
        </w:rPr>
        <w:t>Public Engagement</w:t>
      </w:r>
    </w:p>
    <w:p w14:paraId="3BF24B1D" w14:textId="1A64A03C" w:rsidR="00892E3C" w:rsidRDefault="00892E3C" w:rsidP="008C270C">
      <w:pPr>
        <w:tabs>
          <w:tab w:val="left" w:pos="284"/>
          <w:tab w:val="left" w:pos="644"/>
        </w:tabs>
        <w:overflowPunct w:val="0"/>
        <w:snapToGrid w:val="0"/>
        <w:spacing w:after="0" w:line="240" w:lineRule="auto"/>
        <w:jc w:val="both"/>
        <w:rPr>
          <w:rFonts w:ascii="Times New Roman" w:eastAsia="PMingLiU" w:hAnsi="Times New Roman" w:cs="Times New Roman"/>
          <w:color w:val="000000" w:themeColor="text1"/>
          <w:sz w:val="28"/>
          <w:szCs w:val="28"/>
          <w:lang w:val="en-GB"/>
        </w:rPr>
      </w:pPr>
      <w:r w:rsidRPr="00450D79">
        <w:rPr>
          <w:rFonts w:ascii="Times New Roman" w:eastAsia="PMingLiU" w:hAnsi="Times New Roman" w:cs="Times New Roman"/>
          <w:color w:val="000000" w:themeColor="text1"/>
          <w:sz w:val="28"/>
          <w:szCs w:val="28"/>
          <w:lang w:val="en-GB"/>
        </w:rPr>
        <w:t>During the year, the ICAC organised the “Journey for Integrity” signature event</w:t>
      </w:r>
      <w:r w:rsidRPr="00450D79">
        <w:rPr>
          <w:rFonts w:ascii="Times New Roman" w:eastAsia="PMingLiU" w:hAnsi="Times New Roman" w:cs="Times New Roman"/>
          <w:bCs/>
          <w:color w:val="000000" w:themeColor="text1"/>
          <w:sz w:val="28"/>
          <w:szCs w:val="28"/>
          <w:lang w:val="en-GB"/>
        </w:rPr>
        <w:t xml:space="preserve"> in the format of an experiential exhibition and orienteering at Tai Kwun and </w:t>
      </w:r>
      <w:r w:rsidRPr="00450D79">
        <w:rPr>
          <w:rFonts w:ascii="Times New Roman" w:eastAsia="PMingLiU" w:hAnsi="Times New Roman" w:cs="Times New Roman"/>
          <w:color w:val="000000" w:themeColor="text1"/>
          <w:sz w:val="28"/>
          <w:szCs w:val="28"/>
          <w:lang w:val="en-GB"/>
        </w:rPr>
        <w:t xml:space="preserve">launched the </w:t>
      </w:r>
      <w:r w:rsidRPr="00450D79">
        <w:rPr>
          <w:rFonts w:ascii="Times New Roman" w:hAnsi="Times New Roman" w:cs="Times New Roman"/>
          <w:color w:val="000000" w:themeColor="text1"/>
          <w:sz w:val="28"/>
          <w:szCs w:val="28"/>
          <w:lang w:val="en-GB"/>
        </w:rPr>
        <w:t>“Journey for Integrity” City Walks Online Platform which included an interactive map and online games</w:t>
      </w:r>
      <w:r w:rsidRPr="00450D79">
        <w:rPr>
          <w:rFonts w:ascii="Times New Roman" w:eastAsia="PMingLiU" w:hAnsi="Times New Roman" w:cs="Times New Roman"/>
          <w:color w:val="000000" w:themeColor="text1"/>
          <w:sz w:val="28"/>
          <w:szCs w:val="28"/>
          <w:lang w:val="en-GB"/>
        </w:rPr>
        <w:t xml:space="preserve">. Guided tours were also organised to encourage members of the public to explore the traces of anti-corruption work across the territories. </w:t>
      </w:r>
    </w:p>
    <w:p w14:paraId="2163EDBF" w14:textId="77777777" w:rsidR="00877000" w:rsidRPr="00450D79" w:rsidRDefault="00877000" w:rsidP="008C270C">
      <w:pPr>
        <w:tabs>
          <w:tab w:val="left" w:pos="284"/>
          <w:tab w:val="left" w:pos="644"/>
        </w:tabs>
        <w:overflowPunct w:val="0"/>
        <w:snapToGrid w:val="0"/>
        <w:spacing w:after="0" w:line="240" w:lineRule="auto"/>
        <w:jc w:val="both"/>
        <w:rPr>
          <w:rFonts w:ascii="Times New Roman" w:hAnsi="Times New Roman" w:cs="Times New Roman"/>
          <w:color w:val="000000" w:themeColor="text1"/>
          <w:spacing w:val="20"/>
          <w:sz w:val="28"/>
          <w:szCs w:val="28"/>
          <w:lang w:val="en-GB"/>
        </w:rPr>
      </w:pPr>
    </w:p>
    <w:p w14:paraId="593868AE" w14:textId="576962A7" w:rsidR="00892E3C" w:rsidRDefault="00892E3C" w:rsidP="008C270C">
      <w:pPr>
        <w:tabs>
          <w:tab w:val="left" w:pos="284"/>
          <w:tab w:val="left" w:pos="851"/>
        </w:tabs>
        <w:overflowPunct w:val="0"/>
        <w:snapToGrid w:val="0"/>
        <w:spacing w:after="0" w:line="240" w:lineRule="auto"/>
        <w:ind w:right="-74"/>
        <w:jc w:val="both"/>
        <w:rPr>
          <w:rFonts w:ascii="Times New Roman" w:eastAsia="PMingLiU" w:hAnsi="Times New Roman" w:cs="Times New Roman"/>
          <w:bCs/>
          <w:color w:val="000000" w:themeColor="text1"/>
          <w:sz w:val="28"/>
          <w:szCs w:val="28"/>
          <w:lang w:val="en-GB"/>
        </w:rPr>
      </w:pPr>
      <w:r w:rsidRPr="00450D79">
        <w:rPr>
          <w:rFonts w:ascii="Times New Roman" w:eastAsia="PMingLiU" w:hAnsi="Times New Roman" w:cs="Times New Roman"/>
          <w:bCs/>
          <w:color w:val="000000" w:themeColor="text1"/>
          <w:sz w:val="28"/>
          <w:szCs w:val="28"/>
          <w:lang w:val="en-GB"/>
        </w:rPr>
        <w:lastRenderedPageBreak/>
        <w:t xml:space="preserve">The ICAC organised an Open Day in July 2022. During this six-day event, guided tours were arranged for ICAC advisory committees, major chambers of commerce, professional bodies, youth bodies and district organisations as well as the general public to learn about the history and the latest development of Hong Kong’s anti-corruption work. </w:t>
      </w:r>
    </w:p>
    <w:p w14:paraId="00FA8CB8" w14:textId="77777777" w:rsidR="00FB568B" w:rsidRPr="00450D79" w:rsidRDefault="00FB568B" w:rsidP="008C270C">
      <w:pPr>
        <w:tabs>
          <w:tab w:val="left" w:pos="284"/>
          <w:tab w:val="left" w:pos="851"/>
        </w:tabs>
        <w:overflowPunct w:val="0"/>
        <w:snapToGrid w:val="0"/>
        <w:spacing w:after="0" w:line="240" w:lineRule="auto"/>
        <w:ind w:right="-74"/>
        <w:jc w:val="both"/>
        <w:rPr>
          <w:rFonts w:ascii="Times New Roman" w:eastAsia="PMingLiU" w:hAnsi="Times New Roman" w:cs="Times New Roman"/>
          <w:color w:val="000000" w:themeColor="text1"/>
          <w:spacing w:val="20"/>
          <w:sz w:val="28"/>
          <w:szCs w:val="28"/>
          <w:lang w:val="en-GB"/>
        </w:rPr>
      </w:pPr>
    </w:p>
    <w:p w14:paraId="6414D08C" w14:textId="77777777" w:rsidR="00892E3C" w:rsidRPr="00450D79" w:rsidRDefault="00892E3C" w:rsidP="008C270C">
      <w:pPr>
        <w:tabs>
          <w:tab w:val="left" w:pos="284"/>
          <w:tab w:val="left" w:pos="851"/>
        </w:tabs>
        <w:overflowPunct w:val="0"/>
        <w:snapToGrid w:val="0"/>
        <w:spacing w:after="0" w:line="240" w:lineRule="auto"/>
        <w:ind w:right="-74"/>
        <w:jc w:val="both"/>
        <w:rPr>
          <w:rFonts w:ascii="Times New Roman" w:eastAsia="PMingLiU" w:hAnsi="Times New Roman" w:cs="Times New Roman"/>
          <w:bCs/>
          <w:color w:val="000000" w:themeColor="text1"/>
          <w:sz w:val="28"/>
          <w:szCs w:val="28"/>
          <w:lang w:val="en-GB"/>
        </w:rPr>
      </w:pPr>
      <w:r w:rsidRPr="00450D79">
        <w:rPr>
          <w:rFonts w:ascii="Times New Roman" w:eastAsia="Times New Roman" w:hAnsi="Times New Roman" w:cs="Times New Roman"/>
          <w:color w:val="000000" w:themeColor="text1"/>
          <w:sz w:val="28"/>
          <w:szCs w:val="28"/>
          <w:lang w:val="en-GB"/>
        </w:rPr>
        <w:t>The year 2022 marked the 25</w:t>
      </w:r>
      <w:r w:rsidRPr="00450D79">
        <w:rPr>
          <w:rFonts w:ascii="Times New Roman" w:eastAsia="Times New Roman" w:hAnsi="Times New Roman" w:cs="Times New Roman"/>
          <w:color w:val="000000" w:themeColor="text1"/>
          <w:sz w:val="28"/>
          <w:szCs w:val="28"/>
          <w:vertAlign w:val="superscript"/>
          <w:lang w:val="en-GB"/>
        </w:rPr>
        <w:t>th</w:t>
      </w:r>
      <w:r w:rsidRPr="00450D79">
        <w:rPr>
          <w:rFonts w:ascii="Times New Roman" w:eastAsia="Times New Roman" w:hAnsi="Times New Roman" w:cs="Times New Roman"/>
          <w:color w:val="000000" w:themeColor="text1"/>
          <w:sz w:val="28"/>
          <w:szCs w:val="28"/>
          <w:lang w:val="en-GB"/>
        </w:rPr>
        <w:t xml:space="preserve"> anniversary of the ICAC Club which signified a milestone of 3 000 members working hand in hand with the ICAC over the years to sustain a probity culture through more than 70 000 hours of voluntary services in anti-corruption activities. I</w:t>
      </w:r>
      <w:r w:rsidRPr="00450D79">
        <w:rPr>
          <w:rFonts w:ascii="Times New Roman" w:eastAsia="PMingLiU" w:hAnsi="Times New Roman" w:cs="Times New Roman"/>
          <w:bCs/>
          <w:color w:val="000000" w:themeColor="text1"/>
          <w:sz w:val="28"/>
          <w:szCs w:val="28"/>
          <w:lang w:val="en-GB"/>
        </w:rPr>
        <w:t xml:space="preserve"> attended the annual gathering to commend Club members who had served enthusiastically. The ICAC also piloted a mentoring programme for the young Club members by inviting retired ICAC officers as mentors to share their experience in work, employment and life planning.</w:t>
      </w:r>
    </w:p>
    <w:p w14:paraId="7073B949" w14:textId="77777777" w:rsidR="00877000" w:rsidRDefault="00877000" w:rsidP="008C270C">
      <w:pPr>
        <w:pStyle w:val="BodyText"/>
        <w:tabs>
          <w:tab w:val="clear" w:pos="960"/>
          <w:tab w:val="left" w:pos="284"/>
        </w:tabs>
        <w:overflowPunct w:val="0"/>
        <w:adjustRightInd/>
        <w:snapToGrid w:val="0"/>
        <w:spacing w:line="240" w:lineRule="auto"/>
        <w:rPr>
          <w:b/>
          <w:i/>
          <w:sz w:val="28"/>
          <w:szCs w:val="28"/>
          <w:lang w:val="en-GB"/>
        </w:rPr>
      </w:pPr>
      <w:bookmarkStart w:id="3" w:name="_Hlk128141641"/>
    </w:p>
    <w:p w14:paraId="674578AA" w14:textId="11A48AF6" w:rsidR="00892E3C" w:rsidRPr="00450D79" w:rsidRDefault="00892E3C" w:rsidP="008C270C">
      <w:pPr>
        <w:pStyle w:val="BodyText"/>
        <w:tabs>
          <w:tab w:val="clear" w:pos="960"/>
          <w:tab w:val="left" w:pos="284"/>
        </w:tabs>
        <w:overflowPunct w:val="0"/>
        <w:adjustRightInd/>
        <w:snapToGrid w:val="0"/>
        <w:spacing w:line="240" w:lineRule="auto"/>
        <w:rPr>
          <w:b/>
          <w:i/>
          <w:sz w:val="28"/>
          <w:szCs w:val="28"/>
          <w:lang w:val="en-GB"/>
        </w:rPr>
      </w:pPr>
      <w:r w:rsidRPr="00450D79">
        <w:rPr>
          <w:b/>
          <w:i/>
          <w:sz w:val="28"/>
          <w:szCs w:val="28"/>
          <w:lang w:val="en-GB"/>
        </w:rPr>
        <w:t>Stepping Up Media Publicity</w:t>
      </w:r>
    </w:p>
    <w:bookmarkEnd w:id="3"/>
    <w:p w14:paraId="6F330931" w14:textId="77777777" w:rsidR="00892E3C" w:rsidRPr="00450D79" w:rsidRDefault="00892E3C" w:rsidP="008C270C">
      <w:pPr>
        <w:tabs>
          <w:tab w:val="left" w:pos="284"/>
          <w:tab w:val="left" w:pos="851"/>
        </w:tabs>
        <w:overflowPunct w:val="0"/>
        <w:snapToGrid w:val="0"/>
        <w:spacing w:after="0" w:line="240" w:lineRule="auto"/>
        <w:ind w:right="-74"/>
        <w:jc w:val="both"/>
        <w:rPr>
          <w:rFonts w:ascii="Times New Roman" w:eastAsia="PMingLiU" w:hAnsi="Times New Roman" w:cs="Times New Roman"/>
          <w:color w:val="000000" w:themeColor="text1"/>
          <w:spacing w:val="20"/>
          <w:sz w:val="28"/>
          <w:szCs w:val="28"/>
          <w:lang w:val="en-GB"/>
        </w:rPr>
      </w:pPr>
      <w:r w:rsidRPr="00450D79">
        <w:rPr>
          <w:rFonts w:ascii="Times New Roman" w:eastAsia="PMingLiU" w:hAnsi="Times New Roman" w:cs="Times New Roman"/>
          <w:bCs/>
          <w:color w:val="000000" w:themeColor="text1"/>
          <w:sz w:val="28"/>
          <w:szCs w:val="28"/>
          <w:lang w:val="en-GB"/>
        </w:rPr>
        <w:t xml:space="preserve">Upon assumption of office, I decided to upgrade ICAC’s “All for Integrity” activity page to “Hong Kong ICAC” official fanpage in Facebook. A new “Hong Kong ICAC” Instagram official account was also created to </w:t>
      </w:r>
      <w:r w:rsidRPr="00450D79">
        <w:rPr>
          <w:rFonts w:ascii="Times New Roman" w:eastAsia="PMingLiU" w:hAnsi="Times New Roman" w:cs="Times New Roman"/>
          <w:color w:val="000000" w:themeColor="text1"/>
          <w:sz w:val="28"/>
          <w:szCs w:val="28"/>
          <w:lang w:val="en-GB"/>
        </w:rPr>
        <w:t xml:space="preserve">share more frequently </w:t>
      </w:r>
      <w:r w:rsidRPr="00450D79">
        <w:rPr>
          <w:rFonts w:ascii="Times New Roman" w:eastAsia="PMingLiU" w:hAnsi="Times New Roman" w:cs="Times New Roman"/>
          <w:bCs/>
          <w:color w:val="000000" w:themeColor="text1"/>
          <w:sz w:val="28"/>
          <w:szCs w:val="28"/>
          <w:lang w:val="en-GB"/>
        </w:rPr>
        <w:t>with members of the public</w:t>
      </w:r>
      <w:r w:rsidRPr="00450D79">
        <w:rPr>
          <w:rFonts w:ascii="Times New Roman" w:eastAsia="PMingLiU" w:hAnsi="Times New Roman" w:cs="Times New Roman"/>
          <w:color w:val="000000" w:themeColor="text1"/>
          <w:sz w:val="28"/>
          <w:szCs w:val="28"/>
          <w:lang w:val="en-GB"/>
        </w:rPr>
        <w:t xml:space="preserve"> the latest work of ICAC, promoting </w:t>
      </w:r>
      <w:r w:rsidRPr="00450D79">
        <w:rPr>
          <w:rFonts w:ascii="Times New Roman" w:eastAsia="PMingLiU" w:hAnsi="Times New Roman" w:cs="Times New Roman"/>
          <w:bCs/>
          <w:color w:val="000000" w:themeColor="text1"/>
          <w:sz w:val="28"/>
          <w:szCs w:val="28"/>
          <w:lang w:val="en-GB"/>
        </w:rPr>
        <w:t>anti-corruption messages and the professionalism of ICAC officers to different strata of society.</w:t>
      </w:r>
    </w:p>
    <w:p w14:paraId="13F48B2C" w14:textId="77777777" w:rsidR="00892E3C" w:rsidRPr="00450D79" w:rsidRDefault="00892E3C" w:rsidP="008C270C">
      <w:pPr>
        <w:tabs>
          <w:tab w:val="left" w:pos="284"/>
          <w:tab w:val="left" w:pos="851"/>
        </w:tabs>
        <w:overflowPunct w:val="0"/>
        <w:snapToGrid w:val="0"/>
        <w:spacing w:after="0" w:line="240" w:lineRule="auto"/>
        <w:ind w:right="-74"/>
        <w:jc w:val="both"/>
        <w:rPr>
          <w:rFonts w:ascii="Times New Roman" w:eastAsia="PMingLiU" w:hAnsi="Times New Roman" w:cs="Times New Roman"/>
          <w:color w:val="000000" w:themeColor="text1"/>
          <w:spacing w:val="20"/>
          <w:sz w:val="28"/>
          <w:szCs w:val="28"/>
          <w:lang w:val="en-GB"/>
        </w:rPr>
      </w:pPr>
    </w:p>
    <w:p w14:paraId="278BDFE4" w14:textId="26F51F79" w:rsidR="00892E3C" w:rsidRDefault="00892E3C" w:rsidP="008C270C">
      <w:pPr>
        <w:tabs>
          <w:tab w:val="left" w:pos="284"/>
          <w:tab w:val="left" w:pos="851"/>
        </w:tabs>
        <w:overflowPunct w:val="0"/>
        <w:snapToGrid w:val="0"/>
        <w:spacing w:after="0" w:line="240" w:lineRule="auto"/>
        <w:ind w:right="-74"/>
        <w:jc w:val="both"/>
        <w:rPr>
          <w:rFonts w:ascii="Times New Roman" w:eastAsia="PMingLiU" w:hAnsi="Times New Roman" w:cs="Times New Roman"/>
          <w:color w:val="000000" w:themeColor="text1"/>
          <w:sz w:val="28"/>
          <w:szCs w:val="20"/>
          <w:lang w:val="en-GB"/>
        </w:rPr>
      </w:pPr>
      <w:r w:rsidRPr="00450D79">
        <w:rPr>
          <w:rFonts w:ascii="Times New Roman" w:eastAsia="PMingLiU" w:hAnsi="Times New Roman" w:cs="Times New Roman"/>
          <w:color w:val="000000" w:themeColor="text1"/>
          <w:sz w:val="28"/>
          <w:szCs w:val="20"/>
          <w:lang w:val="en-GB"/>
        </w:rPr>
        <w:t xml:space="preserve">Besides, I </w:t>
      </w:r>
      <w:r w:rsidRPr="00450D79">
        <w:rPr>
          <w:rFonts w:ascii="Times New Roman" w:eastAsia="PMingLiU" w:hAnsi="Times New Roman" w:cs="Times New Roman"/>
          <w:color w:val="000000" w:themeColor="text1"/>
          <w:sz w:val="28"/>
          <w:szCs w:val="20"/>
        </w:rPr>
        <w:t xml:space="preserve">took part in various media interviews to publicise anti-corruption messages. During the year, our major publicity initiatives also included a </w:t>
      </w:r>
      <w:r w:rsidRPr="00450D79">
        <w:rPr>
          <w:rFonts w:ascii="Times New Roman" w:eastAsia="PMingLiU" w:hAnsi="Times New Roman" w:cs="Times New Roman"/>
          <w:color w:val="000000" w:themeColor="text1"/>
          <w:sz w:val="28"/>
          <w:szCs w:val="20"/>
          <w:lang w:val="en-GB"/>
        </w:rPr>
        <w:t xml:space="preserve">new </w:t>
      </w:r>
      <w:r w:rsidRPr="00450D79">
        <w:rPr>
          <w:rFonts w:ascii="Times New Roman" w:eastAsia="PMingLiU" w:hAnsi="Times New Roman" w:cs="Times New Roman"/>
          <w:color w:val="000000" w:themeColor="text1"/>
          <w:sz w:val="28"/>
          <w:szCs w:val="28"/>
          <w:lang w:val="en-GB"/>
        </w:rPr>
        <w:t xml:space="preserve">announcement of public interest </w:t>
      </w:r>
      <w:r w:rsidRPr="00450D79">
        <w:rPr>
          <w:rFonts w:ascii="Times New Roman" w:eastAsia="PMingLiU" w:hAnsi="Times New Roman" w:cs="Times New Roman"/>
          <w:color w:val="000000" w:themeColor="text1"/>
          <w:sz w:val="28"/>
          <w:szCs w:val="20"/>
          <w:lang w:val="en-GB"/>
        </w:rPr>
        <w:t xml:space="preserve">and the </w:t>
      </w:r>
      <w:r w:rsidRPr="00450D79">
        <w:rPr>
          <w:rFonts w:ascii="Times New Roman" w:eastAsia="PMingLiU" w:hAnsi="Times New Roman" w:cs="Times New Roman"/>
          <w:i/>
          <w:color w:val="000000" w:themeColor="text1"/>
          <w:sz w:val="28"/>
          <w:szCs w:val="20"/>
          <w:lang w:val="en-GB"/>
        </w:rPr>
        <w:t>ICAC Investigators 2022</w:t>
      </w:r>
      <w:r w:rsidRPr="00450D79">
        <w:rPr>
          <w:rFonts w:ascii="Times New Roman" w:eastAsia="PMingLiU" w:hAnsi="Times New Roman" w:cs="Times New Roman"/>
          <w:color w:val="000000" w:themeColor="text1"/>
          <w:sz w:val="28"/>
          <w:szCs w:val="20"/>
          <w:lang w:val="en-GB"/>
        </w:rPr>
        <w:t xml:space="preserve"> drama series to highlight the </w:t>
      </w:r>
      <w:r w:rsidR="00A75757" w:rsidRPr="00450D79">
        <w:rPr>
          <w:rFonts w:ascii="Times New Roman" w:eastAsia="PMingLiU" w:hAnsi="Times New Roman" w:cs="Times New Roman"/>
          <w:color w:val="000000" w:themeColor="text1"/>
          <w:sz w:val="28"/>
          <w:szCs w:val="20"/>
          <w:lang w:val="en-GB"/>
        </w:rPr>
        <w:t xml:space="preserve">unchanged </w:t>
      </w:r>
      <w:r w:rsidRPr="00450D79">
        <w:rPr>
          <w:rFonts w:ascii="Times New Roman" w:eastAsia="PMingLiU" w:hAnsi="Times New Roman" w:cs="Times New Roman"/>
          <w:color w:val="000000" w:themeColor="text1"/>
          <w:sz w:val="28"/>
          <w:szCs w:val="20"/>
          <w:lang w:val="en-GB"/>
        </w:rPr>
        <w:t xml:space="preserve">persistence and professionalism of ICAC </w:t>
      </w:r>
      <w:r w:rsidRPr="00450D79">
        <w:rPr>
          <w:rFonts w:ascii="Times New Roman" w:eastAsia="PMingLiU" w:hAnsi="Times New Roman" w:cs="Times New Roman"/>
          <w:color w:val="000000" w:themeColor="text1"/>
          <w:sz w:val="28"/>
          <w:szCs w:val="28"/>
          <w:lang w:val="en-GB"/>
        </w:rPr>
        <w:t>officers in graft-fighting.</w:t>
      </w:r>
      <w:r w:rsidRPr="00450D79">
        <w:rPr>
          <w:rFonts w:ascii="Times New Roman" w:eastAsia="PMingLiU" w:hAnsi="Times New Roman" w:cs="Times New Roman"/>
          <w:bCs/>
          <w:color w:val="000000" w:themeColor="text1"/>
          <w:sz w:val="28"/>
          <w:szCs w:val="28"/>
          <w:lang w:val="en-GB"/>
        </w:rPr>
        <w:t xml:space="preserve"> B</w:t>
      </w:r>
      <w:r w:rsidRPr="00450D79">
        <w:rPr>
          <w:rFonts w:ascii="Times New Roman" w:eastAsia="PMingLiU" w:hAnsi="Times New Roman" w:cs="Times New Roman"/>
          <w:color w:val="000000" w:themeColor="text1"/>
          <w:sz w:val="28"/>
          <w:szCs w:val="20"/>
          <w:lang w:val="en-GB"/>
        </w:rPr>
        <w:t>ased on real cases, t</w:t>
      </w:r>
      <w:r w:rsidRPr="00450D79">
        <w:rPr>
          <w:rFonts w:ascii="Times New Roman" w:eastAsia="PMingLiU" w:hAnsi="Times New Roman" w:cs="Times New Roman"/>
          <w:bCs/>
          <w:color w:val="000000" w:themeColor="text1"/>
          <w:sz w:val="28"/>
          <w:szCs w:val="28"/>
          <w:lang w:val="en-GB"/>
        </w:rPr>
        <w:t xml:space="preserve">he well-known drama series </w:t>
      </w:r>
      <w:r w:rsidRPr="00450D79">
        <w:rPr>
          <w:rFonts w:ascii="Times New Roman" w:eastAsia="PMingLiU" w:hAnsi="Times New Roman" w:cs="Times New Roman"/>
          <w:color w:val="000000" w:themeColor="text1"/>
          <w:sz w:val="28"/>
          <w:szCs w:val="20"/>
          <w:lang w:val="en-GB"/>
        </w:rPr>
        <w:t>adopted a down-to-earth approach to demonstrate to TV audience and netizens ICAC’s relentless efforts in curbing corruption.</w:t>
      </w:r>
    </w:p>
    <w:p w14:paraId="24C53A61" w14:textId="77777777" w:rsidR="00FB568B" w:rsidRPr="00450D79" w:rsidRDefault="00FB568B" w:rsidP="008C270C">
      <w:pPr>
        <w:tabs>
          <w:tab w:val="left" w:pos="284"/>
          <w:tab w:val="left" w:pos="851"/>
        </w:tabs>
        <w:overflowPunct w:val="0"/>
        <w:snapToGrid w:val="0"/>
        <w:spacing w:after="0" w:line="240" w:lineRule="auto"/>
        <w:ind w:right="-74"/>
        <w:jc w:val="both"/>
        <w:rPr>
          <w:rFonts w:ascii="Times New Roman" w:eastAsia="PMingLiU" w:hAnsi="Times New Roman" w:cs="Times New Roman"/>
          <w:color w:val="000000" w:themeColor="text1"/>
          <w:sz w:val="28"/>
          <w:szCs w:val="20"/>
          <w:lang w:val="en-GB"/>
        </w:rPr>
      </w:pPr>
    </w:p>
    <w:p w14:paraId="25C3EE41" w14:textId="77777777" w:rsidR="00892E3C" w:rsidRPr="00450D79" w:rsidRDefault="00892E3C" w:rsidP="008C270C">
      <w:pPr>
        <w:pStyle w:val="BodyText"/>
        <w:tabs>
          <w:tab w:val="clear" w:pos="960"/>
          <w:tab w:val="left" w:pos="284"/>
        </w:tabs>
        <w:overflowPunct w:val="0"/>
        <w:adjustRightInd/>
        <w:snapToGrid w:val="0"/>
        <w:spacing w:line="240" w:lineRule="auto"/>
        <w:rPr>
          <w:b/>
          <w:i/>
          <w:sz w:val="28"/>
          <w:szCs w:val="28"/>
          <w:lang w:val="en-GB"/>
        </w:rPr>
      </w:pPr>
      <w:r w:rsidRPr="00450D79">
        <w:rPr>
          <w:b/>
          <w:i/>
          <w:sz w:val="28"/>
          <w:szCs w:val="28"/>
          <w:lang w:val="en-GB"/>
        </w:rPr>
        <w:t>Reinforcing Moral Education and Law-Abidingness in Youth</w:t>
      </w:r>
    </w:p>
    <w:p w14:paraId="3CC692C7" w14:textId="55DCD7CD" w:rsidR="00877000" w:rsidRDefault="00892E3C" w:rsidP="008C270C">
      <w:pPr>
        <w:tabs>
          <w:tab w:val="left" w:pos="284"/>
          <w:tab w:val="left" w:pos="851"/>
        </w:tabs>
        <w:overflowPunct w:val="0"/>
        <w:snapToGrid w:val="0"/>
        <w:spacing w:after="0" w:line="240" w:lineRule="auto"/>
        <w:ind w:right="-74"/>
        <w:jc w:val="both"/>
        <w:rPr>
          <w:rFonts w:ascii="Times New Roman" w:eastAsia="PMingLiU" w:hAnsi="Times New Roman" w:cs="Times New Roman"/>
          <w:color w:val="000000" w:themeColor="text1"/>
          <w:sz w:val="28"/>
          <w:szCs w:val="28"/>
          <w:lang w:eastAsia="zh-HK"/>
        </w:rPr>
      </w:pPr>
      <w:r w:rsidRPr="00450D79">
        <w:rPr>
          <w:rFonts w:ascii="Times New Roman" w:eastAsia="PMingLiU" w:hAnsi="Times New Roman" w:cs="Times New Roman"/>
          <w:bCs/>
          <w:color w:val="000000" w:themeColor="text1"/>
          <w:sz w:val="28"/>
          <w:szCs w:val="28"/>
          <w:lang w:val="en-GB" w:bidi="hi-IN"/>
        </w:rPr>
        <w:t xml:space="preserve">“When the young people thrive, our country thrives.” ICAC places emphasis </w:t>
      </w:r>
      <w:r w:rsidR="00FB568B">
        <w:rPr>
          <w:rFonts w:ascii="Times New Roman" w:eastAsia="PMingLiU" w:hAnsi="Times New Roman" w:cs="Times New Roman"/>
          <w:bCs/>
          <w:color w:val="000000" w:themeColor="text1"/>
          <w:sz w:val="28"/>
          <w:szCs w:val="28"/>
          <w:lang w:val="en-GB" w:bidi="hi-IN"/>
        </w:rPr>
        <w:t>on</w:t>
      </w:r>
      <w:r w:rsidRPr="00450D79">
        <w:rPr>
          <w:rFonts w:ascii="Times New Roman" w:eastAsia="PMingLiU" w:hAnsi="Times New Roman" w:cs="Times New Roman"/>
          <w:bCs/>
          <w:color w:val="000000" w:themeColor="text1"/>
          <w:sz w:val="28"/>
          <w:szCs w:val="28"/>
          <w:lang w:val="en-GB" w:bidi="hi-IN"/>
        </w:rPr>
        <w:t xml:space="preserve"> nurturing youngsters to become honest and law-abiding leaders of the future. During the year, I attended the </w:t>
      </w:r>
      <w:r w:rsidRPr="00450D79">
        <w:rPr>
          <w:rFonts w:ascii="Times New Roman" w:eastAsia="PMingLiU" w:hAnsi="Times New Roman" w:cs="Times New Roman"/>
          <w:color w:val="000000" w:themeColor="text1"/>
          <w:sz w:val="28"/>
          <w:szCs w:val="28"/>
          <w:lang w:val="en-GB"/>
        </w:rPr>
        <w:t xml:space="preserve">training activity arranged for over 200 participating schools of the </w:t>
      </w:r>
      <w:r w:rsidRPr="00450D79">
        <w:rPr>
          <w:rFonts w:ascii="Times New Roman" w:eastAsia="PMingLiU" w:hAnsi="Times New Roman" w:cs="Times New Roman"/>
          <w:bCs/>
          <w:color w:val="000000" w:themeColor="text1"/>
          <w:sz w:val="28"/>
          <w:szCs w:val="28"/>
          <w:lang w:val="en-GB" w:bidi="hi-IN"/>
        </w:rPr>
        <w:t xml:space="preserve">i Junior Programme for Primary Schools. After receiving training in game facilitation and leadership as arranged by the ICAC, </w:t>
      </w:r>
      <w:r w:rsidRPr="00450D79">
        <w:rPr>
          <w:rFonts w:ascii="Times New Roman" w:eastAsia="PMingLiU" w:hAnsi="Times New Roman" w:cs="Times New Roman"/>
          <w:color w:val="000000" w:themeColor="text1"/>
          <w:sz w:val="28"/>
          <w:szCs w:val="28"/>
          <w:lang w:val="en-GB"/>
        </w:rPr>
        <w:t xml:space="preserve">about 100 i Junior Leaders assisted their </w:t>
      </w:r>
      <w:r w:rsidRPr="00450D79">
        <w:rPr>
          <w:rFonts w:ascii="Times New Roman" w:eastAsia="PMingLiU" w:hAnsi="Times New Roman" w:cs="Times New Roman"/>
          <w:bCs/>
          <w:color w:val="000000" w:themeColor="text1"/>
          <w:sz w:val="28"/>
          <w:szCs w:val="28"/>
          <w:lang w:val="en-GB"/>
        </w:rPr>
        <w:t>teachers in organising activities and group games for their schoolmates, from which all leaders and participants alike, learnt about the values of law-abidingness, honesty and integrity. ICAC also launched an animation-based teaching package to support teachers in implementing the school-based curriculum of values education.</w:t>
      </w:r>
      <w:r w:rsidRPr="00450D79">
        <w:rPr>
          <w:rFonts w:ascii="Times New Roman" w:eastAsia="PMingLiU" w:hAnsi="Times New Roman" w:cs="Times New Roman"/>
          <w:color w:val="000000" w:themeColor="text1"/>
          <w:spacing w:val="20"/>
          <w:sz w:val="28"/>
          <w:szCs w:val="28"/>
          <w:lang w:val="en-GB"/>
        </w:rPr>
        <w:t xml:space="preserve"> </w:t>
      </w:r>
      <w:r w:rsidRPr="00450D79">
        <w:rPr>
          <w:rFonts w:ascii="Times New Roman" w:eastAsia="PMingLiU" w:hAnsi="Times New Roman" w:cs="Times New Roman"/>
          <w:color w:val="000000" w:themeColor="text1"/>
          <w:sz w:val="28"/>
          <w:szCs w:val="28"/>
        </w:rPr>
        <w:t xml:space="preserve">In addition to continuing to </w:t>
      </w:r>
      <w:r w:rsidRPr="00450D79">
        <w:rPr>
          <w:rFonts w:ascii="Times New Roman" w:eastAsia="PMingLiU" w:hAnsi="Times New Roman" w:cs="Times New Roman"/>
          <w:color w:val="000000" w:themeColor="text1"/>
          <w:sz w:val="28"/>
          <w:szCs w:val="28"/>
          <w:lang w:val="en-GB"/>
        </w:rPr>
        <w:t xml:space="preserve">organise the </w:t>
      </w:r>
      <w:hyperlink r:id="rId11" w:history="1">
        <w:r w:rsidRPr="00450D79">
          <w:rPr>
            <w:rFonts w:ascii="Times New Roman" w:eastAsia="PMingLiU" w:hAnsi="Times New Roman" w:cs="Times New Roman"/>
            <w:color w:val="000000" w:themeColor="text1"/>
            <w:sz w:val="28"/>
            <w:szCs w:val="28"/>
            <w:lang w:val="en-GB"/>
          </w:rPr>
          <w:t xml:space="preserve">ICAC Ambassador </w:t>
        </w:r>
        <w:r w:rsidRPr="00450D79">
          <w:rPr>
            <w:rFonts w:ascii="Times New Roman" w:eastAsia="PMingLiU" w:hAnsi="Times New Roman" w:cs="Times New Roman"/>
            <w:color w:val="000000" w:themeColor="text1"/>
            <w:sz w:val="28"/>
            <w:szCs w:val="28"/>
            <w:lang w:val="en-GB"/>
          </w:rPr>
          <w:lastRenderedPageBreak/>
          <w:t>Programme</w:t>
        </w:r>
      </w:hyperlink>
      <w:r w:rsidRPr="00450D79">
        <w:rPr>
          <w:rFonts w:ascii="Times New Roman" w:eastAsia="PMingLiU" w:hAnsi="Times New Roman" w:cs="Times New Roman"/>
          <w:color w:val="000000" w:themeColor="text1"/>
          <w:sz w:val="28"/>
          <w:szCs w:val="28"/>
          <w:lang w:val="en-GB"/>
        </w:rPr>
        <w:t xml:space="preserve"> for tertiary students and </w:t>
      </w:r>
      <w:hyperlink r:id="rId12" w:anchor="/" w:history="1">
        <w:r w:rsidRPr="00450D79">
          <w:rPr>
            <w:rFonts w:ascii="Times New Roman" w:eastAsia="PMingLiU" w:hAnsi="Times New Roman" w:cs="Times New Roman"/>
            <w:color w:val="000000" w:themeColor="text1"/>
            <w:sz w:val="28"/>
            <w:szCs w:val="28"/>
            <w:lang w:val="en-GB"/>
          </w:rPr>
          <w:t>iTeen Leadership Programme</w:t>
        </w:r>
      </w:hyperlink>
      <w:r w:rsidRPr="00450D79">
        <w:rPr>
          <w:rFonts w:ascii="Times New Roman" w:eastAsia="PMingLiU" w:hAnsi="Times New Roman" w:cs="Times New Roman"/>
          <w:color w:val="000000" w:themeColor="text1"/>
          <w:sz w:val="28"/>
          <w:szCs w:val="28"/>
          <w:lang w:val="en-GB"/>
        </w:rPr>
        <w:t xml:space="preserve"> for secondary students, the ICAC also deepened their understanding of the rule of law through different training and experiential activities under the iPLUS Youth Development Programme. </w:t>
      </w:r>
      <w:r w:rsidRPr="00450D79">
        <w:rPr>
          <w:rFonts w:ascii="Times New Roman" w:eastAsia="PMingLiU" w:hAnsi="Times New Roman" w:cs="Times New Roman"/>
          <w:color w:val="000000" w:themeColor="text1"/>
          <w:sz w:val="28"/>
          <w:szCs w:val="28"/>
          <w:lang w:eastAsia="zh-HK"/>
        </w:rPr>
        <w:t>Between October and November 2022, the ICAC held the first-ever joint anti-corruption workshop for Postgraduate Certificate in Laws (PCLL) programme students from the University of Hong Kong, the Chinese University of Hong Kong and the City University of Hong Kong. Targeting the future pillars of the legal profession, the workshop highlighting the importance of the rule of law and the joint efforts to combat graft gave these students a better understanding of Hong Kong’s anti-corruption regime and ICAC’s enforcement work.</w:t>
      </w:r>
      <w:bookmarkStart w:id="4" w:name="_Hlk128124605"/>
    </w:p>
    <w:p w14:paraId="0B9F8CA0" w14:textId="77777777" w:rsidR="00877000" w:rsidRDefault="00877000" w:rsidP="008C270C">
      <w:pPr>
        <w:tabs>
          <w:tab w:val="left" w:pos="284"/>
          <w:tab w:val="left" w:pos="851"/>
        </w:tabs>
        <w:overflowPunct w:val="0"/>
        <w:snapToGrid w:val="0"/>
        <w:spacing w:after="0" w:line="240" w:lineRule="auto"/>
        <w:ind w:right="-74"/>
        <w:jc w:val="both"/>
        <w:rPr>
          <w:rFonts w:ascii="Times New Roman" w:eastAsia="PMingLiU" w:hAnsi="Times New Roman" w:cs="Times New Roman"/>
          <w:color w:val="000000" w:themeColor="text1"/>
          <w:sz w:val="28"/>
          <w:szCs w:val="28"/>
          <w:lang w:eastAsia="zh-HK"/>
        </w:rPr>
      </w:pPr>
    </w:p>
    <w:p w14:paraId="3DEB9908" w14:textId="77777777" w:rsidR="00877000" w:rsidRDefault="00877000" w:rsidP="008C270C">
      <w:pPr>
        <w:tabs>
          <w:tab w:val="left" w:pos="284"/>
          <w:tab w:val="left" w:pos="851"/>
        </w:tabs>
        <w:overflowPunct w:val="0"/>
        <w:snapToGrid w:val="0"/>
        <w:spacing w:after="0" w:line="240" w:lineRule="auto"/>
        <w:ind w:right="-74"/>
        <w:jc w:val="both"/>
        <w:rPr>
          <w:rFonts w:ascii="Times New Roman" w:eastAsia="PMingLiU" w:hAnsi="Times New Roman" w:cs="Times New Roman"/>
          <w:b/>
          <w:caps/>
          <w:color w:val="000000" w:themeColor="text1"/>
          <w:sz w:val="32"/>
          <w:szCs w:val="32"/>
          <w:lang w:val="en-GB"/>
        </w:rPr>
      </w:pPr>
    </w:p>
    <w:p w14:paraId="62D8E4B6" w14:textId="4A01B0E2" w:rsidR="00892E3C" w:rsidRPr="00450D79" w:rsidRDefault="00892E3C" w:rsidP="008C270C">
      <w:pPr>
        <w:tabs>
          <w:tab w:val="left" w:pos="284"/>
          <w:tab w:val="left" w:pos="851"/>
        </w:tabs>
        <w:overflowPunct w:val="0"/>
        <w:snapToGrid w:val="0"/>
        <w:spacing w:after="0" w:line="240" w:lineRule="auto"/>
        <w:ind w:right="-74"/>
        <w:jc w:val="both"/>
        <w:rPr>
          <w:rFonts w:ascii="Times New Roman" w:eastAsia="PMingLiU" w:hAnsi="Times New Roman" w:cs="Times New Roman"/>
          <w:b/>
          <w:caps/>
          <w:color w:val="000000" w:themeColor="text1"/>
          <w:sz w:val="32"/>
          <w:szCs w:val="32"/>
          <w:lang w:val="en-GB"/>
        </w:rPr>
      </w:pPr>
      <w:r w:rsidRPr="00450D79">
        <w:rPr>
          <w:rFonts w:ascii="Times New Roman" w:eastAsia="PMingLiU" w:hAnsi="Times New Roman" w:cs="Times New Roman"/>
          <w:b/>
          <w:caps/>
          <w:color w:val="000000" w:themeColor="text1"/>
          <w:sz w:val="32"/>
          <w:szCs w:val="32"/>
          <w:lang w:val="en-GB"/>
        </w:rPr>
        <w:t>ENHANCING mainland and international cooperation FOR A CLEan society</w:t>
      </w:r>
    </w:p>
    <w:p w14:paraId="35CB08F0" w14:textId="77777777" w:rsidR="00892E3C" w:rsidRPr="00450D79" w:rsidRDefault="00892E3C" w:rsidP="008C270C">
      <w:pPr>
        <w:tabs>
          <w:tab w:val="left" w:pos="284"/>
          <w:tab w:val="left" w:pos="2835"/>
        </w:tabs>
        <w:snapToGrid w:val="0"/>
        <w:spacing w:after="0" w:line="240" w:lineRule="auto"/>
        <w:jc w:val="both"/>
        <w:rPr>
          <w:rFonts w:ascii="Times New Roman" w:hAnsi="Times New Roman" w:cs="Times New Roman"/>
          <w:color w:val="000000" w:themeColor="text1"/>
          <w:spacing w:val="20"/>
          <w:sz w:val="28"/>
          <w:szCs w:val="28"/>
          <w:lang w:eastAsia="zh-HK"/>
        </w:rPr>
      </w:pPr>
    </w:p>
    <w:p w14:paraId="4922AB77" w14:textId="77777777" w:rsidR="00892E3C" w:rsidRPr="00450D79" w:rsidRDefault="00892E3C" w:rsidP="008C270C">
      <w:pPr>
        <w:pStyle w:val="BodyText"/>
        <w:tabs>
          <w:tab w:val="clear" w:pos="960"/>
          <w:tab w:val="left" w:pos="284"/>
        </w:tabs>
        <w:overflowPunct w:val="0"/>
        <w:adjustRightInd/>
        <w:snapToGrid w:val="0"/>
        <w:spacing w:line="240" w:lineRule="auto"/>
        <w:rPr>
          <w:b/>
          <w:i/>
          <w:sz w:val="28"/>
          <w:szCs w:val="28"/>
          <w:lang w:val="en-GB"/>
        </w:rPr>
      </w:pPr>
      <w:r w:rsidRPr="00450D79">
        <w:rPr>
          <w:b/>
          <w:i/>
          <w:sz w:val="28"/>
          <w:szCs w:val="28"/>
          <w:lang w:val="en-GB"/>
        </w:rPr>
        <w:t>Mainland and Macao Cooperation</w:t>
      </w:r>
    </w:p>
    <w:p w14:paraId="5218CA9F" w14:textId="47C8F584" w:rsidR="00892E3C" w:rsidRPr="00450D79" w:rsidRDefault="00892E3C" w:rsidP="008C270C">
      <w:pPr>
        <w:tabs>
          <w:tab w:val="left" w:pos="284"/>
          <w:tab w:val="left" w:pos="644"/>
        </w:tabs>
        <w:overflowPunct w:val="0"/>
        <w:snapToGrid w:val="0"/>
        <w:spacing w:after="0" w:line="240" w:lineRule="auto"/>
        <w:jc w:val="both"/>
        <w:rPr>
          <w:rFonts w:ascii="Times New Roman" w:eastAsia="PMingLiU" w:hAnsi="Times New Roman" w:cs="Times New Roman"/>
          <w:b/>
          <w:bCs/>
          <w:i/>
          <w:iCs/>
          <w:color w:val="000000" w:themeColor="text1"/>
          <w:sz w:val="28"/>
          <w:szCs w:val="28"/>
          <w:lang w:eastAsia="zh-HK"/>
        </w:rPr>
      </w:pPr>
      <w:r w:rsidRPr="00450D79">
        <w:rPr>
          <w:rFonts w:ascii="Times New Roman" w:hAnsi="Times New Roman" w:cs="Times New Roman"/>
          <w:color w:val="000000" w:themeColor="text1"/>
          <w:sz w:val="28"/>
          <w:szCs w:val="28"/>
        </w:rPr>
        <w:t xml:space="preserve">ICAC continued to maintain close communication with our counterparts in the </w:t>
      </w:r>
      <w:bookmarkEnd w:id="4"/>
      <w:r w:rsidRPr="00450D79">
        <w:rPr>
          <w:rFonts w:ascii="Times New Roman" w:hAnsi="Times New Roman" w:cs="Times New Roman"/>
          <w:color w:val="000000" w:themeColor="text1"/>
          <w:sz w:val="28"/>
          <w:szCs w:val="28"/>
        </w:rPr>
        <w:t xml:space="preserve">Mainland and Macao. I attended an online meeting with the Commissioner of the Commission Against Corruption of Macao in November 2022 to exchange views on the anti-corruption work of Hong Kong and Macao.  </w:t>
      </w:r>
      <w:r w:rsidR="00B604BB" w:rsidRPr="00450D79">
        <w:rPr>
          <w:rFonts w:ascii="Times New Roman" w:hAnsi="Times New Roman" w:cs="Times New Roman"/>
          <w:color w:val="000000" w:themeColor="text1"/>
          <w:sz w:val="28"/>
          <w:szCs w:val="28"/>
        </w:rPr>
        <w:t>O</w:t>
      </w:r>
      <w:r w:rsidRPr="00450D79">
        <w:rPr>
          <w:rFonts w:ascii="Times New Roman" w:hAnsi="Times New Roman" w:cs="Times New Roman"/>
          <w:color w:val="000000" w:themeColor="text1"/>
          <w:sz w:val="28"/>
          <w:szCs w:val="28"/>
        </w:rPr>
        <w:t xml:space="preserve">nce quarantine-free travel is resumed, the ICAC will expedite </w:t>
      </w:r>
      <w:r w:rsidR="00B604BB" w:rsidRPr="00450D79">
        <w:rPr>
          <w:rFonts w:ascii="Times New Roman" w:hAnsi="Times New Roman" w:cs="Times New Roman"/>
          <w:color w:val="000000" w:themeColor="text1"/>
          <w:sz w:val="28"/>
          <w:szCs w:val="28"/>
        </w:rPr>
        <w:t>its</w:t>
      </w:r>
      <w:r w:rsidRPr="00450D79">
        <w:rPr>
          <w:rFonts w:ascii="Times New Roman" w:hAnsi="Times New Roman" w:cs="Times New Roman"/>
          <w:color w:val="000000" w:themeColor="text1"/>
          <w:sz w:val="28"/>
          <w:szCs w:val="28"/>
        </w:rPr>
        <w:t xml:space="preserve"> collaboration with </w:t>
      </w:r>
      <w:r w:rsidR="00AA4D1D" w:rsidRPr="00450D79">
        <w:rPr>
          <w:rFonts w:ascii="Times New Roman" w:hAnsi="Times New Roman" w:cs="Times New Roman"/>
          <w:color w:val="000000" w:themeColor="text1"/>
          <w:sz w:val="28"/>
          <w:szCs w:val="28"/>
        </w:rPr>
        <w:t xml:space="preserve">the </w:t>
      </w:r>
      <w:r w:rsidRPr="00450D79">
        <w:rPr>
          <w:rFonts w:ascii="Times New Roman" w:hAnsi="Times New Roman" w:cs="Times New Roman"/>
          <w:color w:val="000000" w:themeColor="text1"/>
          <w:sz w:val="28"/>
          <w:szCs w:val="28"/>
        </w:rPr>
        <w:t xml:space="preserve">anti-corruption counterparts in the Mainland and Macao having regard to the national development and anti-graft policies.  </w:t>
      </w:r>
    </w:p>
    <w:p w14:paraId="1C22202A" w14:textId="77777777" w:rsidR="00892E3C" w:rsidRPr="00450D79" w:rsidRDefault="00892E3C" w:rsidP="008C270C">
      <w:pPr>
        <w:tabs>
          <w:tab w:val="left" w:pos="284"/>
        </w:tabs>
        <w:autoSpaceDE w:val="0"/>
        <w:autoSpaceDN w:val="0"/>
        <w:adjustRightInd w:val="0"/>
        <w:snapToGrid w:val="0"/>
        <w:spacing w:after="0" w:line="240" w:lineRule="auto"/>
        <w:jc w:val="both"/>
        <w:rPr>
          <w:rFonts w:ascii="Times New Roman" w:hAnsi="Times New Roman" w:cs="Times New Roman"/>
          <w:color w:val="000000" w:themeColor="text1"/>
          <w:spacing w:val="20"/>
          <w:sz w:val="28"/>
          <w:szCs w:val="28"/>
        </w:rPr>
      </w:pPr>
    </w:p>
    <w:p w14:paraId="64389C09" w14:textId="77777777" w:rsidR="00892E3C" w:rsidRPr="00450D79" w:rsidRDefault="00892E3C" w:rsidP="008C270C">
      <w:pPr>
        <w:pStyle w:val="BodyText"/>
        <w:tabs>
          <w:tab w:val="clear" w:pos="960"/>
          <w:tab w:val="left" w:pos="284"/>
        </w:tabs>
        <w:overflowPunct w:val="0"/>
        <w:adjustRightInd/>
        <w:snapToGrid w:val="0"/>
        <w:spacing w:line="240" w:lineRule="auto"/>
        <w:rPr>
          <w:b/>
          <w:i/>
          <w:sz w:val="28"/>
          <w:szCs w:val="28"/>
          <w:lang w:val="en-GB"/>
        </w:rPr>
      </w:pPr>
      <w:r w:rsidRPr="00450D79">
        <w:rPr>
          <w:b/>
          <w:i/>
          <w:sz w:val="28"/>
          <w:szCs w:val="28"/>
          <w:lang w:val="en-GB"/>
        </w:rPr>
        <w:t>International Cooperation</w:t>
      </w:r>
    </w:p>
    <w:p w14:paraId="6AC6E89F" w14:textId="77777777" w:rsidR="00892E3C" w:rsidRPr="00450D79" w:rsidRDefault="00892E3C" w:rsidP="008C270C">
      <w:pPr>
        <w:tabs>
          <w:tab w:val="left" w:pos="284"/>
          <w:tab w:val="left" w:pos="644"/>
        </w:tabs>
        <w:overflowPunct w:val="0"/>
        <w:snapToGrid w:val="0"/>
        <w:spacing w:after="0" w:line="240" w:lineRule="auto"/>
        <w:jc w:val="both"/>
        <w:rPr>
          <w:rFonts w:ascii="Times New Roman" w:eastAsia="PMingLiU" w:hAnsi="Times New Roman" w:cs="Times New Roman"/>
          <w:b/>
          <w:bCs/>
          <w:i/>
          <w:iCs/>
          <w:color w:val="000000" w:themeColor="text1"/>
          <w:sz w:val="28"/>
          <w:szCs w:val="28"/>
          <w:lang w:eastAsia="zh-HK"/>
        </w:rPr>
      </w:pPr>
      <w:r w:rsidRPr="00450D79">
        <w:rPr>
          <w:rFonts w:ascii="Times New Roman" w:hAnsi="Times New Roman" w:cs="Times New Roman"/>
          <w:color w:val="000000" w:themeColor="text1"/>
          <w:sz w:val="28"/>
          <w:szCs w:val="28"/>
        </w:rPr>
        <w:t>On the international cooperation front, ICAC continued to make use of online platforms and video conferences to maintain close international tie by providing capacity building training programmes to overseas anti-corruption agencies (ACAs) and also sharing Hong Kong’s successful anti-corruption experience with them.</w:t>
      </w:r>
    </w:p>
    <w:p w14:paraId="6BD7166B" w14:textId="77777777" w:rsidR="00892E3C" w:rsidRPr="00450D79" w:rsidRDefault="00892E3C" w:rsidP="008C270C">
      <w:pPr>
        <w:tabs>
          <w:tab w:val="left" w:pos="284"/>
          <w:tab w:val="left" w:pos="2835"/>
        </w:tabs>
        <w:snapToGrid w:val="0"/>
        <w:spacing w:after="0" w:line="240" w:lineRule="auto"/>
        <w:jc w:val="both"/>
        <w:rPr>
          <w:rFonts w:ascii="Times New Roman" w:hAnsi="Times New Roman" w:cs="Times New Roman"/>
          <w:color w:val="0070C0"/>
          <w:spacing w:val="20"/>
          <w:sz w:val="28"/>
          <w:szCs w:val="28"/>
          <w:lang w:eastAsia="zh-HK"/>
        </w:rPr>
      </w:pPr>
    </w:p>
    <w:p w14:paraId="1A08DA2F" w14:textId="5A672545" w:rsidR="00892E3C" w:rsidRDefault="00892E3C" w:rsidP="008C270C">
      <w:pPr>
        <w:tabs>
          <w:tab w:val="left" w:pos="284"/>
          <w:tab w:val="left" w:pos="2835"/>
        </w:tabs>
        <w:snapToGrid w:val="0"/>
        <w:spacing w:after="0" w:line="240" w:lineRule="auto"/>
        <w:jc w:val="both"/>
        <w:rPr>
          <w:rFonts w:ascii="Times New Roman" w:hAnsi="Times New Roman" w:cs="Times New Roman"/>
          <w:color w:val="000000" w:themeColor="text1"/>
          <w:sz w:val="28"/>
          <w:szCs w:val="28"/>
        </w:rPr>
      </w:pPr>
      <w:r w:rsidRPr="00450D79">
        <w:rPr>
          <w:rFonts w:ascii="Times New Roman" w:hAnsi="Times New Roman" w:cs="Times New Roman"/>
          <w:color w:val="000000" w:themeColor="text1"/>
          <w:sz w:val="28"/>
          <w:szCs w:val="28"/>
        </w:rPr>
        <w:t>With the relaxation on quarantine requirements, I conducted my first overseas duty visit in my term of office in September 2022 by participating in the commemorative event of the 70</w:t>
      </w:r>
      <w:r w:rsidRPr="00450D79">
        <w:rPr>
          <w:rFonts w:ascii="Times New Roman" w:hAnsi="Times New Roman" w:cs="Times New Roman"/>
          <w:color w:val="000000" w:themeColor="text1"/>
          <w:sz w:val="28"/>
          <w:szCs w:val="28"/>
          <w:vertAlign w:val="superscript"/>
        </w:rPr>
        <w:t>th</w:t>
      </w:r>
      <w:r w:rsidRPr="00450D79">
        <w:rPr>
          <w:rFonts w:ascii="Times New Roman" w:hAnsi="Times New Roman" w:cs="Times New Roman"/>
          <w:color w:val="000000" w:themeColor="text1"/>
          <w:sz w:val="28"/>
          <w:szCs w:val="28"/>
        </w:rPr>
        <w:t xml:space="preserve"> Anniversary of the Corrupt Practices Investigation Bureau (CPIB) in Singapore. Taking this opportunity, I attended bilateral meetings with the heads of law enforcement and prosecutorial authorities and international organisation in Singapore, including </w:t>
      </w:r>
      <w:r w:rsidR="00AA4D1D" w:rsidRPr="00450D79">
        <w:rPr>
          <w:rFonts w:ascii="Times New Roman" w:hAnsi="Times New Roman" w:cs="Times New Roman"/>
          <w:color w:val="000000" w:themeColor="text1"/>
          <w:sz w:val="28"/>
          <w:szCs w:val="28"/>
        </w:rPr>
        <w:t xml:space="preserve">the </w:t>
      </w:r>
      <w:r w:rsidRPr="00450D79">
        <w:rPr>
          <w:rFonts w:ascii="Times New Roman" w:hAnsi="Times New Roman" w:cs="Times New Roman"/>
          <w:color w:val="000000" w:themeColor="text1"/>
          <w:sz w:val="28"/>
          <w:szCs w:val="28"/>
        </w:rPr>
        <w:t xml:space="preserve">Director of CPIB, Deputy Attorney-General, Commissioner of Singapore Police Force and Executive Director of the Asia-Pacific Economic Cooperation as well as leaders of ACAs from other Southeast Asian countries including Brunei Darussalam and Indonesia, who also attended the </w:t>
      </w:r>
      <w:r w:rsidRPr="00450D79">
        <w:rPr>
          <w:rFonts w:ascii="Times New Roman" w:hAnsi="Times New Roman" w:cs="Times New Roman"/>
          <w:color w:val="000000" w:themeColor="text1"/>
          <w:sz w:val="28"/>
          <w:szCs w:val="28"/>
        </w:rPr>
        <w:lastRenderedPageBreak/>
        <w:t>same event, to emphasise Hong Kong’s strong institutions including the rule of law and anti-corruption system, strengthen the partnership between the ICAC and these agencies, and explore further collaboration opportunities.</w:t>
      </w:r>
    </w:p>
    <w:p w14:paraId="420DAF05" w14:textId="77777777" w:rsidR="00877000" w:rsidRPr="00450D79" w:rsidRDefault="00877000" w:rsidP="008C270C">
      <w:pPr>
        <w:tabs>
          <w:tab w:val="left" w:pos="284"/>
          <w:tab w:val="left" w:pos="2835"/>
        </w:tabs>
        <w:snapToGrid w:val="0"/>
        <w:spacing w:after="0" w:line="240" w:lineRule="auto"/>
        <w:jc w:val="both"/>
        <w:rPr>
          <w:rFonts w:ascii="Times New Roman" w:hAnsi="Times New Roman" w:cs="Times New Roman"/>
          <w:color w:val="000000" w:themeColor="text1"/>
          <w:spacing w:val="20"/>
          <w:sz w:val="6"/>
          <w:szCs w:val="6"/>
        </w:rPr>
      </w:pPr>
    </w:p>
    <w:p w14:paraId="794B56E5" w14:textId="77777777" w:rsidR="00877000" w:rsidRDefault="00877000" w:rsidP="008C270C">
      <w:pPr>
        <w:tabs>
          <w:tab w:val="left" w:pos="284"/>
          <w:tab w:val="left" w:pos="644"/>
        </w:tabs>
        <w:overflowPunct w:val="0"/>
        <w:snapToGrid w:val="0"/>
        <w:spacing w:after="0" w:line="240" w:lineRule="auto"/>
        <w:jc w:val="both"/>
        <w:rPr>
          <w:rFonts w:ascii="Times New Roman" w:hAnsi="Times New Roman" w:cs="Times New Roman"/>
          <w:color w:val="000000" w:themeColor="text1"/>
          <w:sz w:val="28"/>
          <w:szCs w:val="28"/>
        </w:rPr>
      </w:pPr>
    </w:p>
    <w:p w14:paraId="23E8FE38" w14:textId="22001C53" w:rsidR="00892E3C" w:rsidRPr="00450D79" w:rsidRDefault="00892E3C" w:rsidP="008C270C">
      <w:pPr>
        <w:tabs>
          <w:tab w:val="left" w:pos="284"/>
          <w:tab w:val="left" w:pos="644"/>
        </w:tabs>
        <w:overflowPunct w:val="0"/>
        <w:snapToGrid w:val="0"/>
        <w:spacing w:after="0" w:line="240" w:lineRule="auto"/>
        <w:jc w:val="both"/>
        <w:rPr>
          <w:rFonts w:ascii="Times New Roman" w:hAnsi="Times New Roman" w:cs="Times New Roman"/>
          <w:color w:val="000000" w:themeColor="text1"/>
          <w:sz w:val="28"/>
          <w:szCs w:val="28"/>
        </w:rPr>
      </w:pPr>
      <w:r w:rsidRPr="00450D79">
        <w:rPr>
          <w:rFonts w:ascii="Times New Roman" w:hAnsi="Times New Roman" w:cs="Times New Roman"/>
          <w:color w:val="000000" w:themeColor="text1"/>
          <w:sz w:val="28"/>
          <w:szCs w:val="28"/>
        </w:rPr>
        <w:t>Besides, I visited Malaysia and Thailand in December, and met with heads of anti-corruption agencies including Chief Commissioner of Malaysian Anti-Corruption Commission and Advisory Board Chairman of the National Anti-Financial Crime Centre, as well as President of the National Anti-Corruption Commission of Thailand and Secretary-General of the Office of Public Sector Anti-Corruption Commission. I made use of these opportunities to foster cooperation with our counterparts in Southeast Asia, introduce our latest anti-corruption strategies and impress upon them Hong Kong’s strong rule of law and stable social environment.</w:t>
      </w:r>
    </w:p>
    <w:p w14:paraId="5E77F1BC" w14:textId="77777777" w:rsidR="00892E3C" w:rsidRPr="00450D79" w:rsidRDefault="00892E3C" w:rsidP="008C270C">
      <w:pPr>
        <w:tabs>
          <w:tab w:val="left" w:pos="284"/>
          <w:tab w:val="left" w:pos="2835"/>
        </w:tabs>
        <w:snapToGrid w:val="0"/>
        <w:spacing w:after="0" w:line="240" w:lineRule="auto"/>
        <w:jc w:val="both"/>
        <w:rPr>
          <w:rFonts w:ascii="Times New Roman" w:hAnsi="Times New Roman" w:cs="Times New Roman"/>
          <w:color w:val="000000" w:themeColor="text1"/>
          <w:spacing w:val="20"/>
          <w:sz w:val="28"/>
          <w:szCs w:val="28"/>
          <w:shd w:val="clear" w:color="auto" w:fill="FFFFFF"/>
        </w:rPr>
      </w:pPr>
    </w:p>
    <w:p w14:paraId="3A81B0F5" w14:textId="037FA1E6" w:rsidR="00892E3C" w:rsidRPr="00450D79" w:rsidRDefault="00AA4D1D" w:rsidP="008C270C">
      <w:pPr>
        <w:tabs>
          <w:tab w:val="left" w:pos="284"/>
          <w:tab w:val="left" w:pos="2835"/>
        </w:tabs>
        <w:snapToGrid w:val="0"/>
        <w:spacing w:after="0" w:line="240" w:lineRule="auto"/>
        <w:jc w:val="both"/>
        <w:rPr>
          <w:rFonts w:ascii="Times New Roman" w:hAnsi="Times New Roman" w:cs="Times New Roman"/>
          <w:color w:val="000000" w:themeColor="text1"/>
          <w:sz w:val="28"/>
          <w:szCs w:val="28"/>
          <w:shd w:val="clear" w:color="auto" w:fill="FFFFFF"/>
        </w:rPr>
      </w:pPr>
      <w:r w:rsidRPr="00450D79">
        <w:rPr>
          <w:rFonts w:ascii="Times New Roman" w:hAnsi="Times New Roman" w:cs="Times New Roman"/>
          <w:color w:val="000000" w:themeColor="text1"/>
          <w:sz w:val="28"/>
          <w:szCs w:val="28"/>
        </w:rPr>
        <w:t>In view of</w:t>
      </w:r>
      <w:r w:rsidR="00892E3C" w:rsidRPr="00450D79">
        <w:rPr>
          <w:rFonts w:ascii="Times New Roman" w:hAnsi="Times New Roman" w:cs="Times New Roman"/>
          <w:color w:val="000000" w:themeColor="text1"/>
          <w:sz w:val="28"/>
          <w:szCs w:val="28"/>
        </w:rPr>
        <w:t xml:space="preserve"> the great demand expressed by various ACAs during my overseas visits for reactivation of our face-to-face training programme, the ICAC hosted the </w:t>
      </w:r>
      <w:r w:rsidR="00892E3C" w:rsidRPr="00450D79">
        <w:rPr>
          <w:rFonts w:ascii="Times New Roman" w:hAnsi="Times New Roman" w:cs="Times New Roman"/>
          <w:color w:val="000000" w:themeColor="text1"/>
          <w:sz w:val="28"/>
          <w:szCs w:val="28"/>
          <w:shd w:val="clear" w:color="auto" w:fill="FFFFFF"/>
        </w:rPr>
        <w:t xml:space="preserve">Financial Investigation Specialist Training (FIST), themed “Fortifying Investigative Forces in Combating Corruption”, for officers from ACAs in seven Southeast Asian countries and local law enforcement agencies in order to enhance their capabilities in financial data analysis, investigation, and confiscation of proceeds of crime, etc. During their stay in Hong Kong, these counterparts networked among themselves and gained the first hand understanding of the strong rule of law and probity environment of Hong Kong. This nine-day course was the first ICAC’s face-to-face training programme organised for overseas participants since the onset of the coronavirus pandemic.  </w:t>
      </w:r>
    </w:p>
    <w:p w14:paraId="1C6E83EB" w14:textId="77777777" w:rsidR="00892E3C" w:rsidRPr="00450D79" w:rsidRDefault="00892E3C" w:rsidP="008C270C">
      <w:pPr>
        <w:tabs>
          <w:tab w:val="left" w:pos="284"/>
          <w:tab w:val="left" w:pos="2835"/>
        </w:tabs>
        <w:snapToGrid w:val="0"/>
        <w:spacing w:after="0" w:line="240" w:lineRule="auto"/>
        <w:jc w:val="both"/>
        <w:rPr>
          <w:rFonts w:ascii="Times New Roman" w:hAnsi="Times New Roman" w:cs="Times New Roman"/>
          <w:color w:val="000000" w:themeColor="text1"/>
          <w:spacing w:val="20"/>
          <w:sz w:val="28"/>
          <w:szCs w:val="28"/>
          <w:shd w:val="clear" w:color="auto" w:fill="FFFFFF"/>
        </w:rPr>
      </w:pPr>
    </w:p>
    <w:p w14:paraId="524618F9" w14:textId="77777777" w:rsidR="00892E3C" w:rsidRPr="00450D79" w:rsidRDefault="00892E3C" w:rsidP="008C270C">
      <w:pPr>
        <w:tabs>
          <w:tab w:val="left" w:pos="284"/>
        </w:tabs>
        <w:snapToGrid w:val="0"/>
        <w:spacing w:after="0" w:line="240" w:lineRule="auto"/>
        <w:jc w:val="both"/>
        <w:rPr>
          <w:rFonts w:ascii="Times New Roman" w:hAnsi="Times New Roman" w:cs="Times New Roman"/>
          <w:b/>
          <w:color w:val="000000" w:themeColor="text1"/>
          <w:spacing w:val="20"/>
          <w:sz w:val="28"/>
          <w:szCs w:val="28"/>
          <w:lang w:val="en-GB"/>
        </w:rPr>
      </w:pPr>
      <w:r w:rsidRPr="00450D79">
        <w:rPr>
          <w:rFonts w:ascii="Times New Roman" w:hAnsi="Times New Roman" w:cs="Times New Roman"/>
          <w:color w:val="000000" w:themeColor="text1"/>
          <w:sz w:val="28"/>
        </w:rPr>
        <w:t xml:space="preserve">Since the ICAC took up the Presidency of </w:t>
      </w:r>
      <w:r w:rsidRPr="00450D79">
        <w:rPr>
          <w:rFonts w:ascii="Times New Roman" w:hAnsi="Times New Roman" w:cs="Times New Roman"/>
          <w:color w:val="000000" w:themeColor="text1"/>
          <w:sz w:val="28"/>
          <w:szCs w:val="28"/>
        </w:rPr>
        <w:t>International Association of Anti-Corruption Authorities</w:t>
      </w:r>
      <w:r w:rsidRPr="00450D79">
        <w:rPr>
          <w:rFonts w:ascii="Times New Roman" w:hAnsi="Times New Roman" w:cs="Times New Roman"/>
          <w:color w:val="000000" w:themeColor="text1"/>
          <w:sz w:val="28"/>
        </w:rPr>
        <w:t xml:space="preserve"> (IAACA) and established the Secretariat in January 2022, we have deepened communication and strengthened collaboration with ACAs and international organisations, and also successfully enhanced the IAACA’s visibility in the international anti-corruption arena. The regional coordination mechanism initiated by the ICAC has also generated positive results in advancing partnership among ACAs in the five main regions of the world. Our work on international cooperation plays a crucial part on the mission of consolidating the pioneering role of Hong Kong in the global anti-corruption work.  </w:t>
      </w:r>
    </w:p>
    <w:p w14:paraId="6638D9FB" w14:textId="77777777" w:rsidR="00892E3C" w:rsidRPr="00450D79" w:rsidRDefault="00892E3C" w:rsidP="008C270C">
      <w:pPr>
        <w:tabs>
          <w:tab w:val="left" w:pos="40"/>
          <w:tab w:val="left" w:pos="284"/>
        </w:tabs>
        <w:snapToGrid w:val="0"/>
        <w:spacing w:after="0" w:line="240" w:lineRule="auto"/>
        <w:jc w:val="both"/>
        <w:rPr>
          <w:rFonts w:ascii="Times New Roman" w:eastAsia="MingLiU" w:hAnsi="Times New Roman" w:cs="Times New Roman"/>
          <w:color w:val="0070C0"/>
          <w:spacing w:val="20"/>
          <w:sz w:val="28"/>
          <w:szCs w:val="28"/>
          <w:lang w:val="en-GB" w:eastAsia="zh-HK"/>
        </w:rPr>
      </w:pPr>
    </w:p>
    <w:p w14:paraId="2E0F54A4" w14:textId="77777777" w:rsidR="00892E3C" w:rsidRPr="00450D79" w:rsidRDefault="00892E3C" w:rsidP="008C270C">
      <w:pPr>
        <w:tabs>
          <w:tab w:val="left" w:pos="40"/>
          <w:tab w:val="left" w:pos="284"/>
        </w:tabs>
        <w:snapToGrid w:val="0"/>
        <w:spacing w:after="0" w:line="240" w:lineRule="auto"/>
        <w:jc w:val="both"/>
        <w:rPr>
          <w:rFonts w:ascii="Times New Roman" w:eastAsia="MingLiU" w:hAnsi="Times New Roman" w:cs="Times New Roman"/>
          <w:color w:val="0070C0"/>
          <w:spacing w:val="20"/>
          <w:sz w:val="28"/>
          <w:szCs w:val="28"/>
          <w:lang w:val="en-GB" w:eastAsia="zh-HK"/>
        </w:rPr>
      </w:pPr>
    </w:p>
    <w:p w14:paraId="660477CE" w14:textId="77777777" w:rsidR="001717E4" w:rsidRDefault="001717E4">
      <w:pPr>
        <w:rPr>
          <w:rFonts w:ascii="Times New Roman" w:eastAsia="PMingLiU" w:hAnsi="Times New Roman" w:cs="Times New Roman"/>
          <w:b/>
          <w:caps/>
          <w:color w:val="000000" w:themeColor="text1"/>
          <w:sz w:val="32"/>
          <w:szCs w:val="32"/>
          <w:lang w:val="en-GB"/>
        </w:rPr>
      </w:pPr>
      <w:r>
        <w:rPr>
          <w:rFonts w:ascii="Times New Roman" w:eastAsia="PMingLiU" w:hAnsi="Times New Roman" w:cs="Times New Roman"/>
          <w:b/>
          <w:caps/>
          <w:color w:val="000000" w:themeColor="text1"/>
          <w:sz w:val="32"/>
          <w:szCs w:val="32"/>
          <w:lang w:val="en-GB"/>
        </w:rPr>
        <w:br w:type="page"/>
      </w:r>
    </w:p>
    <w:p w14:paraId="1D2EE4FB" w14:textId="37D44915" w:rsidR="00892E3C" w:rsidRPr="00450D79" w:rsidRDefault="00892E3C" w:rsidP="008C270C">
      <w:pPr>
        <w:tabs>
          <w:tab w:val="left" w:pos="284"/>
        </w:tabs>
        <w:overflowPunct w:val="0"/>
        <w:snapToGrid w:val="0"/>
        <w:spacing w:after="0" w:line="240" w:lineRule="auto"/>
        <w:jc w:val="both"/>
        <w:textAlignment w:val="baseline"/>
        <w:rPr>
          <w:rFonts w:ascii="Times New Roman" w:eastAsia="PMingLiU" w:hAnsi="Times New Roman" w:cs="Times New Roman"/>
          <w:b/>
          <w:caps/>
          <w:color w:val="000000" w:themeColor="text1"/>
          <w:sz w:val="32"/>
          <w:szCs w:val="32"/>
          <w:lang w:val="en-GB"/>
        </w:rPr>
      </w:pPr>
      <w:r w:rsidRPr="00450D79">
        <w:rPr>
          <w:rFonts w:ascii="Times New Roman" w:eastAsia="PMingLiU" w:hAnsi="Times New Roman" w:cs="Times New Roman"/>
          <w:b/>
          <w:caps/>
          <w:color w:val="000000" w:themeColor="text1"/>
          <w:sz w:val="32"/>
          <w:szCs w:val="32"/>
          <w:lang w:val="en-GB"/>
        </w:rPr>
        <w:lastRenderedPageBreak/>
        <w:t>breakthroughs and innovations for scaling new heights</w:t>
      </w:r>
    </w:p>
    <w:p w14:paraId="2B133D03"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eastAsia="PMingLiU" w:hAnsi="Times New Roman" w:cs="Times New Roman"/>
          <w:b/>
          <w:caps/>
          <w:color w:val="000000" w:themeColor="text1"/>
          <w:sz w:val="32"/>
          <w:szCs w:val="32"/>
          <w:lang w:val="en-GB"/>
        </w:rPr>
      </w:pPr>
    </w:p>
    <w:p w14:paraId="1C186F0A" w14:textId="5A51F389" w:rsidR="00892E3C" w:rsidRPr="00450D79" w:rsidRDefault="00892E3C" w:rsidP="008C270C">
      <w:pPr>
        <w:tabs>
          <w:tab w:val="left" w:pos="284"/>
        </w:tabs>
        <w:autoSpaceDE w:val="0"/>
        <w:autoSpaceDN w:val="0"/>
        <w:adjustRightInd w:val="0"/>
        <w:snapToGrid w:val="0"/>
        <w:spacing w:after="0" w:line="240" w:lineRule="auto"/>
        <w:jc w:val="both"/>
        <w:rPr>
          <w:rFonts w:ascii="Times New Roman" w:eastAsia="PMingLiU" w:hAnsi="Times New Roman" w:cs="Times New Roman"/>
          <w:color w:val="000000" w:themeColor="text1"/>
          <w:sz w:val="28"/>
          <w:szCs w:val="28"/>
          <w:lang w:val="en-GB"/>
        </w:rPr>
      </w:pPr>
      <w:r w:rsidRPr="00450D79">
        <w:rPr>
          <w:rFonts w:ascii="Times New Roman" w:eastAsia="PMingLiU" w:hAnsi="Times New Roman" w:cs="Times New Roman"/>
          <w:color w:val="000000" w:themeColor="text1"/>
          <w:sz w:val="28"/>
          <w:szCs w:val="28"/>
          <w:lang w:val="en-GB"/>
        </w:rPr>
        <w:t xml:space="preserve">In line with the national development blueprint on anti-corruption for the international world and Belt and Road countries, and also for the purpose of reflecting the true picture of probity situation in Hong Kong, the ICAC is planning to set up the </w:t>
      </w:r>
      <w:r w:rsidR="00DD74A5" w:rsidRPr="00450D79">
        <w:rPr>
          <w:rFonts w:ascii="Times New Roman" w:eastAsia="PMingLiU" w:hAnsi="Times New Roman" w:cs="Times New Roman"/>
          <w:color w:val="000000" w:themeColor="text1"/>
          <w:sz w:val="28"/>
          <w:szCs w:val="28"/>
          <w:lang w:val="en-GB"/>
        </w:rPr>
        <w:t xml:space="preserve">Hong Kong </w:t>
      </w:r>
      <w:r w:rsidRPr="00450D79">
        <w:rPr>
          <w:rFonts w:ascii="Times New Roman" w:eastAsia="PMingLiU" w:hAnsi="Times New Roman" w:cs="Times New Roman"/>
          <w:color w:val="000000" w:themeColor="text1"/>
          <w:sz w:val="28"/>
          <w:szCs w:val="28"/>
          <w:lang w:val="en-GB"/>
        </w:rPr>
        <w:t>International Academy</w:t>
      </w:r>
      <w:r w:rsidR="006D353C" w:rsidRPr="00450D79">
        <w:rPr>
          <w:rFonts w:ascii="Times New Roman" w:eastAsia="PMingLiU" w:hAnsi="Times New Roman" w:cs="Times New Roman"/>
          <w:color w:val="000000" w:themeColor="text1"/>
          <w:sz w:val="28"/>
          <w:szCs w:val="28"/>
          <w:lang w:val="en-GB"/>
        </w:rPr>
        <w:t xml:space="preserve"> </w:t>
      </w:r>
      <w:r w:rsidR="00DD74A5" w:rsidRPr="00450D79">
        <w:rPr>
          <w:rFonts w:ascii="Times New Roman" w:eastAsia="PMingLiU" w:hAnsi="Times New Roman" w:cs="Times New Roman"/>
          <w:color w:val="000000" w:themeColor="text1"/>
          <w:sz w:val="28"/>
          <w:szCs w:val="28"/>
          <w:lang w:val="en-GB"/>
        </w:rPr>
        <w:t xml:space="preserve">Against Corruption </w:t>
      </w:r>
      <w:r w:rsidRPr="00450D79">
        <w:rPr>
          <w:rFonts w:ascii="Times New Roman" w:eastAsia="PMingLiU" w:hAnsi="Times New Roman" w:cs="Times New Roman"/>
          <w:color w:val="000000" w:themeColor="text1"/>
          <w:sz w:val="28"/>
          <w:szCs w:val="28"/>
          <w:lang w:val="en-GB"/>
        </w:rPr>
        <w:t>(</w:t>
      </w:r>
      <w:r w:rsidR="00DD74A5" w:rsidRPr="00450D79">
        <w:rPr>
          <w:rFonts w:ascii="Times New Roman" w:eastAsia="PMingLiU" w:hAnsi="Times New Roman" w:cs="Times New Roman"/>
          <w:color w:val="000000" w:themeColor="text1"/>
          <w:sz w:val="28"/>
          <w:szCs w:val="28"/>
          <w:lang w:val="en-GB"/>
        </w:rPr>
        <w:t>HKIAAC</w:t>
      </w:r>
      <w:r w:rsidRPr="00450D79">
        <w:rPr>
          <w:rFonts w:ascii="Times New Roman" w:eastAsia="PMingLiU" w:hAnsi="Times New Roman" w:cs="Times New Roman"/>
          <w:color w:val="000000" w:themeColor="text1"/>
          <w:sz w:val="28"/>
          <w:szCs w:val="28"/>
          <w:lang w:val="en-GB"/>
        </w:rPr>
        <w:t xml:space="preserve">) by promoting anti-corruption work of our country and Hong Kong in a more proactive and effective approach. </w:t>
      </w:r>
      <w:r w:rsidR="00DD74A5" w:rsidRPr="00450D79">
        <w:rPr>
          <w:rFonts w:ascii="Times New Roman" w:eastAsia="PMingLiU" w:hAnsi="Times New Roman" w:cs="Times New Roman"/>
          <w:color w:val="000000" w:themeColor="text1"/>
          <w:sz w:val="28"/>
          <w:szCs w:val="28"/>
          <w:lang w:val="en-GB"/>
        </w:rPr>
        <w:t xml:space="preserve">HKIAAC </w:t>
      </w:r>
      <w:r w:rsidRPr="00450D79">
        <w:rPr>
          <w:rFonts w:ascii="Times New Roman" w:eastAsia="PMingLiU" w:hAnsi="Times New Roman" w:cs="Times New Roman"/>
          <w:color w:val="000000" w:themeColor="text1"/>
          <w:sz w:val="28"/>
          <w:szCs w:val="28"/>
          <w:lang w:val="en-GB"/>
        </w:rPr>
        <w:t xml:space="preserve">will offer continuous and strategic anti-corruption training programmes to officers from local and overseas ACAs with a view to enhancing their understanding of the determination and fruitful results of anti-corruption </w:t>
      </w:r>
      <w:r w:rsidR="00AA4D1D" w:rsidRPr="00450D79">
        <w:rPr>
          <w:rFonts w:ascii="Times New Roman" w:eastAsia="PMingLiU" w:hAnsi="Times New Roman" w:cs="Times New Roman"/>
          <w:color w:val="000000" w:themeColor="text1"/>
          <w:sz w:val="28"/>
          <w:szCs w:val="28"/>
          <w:lang w:val="en-GB"/>
        </w:rPr>
        <w:t xml:space="preserve">work </w:t>
      </w:r>
      <w:r w:rsidRPr="00450D79">
        <w:rPr>
          <w:rFonts w:ascii="Times New Roman" w:eastAsia="PMingLiU" w:hAnsi="Times New Roman" w:cs="Times New Roman"/>
          <w:color w:val="000000" w:themeColor="text1"/>
          <w:sz w:val="28"/>
          <w:szCs w:val="28"/>
          <w:lang w:val="en-GB"/>
        </w:rPr>
        <w:t xml:space="preserve">in our country. Furthermore, </w:t>
      </w:r>
      <w:r w:rsidR="00DD74A5" w:rsidRPr="00450D79">
        <w:rPr>
          <w:rFonts w:ascii="Times New Roman" w:eastAsia="PMingLiU" w:hAnsi="Times New Roman" w:cs="Times New Roman"/>
          <w:color w:val="000000" w:themeColor="text1"/>
          <w:sz w:val="28"/>
          <w:szCs w:val="28"/>
          <w:lang w:val="en-GB"/>
        </w:rPr>
        <w:t xml:space="preserve">HKIAAC </w:t>
      </w:r>
      <w:r w:rsidRPr="00450D79">
        <w:rPr>
          <w:rFonts w:ascii="Times New Roman" w:eastAsia="PMingLiU" w:hAnsi="Times New Roman" w:cs="Times New Roman"/>
          <w:color w:val="000000" w:themeColor="text1"/>
          <w:sz w:val="28"/>
          <w:szCs w:val="28"/>
          <w:lang w:val="en-GB"/>
        </w:rPr>
        <w:t xml:space="preserve">will provide an exchange platform for local and overseas researchers as well as academics in the field of anti-corruption to foster collaboration in anti-corruption research and sharing of resources, thus building a bridge of integrity jointly on a global scale. In this connection, the status and influence of Hong Kong in the global graft-fighting arena will be enhanced.  </w:t>
      </w:r>
    </w:p>
    <w:p w14:paraId="70688907" w14:textId="77777777" w:rsidR="00892E3C" w:rsidRPr="00450D79" w:rsidRDefault="00892E3C" w:rsidP="008C270C">
      <w:pPr>
        <w:tabs>
          <w:tab w:val="left" w:pos="284"/>
        </w:tabs>
        <w:autoSpaceDE w:val="0"/>
        <w:autoSpaceDN w:val="0"/>
        <w:adjustRightInd w:val="0"/>
        <w:snapToGrid w:val="0"/>
        <w:spacing w:after="0" w:line="240" w:lineRule="auto"/>
        <w:jc w:val="both"/>
        <w:rPr>
          <w:rFonts w:ascii="Times New Roman" w:eastAsia="PMingLiU" w:hAnsi="Times New Roman" w:cs="Times New Roman"/>
          <w:color w:val="0070C0"/>
          <w:sz w:val="28"/>
          <w:szCs w:val="28"/>
          <w:lang w:val="en-GB"/>
        </w:rPr>
      </w:pPr>
    </w:p>
    <w:p w14:paraId="755DCCCC" w14:textId="77777777" w:rsidR="00892E3C" w:rsidRPr="00450D79" w:rsidRDefault="00892E3C" w:rsidP="008C270C">
      <w:pPr>
        <w:tabs>
          <w:tab w:val="left" w:pos="284"/>
        </w:tabs>
        <w:autoSpaceDE w:val="0"/>
        <w:autoSpaceDN w:val="0"/>
        <w:adjustRightInd w:val="0"/>
        <w:snapToGrid w:val="0"/>
        <w:spacing w:after="0" w:line="240" w:lineRule="auto"/>
        <w:jc w:val="both"/>
        <w:rPr>
          <w:rFonts w:ascii="Times New Roman" w:eastAsia="PMingLiU" w:hAnsi="Times New Roman" w:cs="Times New Roman"/>
          <w:color w:val="000000" w:themeColor="text1"/>
          <w:sz w:val="28"/>
          <w:szCs w:val="28"/>
          <w:lang w:val="en-GB"/>
        </w:rPr>
      </w:pPr>
      <w:r w:rsidRPr="00450D79">
        <w:rPr>
          <w:rFonts w:ascii="Times New Roman" w:eastAsia="PMingLiU" w:hAnsi="Times New Roman" w:cs="Times New Roman"/>
          <w:color w:val="000000" w:themeColor="text1"/>
          <w:sz w:val="28"/>
          <w:szCs w:val="28"/>
          <w:lang w:val="en-GB"/>
        </w:rPr>
        <w:t>In retrospect of almost half a century, the ICAC has established a solid cornerstone of integrity in the society of Hong Kong. Looking ahead, we will give our utmost efforts to implement our mission in combatting corruption and safeguarding Hong Kong as a city of integrity. The ICAC is approaching the 50</w:t>
      </w:r>
      <w:r w:rsidRPr="00450D79">
        <w:rPr>
          <w:rFonts w:ascii="Times New Roman" w:eastAsia="PMingLiU" w:hAnsi="Times New Roman" w:cs="Times New Roman"/>
          <w:color w:val="000000" w:themeColor="text1"/>
          <w:sz w:val="28"/>
          <w:szCs w:val="28"/>
          <w:vertAlign w:val="superscript"/>
          <w:lang w:val="en-GB"/>
        </w:rPr>
        <w:t>th</w:t>
      </w:r>
      <w:r w:rsidRPr="00450D79">
        <w:rPr>
          <w:rFonts w:ascii="Times New Roman" w:eastAsia="PMingLiU" w:hAnsi="Times New Roman" w:cs="Times New Roman"/>
          <w:color w:val="000000" w:themeColor="text1"/>
          <w:sz w:val="28"/>
          <w:szCs w:val="28"/>
          <w:lang w:val="en-GB"/>
        </w:rPr>
        <w:t xml:space="preserve"> anniversary and for the coming year till 2024, we will organise a series of celebration activities, including an international symposium, Open Day, TV drama series, and public engagement activities</w:t>
      </w:r>
      <w:r w:rsidRPr="00450D79">
        <w:rPr>
          <w:rFonts w:ascii="Times New Roman" w:eastAsia="PMingLiU" w:hAnsi="Times New Roman" w:cs="Times New Roman"/>
          <w:color w:val="000000" w:themeColor="text1"/>
          <w:sz w:val="28"/>
          <w:szCs w:val="28"/>
        </w:rPr>
        <w:t xml:space="preserve">, etc. </w:t>
      </w:r>
      <w:r w:rsidRPr="00450D79">
        <w:rPr>
          <w:rFonts w:ascii="Times New Roman" w:eastAsia="PMingLiU" w:hAnsi="Times New Roman" w:cs="Times New Roman"/>
          <w:color w:val="000000" w:themeColor="text1"/>
          <w:sz w:val="28"/>
          <w:szCs w:val="28"/>
          <w:lang w:val="en-GB"/>
        </w:rPr>
        <w:t xml:space="preserve">The ICAC will showcase to the local and international communities our strong determination to eradicate corruption and the hard-earned success of Hong Kong in fighting corruption.    </w:t>
      </w:r>
    </w:p>
    <w:p w14:paraId="2A86A6AC" w14:textId="77777777" w:rsidR="00892E3C" w:rsidRPr="00450D79" w:rsidRDefault="00892E3C" w:rsidP="008C270C">
      <w:pPr>
        <w:tabs>
          <w:tab w:val="left" w:pos="284"/>
        </w:tabs>
        <w:autoSpaceDE w:val="0"/>
        <w:autoSpaceDN w:val="0"/>
        <w:adjustRightInd w:val="0"/>
        <w:snapToGrid w:val="0"/>
        <w:spacing w:after="0" w:line="240" w:lineRule="auto"/>
        <w:jc w:val="both"/>
        <w:rPr>
          <w:rFonts w:ascii="Times New Roman" w:eastAsia="PMingLiU" w:hAnsi="Times New Roman" w:cs="Times New Roman"/>
          <w:color w:val="000000" w:themeColor="text1"/>
          <w:sz w:val="28"/>
          <w:szCs w:val="28"/>
          <w:lang w:val="en-GB"/>
        </w:rPr>
      </w:pPr>
    </w:p>
    <w:p w14:paraId="55E928B5" w14:textId="77777777" w:rsidR="00892E3C" w:rsidRPr="00450D79" w:rsidRDefault="00892E3C" w:rsidP="008C270C">
      <w:pPr>
        <w:tabs>
          <w:tab w:val="left" w:pos="284"/>
        </w:tabs>
        <w:autoSpaceDE w:val="0"/>
        <w:autoSpaceDN w:val="0"/>
        <w:adjustRightInd w:val="0"/>
        <w:snapToGrid w:val="0"/>
        <w:spacing w:after="0" w:line="240" w:lineRule="auto"/>
        <w:jc w:val="both"/>
        <w:rPr>
          <w:rFonts w:ascii="Times New Roman" w:eastAsia="HelveticaNeueLTStd-Lt" w:hAnsi="Times New Roman" w:cs="Times New Roman"/>
          <w:color w:val="000000" w:themeColor="text1"/>
          <w:sz w:val="28"/>
          <w:szCs w:val="28"/>
        </w:rPr>
      </w:pPr>
      <w:r w:rsidRPr="00450D79">
        <w:rPr>
          <w:rFonts w:ascii="Times New Roman" w:eastAsia="HelveticaNeueLTStd-Lt" w:hAnsi="Times New Roman" w:cs="Times New Roman"/>
          <w:color w:val="000000" w:themeColor="text1"/>
          <w:sz w:val="28"/>
          <w:szCs w:val="28"/>
        </w:rPr>
        <w:t>With a growing expectation of good public governance and an effective and clean Government, we must also set higher standards for our work. As we embark on a journey in pursuit of breakthroughs and innovations in the core areas of our work including law enforcement, corruption prevention, community education, and international cooperation, etc., I look forward to leading this excellent team of ICAC officers in scaling new heights and contributing further to building a probity environment in Hong Kong.</w:t>
      </w:r>
    </w:p>
    <w:p w14:paraId="4E5280F3" w14:textId="77777777" w:rsidR="00892E3C" w:rsidRPr="00450D79" w:rsidRDefault="00892E3C" w:rsidP="008C270C">
      <w:pPr>
        <w:tabs>
          <w:tab w:val="left" w:pos="284"/>
        </w:tabs>
        <w:autoSpaceDE w:val="0"/>
        <w:autoSpaceDN w:val="0"/>
        <w:adjustRightInd w:val="0"/>
        <w:snapToGrid w:val="0"/>
        <w:spacing w:after="0" w:line="240" w:lineRule="auto"/>
        <w:jc w:val="both"/>
        <w:rPr>
          <w:rFonts w:ascii="Times New Roman" w:hAnsi="Times New Roman" w:cs="Times New Roman"/>
          <w:color w:val="000000" w:themeColor="text1"/>
          <w:spacing w:val="20"/>
          <w:sz w:val="28"/>
          <w:szCs w:val="28"/>
          <w:lang w:eastAsia="zh-HK"/>
        </w:rPr>
      </w:pPr>
    </w:p>
    <w:p w14:paraId="4F9A44DD" w14:textId="77777777" w:rsidR="00B90E57" w:rsidRPr="00450D79" w:rsidRDefault="00B90E57" w:rsidP="008C270C">
      <w:pPr>
        <w:tabs>
          <w:tab w:val="left" w:pos="284"/>
        </w:tabs>
        <w:spacing w:after="0" w:line="240" w:lineRule="auto"/>
        <w:rPr>
          <w:rFonts w:ascii="Times New Roman" w:hAnsi="Times New Roman" w:cs="Times New Roman"/>
          <w:b/>
          <w:kern w:val="2"/>
          <w:sz w:val="36"/>
          <w:szCs w:val="36"/>
          <w:lang w:val="en-US" w:eastAsia="zh-TW"/>
        </w:rPr>
      </w:pPr>
      <w:r w:rsidRPr="00450D79">
        <w:rPr>
          <w:rFonts w:ascii="Times New Roman" w:hAnsi="Times New Roman" w:cs="Times New Roman"/>
          <w:b/>
          <w:sz w:val="36"/>
          <w:szCs w:val="36"/>
        </w:rPr>
        <w:br w:type="page"/>
      </w:r>
    </w:p>
    <w:p w14:paraId="72F87860" w14:textId="32D279E0" w:rsidR="00892E3C" w:rsidRPr="00450D79" w:rsidRDefault="00892E3C" w:rsidP="008C270C">
      <w:pPr>
        <w:pStyle w:val="ListParagraph"/>
        <w:widowControl/>
        <w:tabs>
          <w:tab w:val="left" w:pos="284"/>
          <w:tab w:val="left" w:pos="2160"/>
        </w:tabs>
        <w:overflowPunct w:val="0"/>
        <w:snapToGrid w:val="0"/>
        <w:ind w:leftChars="0" w:left="1985" w:hanging="1985"/>
        <w:jc w:val="both"/>
        <w:rPr>
          <w:rFonts w:ascii="Times New Roman" w:hAnsi="Times New Roman" w:cs="Times New Roman"/>
          <w:b/>
          <w:sz w:val="36"/>
          <w:szCs w:val="36"/>
        </w:rPr>
      </w:pPr>
      <w:r w:rsidRPr="00450D79">
        <w:rPr>
          <w:rFonts w:ascii="Times New Roman" w:eastAsia="PMingLiU" w:hAnsi="Times New Roman" w:cs="Times New Roman"/>
          <w:b/>
          <w:sz w:val="36"/>
          <w:szCs w:val="36"/>
          <w:lang w:val="en-GB"/>
        </w:rPr>
        <w:lastRenderedPageBreak/>
        <w:t xml:space="preserve">Chapter 3 </w:t>
      </w:r>
      <w:r w:rsidRPr="00450D79">
        <w:rPr>
          <w:rFonts w:ascii="Times New Roman" w:eastAsia="PMingLiU" w:hAnsi="Times New Roman" w:cs="Times New Roman"/>
          <w:b/>
          <w:sz w:val="36"/>
          <w:szCs w:val="36"/>
          <w:lang w:val="en-GB"/>
        </w:rPr>
        <w:tab/>
        <w:t>International Cooperation and Corporate</w:t>
      </w:r>
      <w:r w:rsidRPr="00450D79">
        <w:rPr>
          <w:rFonts w:ascii="Times New Roman" w:hAnsi="Times New Roman" w:cs="Times New Roman"/>
          <w:b/>
          <w:sz w:val="36"/>
          <w:szCs w:val="36"/>
        </w:rPr>
        <w:t xml:space="preserve"> Services Department</w:t>
      </w:r>
    </w:p>
    <w:p w14:paraId="412EED37"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28"/>
          <w:szCs w:val="28"/>
          <w:lang w:val="en-US"/>
        </w:rPr>
      </w:pPr>
    </w:p>
    <w:p w14:paraId="404F3803"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28"/>
          <w:szCs w:val="28"/>
          <w:lang w:val="en-US"/>
        </w:rPr>
      </w:pPr>
    </w:p>
    <w:p w14:paraId="3A24AD8C"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hAnsi="Times New Roman" w:cs="Times New Roman"/>
          <w:b/>
          <w:caps/>
          <w:sz w:val="32"/>
          <w:szCs w:val="32"/>
        </w:rPr>
      </w:pPr>
      <w:r w:rsidRPr="00450D79">
        <w:rPr>
          <w:rFonts w:ascii="Times New Roman" w:hAnsi="Times New Roman" w:cs="Times New Roman"/>
          <w:b/>
          <w:caps/>
          <w:sz w:val="32"/>
          <w:szCs w:val="32"/>
        </w:rPr>
        <w:t>Duties</w:t>
      </w:r>
    </w:p>
    <w:p w14:paraId="2C22A143" w14:textId="77777777" w:rsidR="00892E3C" w:rsidRPr="00450D79" w:rsidRDefault="00892E3C" w:rsidP="008C270C">
      <w:pPr>
        <w:pStyle w:val="PlainText"/>
        <w:widowControl/>
        <w:tabs>
          <w:tab w:val="left" w:pos="284"/>
          <w:tab w:val="left" w:pos="1080"/>
        </w:tabs>
        <w:overflowPunct w:val="0"/>
        <w:jc w:val="both"/>
        <w:rPr>
          <w:rFonts w:ascii="Times New Roman" w:eastAsia="PMingLiU" w:hAnsi="Times New Roman"/>
          <w:b w:val="0"/>
          <w:spacing w:val="0"/>
          <w:kern w:val="0"/>
          <w:szCs w:val="28"/>
          <w:lang w:val="en-GB"/>
        </w:rPr>
      </w:pPr>
      <w:r w:rsidRPr="00450D79">
        <w:rPr>
          <w:rFonts w:ascii="Times New Roman" w:eastAsia="PMingLiU" w:hAnsi="Times New Roman"/>
          <w:b w:val="0"/>
          <w:spacing w:val="0"/>
          <w:kern w:val="0"/>
          <w:szCs w:val="28"/>
          <w:lang w:val="en-GB"/>
        </w:rPr>
        <w:t xml:space="preserve">The International Cooperation and Corporate Services Department (ICD) assists the Commissioner in exercising his statutory duties under the </w:t>
      </w:r>
      <w:r w:rsidRPr="00450D79">
        <w:rPr>
          <w:rFonts w:ascii="Times New Roman" w:eastAsia="PMingLiU" w:hAnsi="Times New Roman"/>
          <w:b w:val="0"/>
          <w:i/>
          <w:iCs/>
          <w:spacing w:val="0"/>
          <w:kern w:val="0"/>
          <w:szCs w:val="28"/>
          <w:lang w:val="en-GB"/>
        </w:rPr>
        <w:t>Independent Commission Against Corruption Ordinance</w:t>
      </w:r>
      <w:r w:rsidRPr="00450D79">
        <w:rPr>
          <w:rFonts w:ascii="Times New Roman" w:eastAsia="PMingLiU" w:hAnsi="Times New Roman"/>
          <w:b w:val="0"/>
          <w:spacing w:val="0"/>
          <w:kern w:val="0"/>
          <w:szCs w:val="28"/>
          <w:lang w:val="en-GB"/>
        </w:rPr>
        <w:t xml:space="preserve"> (Cap 204).  ICD is responsible for the general administration of the ICAC including matters relating to:</w:t>
      </w:r>
    </w:p>
    <w:p w14:paraId="4791532B"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 w:val="16"/>
          <w:szCs w:val="16"/>
        </w:rPr>
      </w:pPr>
    </w:p>
    <w:p w14:paraId="2D306B91"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Revision and execution of the Commission Standing Orders;</w:t>
      </w:r>
    </w:p>
    <w:p w14:paraId="359B7670"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Control of finance and estimates of expenditure;</w:t>
      </w:r>
    </w:p>
    <w:p w14:paraId="281B7B95"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Human resource management;</w:t>
      </w:r>
    </w:p>
    <w:p w14:paraId="4160D540"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Staff relations and welfare; and</w:t>
      </w:r>
    </w:p>
    <w:p w14:paraId="3AE1D516"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 xml:space="preserve">Publication of </w:t>
      </w:r>
      <w:r w:rsidRPr="00450D79">
        <w:rPr>
          <w:i/>
          <w:iCs/>
          <w:sz w:val="28"/>
          <w:szCs w:val="28"/>
        </w:rPr>
        <w:t>ICAC Annual Report</w:t>
      </w:r>
      <w:r w:rsidRPr="00450D79">
        <w:rPr>
          <w:sz w:val="28"/>
          <w:szCs w:val="28"/>
        </w:rPr>
        <w:t>.</w:t>
      </w:r>
    </w:p>
    <w:p w14:paraId="04B888DC"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28"/>
          <w:szCs w:val="28"/>
        </w:rPr>
      </w:pPr>
    </w:p>
    <w:p w14:paraId="3667078F" w14:textId="77777777" w:rsidR="00892E3C" w:rsidRPr="00450D79" w:rsidRDefault="00892E3C" w:rsidP="008C270C">
      <w:pPr>
        <w:pStyle w:val="PlainText"/>
        <w:widowControl/>
        <w:tabs>
          <w:tab w:val="left" w:pos="284"/>
          <w:tab w:val="left" w:pos="709"/>
        </w:tabs>
        <w:overflowPunct w:val="0"/>
        <w:jc w:val="both"/>
        <w:rPr>
          <w:rFonts w:ascii="Times New Roman" w:eastAsia="PMingLiU" w:hAnsi="Times New Roman"/>
          <w:b w:val="0"/>
          <w:spacing w:val="0"/>
          <w:kern w:val="0"/>
          <w:szCs w:val="28"/>
          <w:lang w:val="en-GB"/>
        </w:rPr>
      </w:pPr>
      <w:r w:rsidRPr="00450D79">
        <w:rPr>
          <w:rFonts w:ascii="Times New Roman" w:eastAsia="PMingLiU" w:hAnsi="Times New Roman"/>
          <w:b w:val="0"/>
          <w:spacing w:val="0"/>
          <w:kern w:val="0"/>
          <w:szCs w:val="28"/>
          <w:lang w:val="en-GB"/>
        </w:rPr>
        <w:t>ICD is also responsible for the procurement and supplies of goods and services, office accommodation management, general office support, translation, records management and green management.</w:t>
      </w:r>
    </w:p>
    <w:p w14:paraId="2999D629" w14:textId="77777777" w:rsidR="00892E3C" w:rsidRPr="00450D79" w:rsidRDefault="00892E3C" w:rsidP="008C270C">
      <w:pPr>
        <w:pStyle w:val="PlainText"/>
        <w:widowControl/>
        <w:tabs>
          <w:tab w:val="left" w:pos="284"/>
          <w:tab w:val="left" w:pos="709"/>
        </w:tabs>
        <w:overflowPunct w:val="0"/>
        <w:jc w:val="both"/>
        <w:rPr>
          <w:rFonts w:ascii="Times New Roman" w:hAnsi="Times New Roman"/>
          <w:szCs w:val="28"/>
        </w:rPr>
      </w:pPr>
    </w:p>
    <w:p w14:paraId="0DB9BB3D"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hAnsi="Times New Roman" w:cs="Times New Roman"/>
          <w:sz w:val="28"/>
          <w:szCs w:val="28"/>
        </w:rPr>
      </w:pPr>
      <w:r w:rsidRPr="00450D79">
        <w:rPr>
          <w:rFonts w:ascii="Times New Roman" w:hAnsi="Times New Roman" w:cs="Times New Roman"/>
          <w:sz w:val="28"/>
          <w:szCs w:val="28"/>
        </w:rPr>
        <w:t>Regarding international cooperation, the major responsibilities are to:</w:t>
      </w:r>
    </w:p>
    <w:p w14:paraId="2950CC8F"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provide international capacity building training and consultancy service;</w:t>
      </w:r>
    </w:p>
    <w:p w14:paraId="1BC442AC"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promote Hong Kong’s probity culture, effective anti-corruption regime and strong rule of law to the international community;</w:t>
      </w:r>
    </w:p>
    <w:p w14:paraId="533E8737" w14:textId="6C4F6ECC"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 xml:space="preserve">sustain anti-corruption collaboration in the Guangdong-Hong Kong-Macao Greater </w:t>
      </w:r>
      <w:r w:rsidR="008F5524">
        <w:rPr>
          <w:rFonts w:hint="eastAsia"/>
          <w:sz w:val="28"/>
          <w:szCs w:val="28"/>
        </w:rPr>
        <w:t>B</w:t>
      </w:r>
      <w:r w:rsidRPr="00450D79">
        <w:rPr>
          <w:sz w:val="28"/>
          <w:szCs w:val="28"/>
        </w:rPr>
        <w:t xml:space="preserve">ay Area (GBA); </w:t>
      </w:r>
    </w:p>
    <w:p w14:paraId="20D634CE"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conduct anti-corruption research and analysis; and</w:t>
      </w:r>
    </w:p>
    <w:p w14:paraId="54B484EC"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sz w:val="28"/>
          <w:szCs w:val="28"/>
        </w:rPr>
      </w:pPr>
      <w:r w:rsidRPr="00450D79">
        <w:rPr>
          <w:sz w:val="28"/>
          <w:szCs w:val="28"/>
        </w:rPr>
        <w:t>operate the Secretariat of the International Association of Anti-Corruption Authorities (IAACA).</w:t>
      </w:r>
    </w:p>
    <w:p w14:paraId="2C5C3384" w14:textId="77777777" w:rsidR="00892E3C" w:rsidRPr="00450D79" w:rsidRDefault="00892E3C" w:rsidP="008C270C">
      <w:pPr>
        <w:pStyle w:val="PlainText"/>
        <w:widowControl/>
        <w:tabs>
          <w:tab w:val="left" w:pos="284"/>
          <w:tab w:val="left" w:pos="709"/>
        </w:tabs>
        <w:overflowPunct w:val="0"/>
        <w:ind w:left="709"/>
        <w:jc w:val="both"/>
        <w:rPr>
          <w:rFonts w:ascii="Times New Roman" w:hAnsi="Times New Roman"/>
          <w:szCs w:val="28"/>
        </w:rPr>
      </w:pPr>
    </w:p>
    <w:p w14:paraId="68312A5D" w14:textId="77777777" w:rsidR="00892E3C" w:rsidRPr="00450D79" w:rsidRDefault="00892E3C" w:rsidP="008C270C">
      <w:pPr>
        <w:pStyle w:val="PlainText"/>
        <w:widowControl/>
        <w:tabs>
          <w:tab w:val="left" w:pos="284"/>
          <w:tab w:val="left" w:pos="709"/>
        </w:tabs>
        <w:overflowPunct w:val="0"/>
        <w:ind w:left="709"/>
        <w:jc w:val="both"/>
        <w:rPr>
          <w:rFonts w:ascii="Times New Roman" w:hAnsi="Times New Roman"/>
          <w:szCs w:val="28"/>
        </w:rPr>
      </w:pPr>
    </w:p>
    <w:p w14:paraId="413322B4"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hAnsi="Times New Roman" w:cs="Times New Roman"/>
          <w:b/>
          <w:caps/>
          <w:sz w:val="32"/>
          <w:szCs w:val="32"/>
          <w:lang w:val="en-US"/>
        </w:rPr>
      </w:pPr>
      <w:r w:rsidRPr="00450D79">
        <w:rPr>
          <w:rFonts w:ascii="Times New Roman" w:hAnsi="Times New Roman" w:cs="Times New Roman"/>
          <w:b/>
          <w:caps/>
          <w:sz w:val="32"/>
          <w:szCs w:val="32"/>
        </w:rPr>
        <w:t>STRUCTURE</w:t>
      </w:r>
    </w:p>
    <w:p w14:paraId="61C722F6"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28"/>
          <w:szCs w:val="28"/>
          <w:lang w:val="en-US"/>
        </w:rPr>
      </w:pPr>
      <w:r w:rsidRPr="00450D79">
        <w:rPr>
          <w:rFonts w:ascii="Times New Roman" w:hAnsi="Times New Roman" w:cs="Times New Roman"/>
          <w:sz w:val="28"/>
          <w:szCs w:val="28"/>
          <w:lang w:val="en-US"/>
        </w:rPr>
        <w:t>ICD is headed by a Director and it comprises two branches, namely the International Cooperation Branch and Corporate Services Branch.</w:t>
      </w:r>
    </w:p>
    <w:p w14:paraId="2F9533D3" w14:textId="678F3860" w:rsidR="00892E3C" w:rsidRDefault="00892E3C" w:rsidP="008C270C">
      <w:pPr>
        <w:tabs>
          <w:tab w:val="left" w:pos="284"/>
        </w:tabs>
        <w:spacing w:after="0" w:line="240" w:lineRule="auto"/>
        <w:jc w:val="both"/>
        <w:rPr>
          <w:rFonts w:ascii="Times New Roman" w:hAnsi="Times New Roman" w:cs="Times New Roman"/>
          <w:b/>
          <w:caps/>
          <w:sz w:val="32"/>
          <w:szCs w:val="32"/>
        </w:rPr>
      </w:pPr>
    </w:p>
    <w:p w14:paraId="7C729995" w14:textId="77777777" w:rsidR="00EE3D39" w:rsidRPr="00450D79" w:rsidRDefault="00EE3D39" w:rsidP="008C270C">
      <w:pPr>
        <w:tabs>
          <w:tab w:val="left" w:pos="284"/>
        </w:tabs>
        <w:spacing w:after="0" w:line="240" w:lineRule="auto"/>
        <w:jc w:val="both"/>
        <w:rPr>
          <w:rFonts w:ascii="Times New Roman" w:hAnsi="Times New Roman" w:cs="Times New Roman"/>
          <w:b/>
          <w:caps/>
          <w:sz w:val="32"/>
          <w:szCs w:val="32"/>
        </w:rPr>
      </w:pPr>
    </w:p>
    <w:p w14:paraId="09F1F42E"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hAnsi="Times New Roman" w:cs="Times New Roman"/>
          <w:b/>
          <w:caps/>
          <w:sz w:val="32"/>
          <w:szCs w:val="32"/>
        </w:rPr>
      </w:pPr>
      <w:r w:rsidRPr="00450D79">
        <w:rPr>
          <w:rFonts w:ascii="Times New Roman" w:hAnsi="Times New Roman" w:cs="Times New Roman"/>
          <w:b/>
          <w:caps/>
          <w:sz w:val="32"/>
          <w:szCs w:val="32"/>
        </w:rPr>
        <w:t>StrategIES</w:t>
      </w:r>
    </w:p>
    <w:p w14:paraId="223149FA"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28"/>
          <w:szCs w:val="28"/>
        </w:rPr>
      </w:pPr>
      <w:r w:rsidRPr="00450D79">
        <w:rPr>
          <w:rFonts w:ascii="Times New Roman" w:hAnsi="Times New Roman" w:cs="Times New Roman"/>
          <w:sz w:val="28"/>
          <w:szCs w:val="28"/>
        </w:rPr>
        <w:t>The strategy of the International Cooperation Branch is to:</w:t>
      </w:r>
    </w:p>
    <w:p w14:paraId="57EFB750"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rFonts w:eastAsiaTheme="minorEastAsia"/>
          <w:sz w:val="28"/>
          <w:szCs w:val="28"/>
          <w:lang w:eastAsia="en-US"/>
        </w:rPr>
      </w:pPr>
      <w:r w:rsidRPr="00450D79">
        <w:rPr>
          <w:rFonts w:eastAsiaTheme="minorEastAsia"/>
          <w:sz w:val="28"/>
          <w:szCs w:val="28"/>
          <w:lang w:eastAsia="en-US"/>
        </w:rPr>
        <w:lastRenderedPageBreak/>
        <w:t>Enhance collaboration with international counterparts to advance the global fight against corruption and sustain the ICAC as the forerunner in the anti-corruption cause;</w:t>
      </w:r>
    </w:p>
    <w:p w14:paraId="22585A72"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rFonts w:eastAsiaTheme="minorEastAsia"/>
          <w:sz w:val="28"/>
          <w:szCs w:val="28"/>
          <w:lang w:eastAsia="en-US"/>
        </w:rPr>
      </w:pPr>
      <w:r w:rsidRPr="00450D79">
        <w:rPr>
          <w:rFonts w:eastAsiaTheme="minorEastAsia"/>
          <w:sz w:val="28"/>
          <w:szCs w:val="28"/>
          <w:lang w:eastAsia="en-US"/>
        </w:rPr>
        <w:t>Engage anti-corruption agencies (ACAs) worldwide in preventing and fighting corruption to foster the implementation of the United Nations Convention against Corruption (UNCAC) and keep fighting corruption a common front; and</w:t>
      </w:r>
    </w:p>
    <w:p w14:paraId="32928DD9"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rFonts w:eastAsiaTheme="minorEastAsia"/>
          <w:sz w:val="28"/>
          <w:szCs w:val="28"/>
          <w:lang w:eastAsia="en-US"/>
        </w:rPr>
      </w:pPr>
      <w:r w:rsidRPr="00450D79">
        <w:rPr>
          <w:rFonts w:eastAsiaTheme="minorEastAsia"/>
          <w:sz w:val="28"/>
          <w:szCs w:val="28"/>
          <w:lang w:eastAsia="en-US"/>
        </w:rPr>
        <w:t>Encourage capacity building, knowledge and experience sharing to fulfil ICAC's obligations under UNCAC.</w:t>
      </w:r>
    </w:p>
    <w:p w14:paraId="3B588DC8" w14:textId="77777777" w:rsidR="00892E3C" w:rsidRPr="00450D79" w:rsidRDefault="00892E3C" w:rsidP="008C270C">
      <w:pPr>
        <w:pStyle w:val="ReParagraph"/>
        <w:widowControl/>
        <w:tabs>
          <w:tab w:val="left" w:pos="709"/>
        </w:tabs>
        <w:overflowPunct w:val="0"/>
        <w:adjustRightInd/>
        <w:spacing w:before="0" w:after="0"/>
        <w:ind w:left="709"/>
        <w:rPr>
          <w:rFonts w:eastAsiaTheme="minorEastAsia"/>
          <w:sz w:val="28"/>
          <w:szCs w:val="28"/>
          <w:lang w:eastAsia="en-US"/>
        </w:rPr>
      </w:pPr>
    </w:p>
    <w:p w14:paraId="4F44043A"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28"/>
          <w:szCs w:val="28"/>
        </w:rPr>
      </w:pPr>
      <w:r w:rsidRPr="00450D79">
        <w:rPr>
          <w:rFonts w:ascii="Times New Roman" w:hAnsi="Times New Roman" w:cs="Times New Roman"/>
          <w:sz w:val="28"/>
          <w:szCs w:val="28"/>
        </w:rPr>
        <w:t>The Corporate Services Branch provides professional resource management and administrative support to the ICAC.  Its strategy is to:</w:t>
      </w:r>
    </w:p>
    <w:p w14:paraId="7F63055A"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rFonts w:eastAsiaTheme="minorEastAsia"/>
          <w:sz w:val="28"/>
          <w:szCs w:val="28"/>
          <w:lang w:eastAsia="en-US"/>
        </w:rPr>
      </w:pPr>
      <w:r w:rsidRPr="00450D79">
        <w:rPr>
          <w:rFonts w:eastAsiaTheme="minorEastAsia"/>
          <w:sz w:val="28"/>
          <w:szCs w:val="28"/>
          <w:lang w:eastAsia="en-US"/>
        </w:rPr>
        <w:t>Provide multi-faceted resource management and administrative support services to facilitate the smooth and efficient operation of the ICAC;</w:t>
      </w:r>
    </w:p>
    <w:p w14:paraId="14D13733"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rFonts w:eastAsiaTheme="minorEastAsia"/>
          <w:sz w:val="28"/>
          <w:szCs w:val="28"/>
          <w:lang w:eastAsia="en-US"/>
        </w:rPr>
      </w:pPr>
      <w:r w:rsidRPr="00450D79">
        <w:rPr>
          <w:rFonts w:eastAsiaTheme="minorEastAsia"/>
          <w:sz w:val="28"/>
          <w:szCs w:val="28"/>
          <w:lang w:eastAsia="en-US"/>
        </w:rPr>
        <w:t>Formulate and co-ordinate policies to strengthen corporate governance and safeguard compliance with government policies, rules and regulations; and</w:t>
      </w:r>
    </w:p>
    <w:p w14:paraId="393F496A" w14:textId="77777777" w:rsidR="00892E3C" w:rsidRPr="00450D79" w:rsidRDefault="00892E3C" w:rsidP="008C270C">
      <w:pPr>
        <w:pStyle w:val="ReParagraph"/>
        <w:widowControl/>
        <w:numPr>
          <w:ilvl w:val="0"/>
          <w:numId w:val="5"/>
        </w:numPr>
        <w:tabs>
          <w:tab w:val="clear" w:pos="1320"/>
          <w:tab w:val="left" w:pos="709"/>
        </w:tabs>
        <w:overflowPunct w:val="0"/>
        <w:adjustRightInd/>
        <w:spacing w:before="0" w:after="0"/>
        <w:ind w:left="709" w:hanging="709"/>
        <w:rPr>
          <w:rFonts w:eastAsiaTheme="minorEastAsia"/>
          <w:sz w:val="28"/>
          <w:szCs w:val="28"/>
          <w:lang w:eastAsia="en-US"/>
        </w:rPr>
      </w:pPr>
      <w:r w:rsidRPr="00450D79">
        <w:rPr>
          <w:rFonts w:eastAsiaTheme="minorEastAsia"/>
          <w:sz w:val="28"/>
          <w:szCs w:val="28"/>
          <w:lang w:eastAsia="en-US"/>
        </w:rPr>
        <w:t>Scrutinise and prioritize the use of government resources to ensure cost-effectiveness, affordability and sustainability.</w:t>
      </w:r>
    </w:p>
    <w:p w14:paraId="4BF02F97"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28"/>
          <w:szCs w:val="28"/>
          <w:lang w:val="en-US"/>
        </w:rPr>
      </w:pPr>
    </w:p>
    <w:p w14:paraId="585E83A7"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28"/>
          <w:szCs w:val="28"/>
          <w:lang w:val="en-US"/>
        </w:rPr>
      </w:pPr>
    </w:p>
    <w:p w14:paraId="3CED88AB" w14:textId="54C0B628" w:rsidR="00892E3C" w:rsidRDefault="00892E3C" w:rsidP="008C270C">
      <w:pPr>
        <w:tabs>
          <w:tab w:val="left" w:pos="284"/>
        </w:tabs>
        <w:overflowPunct w:val="0"/>
        <w:snapToGrid w:val="0"/>
        <w:spacing w:after="0" w:line="240" w:lineRule="auto"/>
        <w:jc w:val="both"/>
        <w:textAlignment w:val="baseline"/>
        <w:rPr>
          <w:rFonts w:ascii="Times New Roman" w:hAnsi="Times New Roman" w:cs="Times New Roman"/>
          <w:b/>
          <w:caps/>
          <w:sz w:val="32"/>
          <w:szCs w:val="32"/>
        </w:rPr>
      </w:pPr>
      <w:r w:rsidRPr="00450D79">
        <w:rPr>
          <w:rFonts w:ascii="Times New Roman" w:hAnsi="Times New Roman" w:cs="Times New Roman"/>
          <w:b/>
          <w:caps/>
          <w:sz w:val="32"/>
          <w:szCs w:val="32"/>
        </w:rPr>
        <w:t>international Cooperation</w:t>
      </w:r>
    </w:p>
    <w:p w14:paraId="00190E20" w14:textId="77777777" w:rsidR="000F0FBE" w:rsidRPr="00450D79" w:rsidRDefault="000F0FBE" w:rsidP="008C270C">
      <w:pPr>
        <w:tabs>
          <w:tab w:val="left" w:pos="284"/>
        </w:tabs>
        <w:overflowPunct w:val="0"/>
        <w:snapToGrid w:val="0"/>
        <w:spacing w:after="0" w:line="240" w:lineRule="auto"/>
        <w:jc w:val="both"/>
        <w:textAlignment w:val="baseline"/>
        <w:rPr>
          <w:rFonts w:ascii="Times New Roman" w:hAnsi="Times New Roman" w:cs="Times New Roman"/>
          <w:b/>
          <w:caps/>
          <w:sz w:val="32"/>
          <w:szCs w:val="32"/>
        </w:rPr>
      </w:pPr>
    </w:p>
    <w:p w14:paraId="7FA0CA47" w14:textId="77777777"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International Capacity Building Training and Consultancy Service</w:t>
      </w:r>
    </w:p>
    <w:p w14:paraId="567D14E8" w14:textId="77777777" w:rsidR="00892E3C" w:rsidRPr="00450D79" w:rsidRDefault="00892E3C" w:rsidP="008C270C">
      <w:pPr>
        <w:pStyle w:val="ListParagraph"/>
        <w:tabs>
          <w:tab w:val="left" w:pos="284"/>
        </w:tabs>
        <w:overflowPunct w:val="0"/>
        <w:snapToGrid w:val="0"/>
        <w:ind w:leftChars="0" w:left="0"/>
        <w:jc w:val="both"/>
        <w:textAlignment w:val="baseline"/>
        <w:rPr>
          <w:rFonts w:ascii="Times New Roman" w:hAnsi="Times New Roman" w:cs="Times New Roman"/>
          <w:kern w:val="0"/>
          <w:sz w:val="28"/>
          <w:szCs w:val="28"/>
        </w:rPr>
      </w:pPr>
      <w:r w:rsidRPr="00450D79">
        <w:rPr>
          <w:rFonts w:ascii="Times New Roman" w:hAnsi="Times New Roman" w:cs="Times New Roman"/>
          <w:kern w:val="0"/>
          <w:sz w:val="28"/>
          <w:szCs w:val="28"/>
        </w:rPr>
        <w:t>Since 2017, the ICAC has been strengthening international capacity building training and consultancy service to anti-corruption agencies (ACAs) of other jurisdictions, in particular the Belt and Road (B&amp;R) countries, under the framework of UNCAC.</w:t>
      </w:r>
    </w:p>
    <w:p w14:paraId="1797DFBA" w14:textId="77777777" w:rsidR="00892E3C" w:rsidRPr="00450D79" w:rsidRDefault="00892E3C" w:rsidP="008C270C">
      <w:pPr>
        <w:pStyle w:val="ListParagraph"/>
        <w:tabs>
          <w:tab w:val="left" w:pos="284"/>
        </w:tabs>
        <w:overflowPunct w:val="0"/>
        <w:snapToGrid w:val="0"/>
        <w:ind w:leftChars="0" w:left="0"/>
        <w:jc w:val="both"/>
        <w:textAlignment w:val="baseline"/>
        <w:rPr>
          <w:rFonts w:ascii="Times New Roman" w:hAnsi="Times New Roman" w:cs="Times New Roman"/>
          <w:kern w:val="0"/>
          <w:sz w:val="28"/>
          <w:szCs w:val="28"/>
        </w:rPr>
      </w:pPr>
    </w:p>
    <w:p w14:paraId="386E9513" w14:textId="77777777" w:rsidR="00892E3C" w:rsidRPr="00450D79" w:rsidRDefault="00892E3C" w:rsidP="008C270C">
      <w:pPr>
        <w:pStyle w:val="ListParagraph"/>
        <w:tabs>
          <w:tab w:val="left" w:pos="284"/>
        </w:tabs>
        <w:overflowPunct w:val="0"/>
        <w:snapToGrid w:val="0"/>
        <w:ind w:leftChars="0" w:left="0"/>
        <w:jc w:val="both"/>
        <w:textAlignment w:val="baseline"/>
        <w:rPr>
          <w:rFonts w:ascii="Times New Roman" w:hAnsi="Times New Roman" w:cs="Times New Roman"/>
          <w:kern w:val="0"/>
          <w:sz w:val="28"/>
          <w:szCs w:val="28"/>
        </w:rPr>
      </w:pPr>
      <w:r w:rsidRPr="00450D79">
        <w:rPr>
          <w:rFonts w:ascii="Times New Roman" w:hAnsi="Times New Roman" w:cs="Times New Roman"/>
          <w:kern w:val="0"/>
          <w:sz w:val="28"/>
          <w:szCs w:val="28"/>
        </w:rPr>
        <w:t>By the end of 2022, ICB has established connections with around 70 States Parties to the UNCAC, most of which are B&amp;R countries. During the year, ICB organised eight online training programmes for ACAs in Jordan, Kenya, Laos, Morocco, Romania, Sri Lanka, Thailand and the United Arab Emirates respectively, benefitting around 150 overseas graft-fighters. With the gradual lifting of travel restrictions around the world, ICB will resume face-to-face training programmes in early 2023.</w:t>
      </w:r>
    </w:p>
    <w:p w14:paraId="71B89143" w14:textId="77777777" w:rsidR="00892E3C" w:rsidRPr="00450D79" w:rsidRDefault="00892E3C" w:rsidP="008C270C">
      <w:pPr>
        <w:pStyle w:val="ListParagraph"/>
        <w:tabs>
          <w:tab w:val="left" w:pos="284"/>
        </w:tabs>
        <w:overflowPunct w:val="0"/>
        <w:snapToGrid w:val="0"/>
        <w:ind w:left="440"/>
        <w:jc w:val="both"/>
        <w:textAlignment w:val="baseline"/>
        <w:rPr>
          <w:rFonts w:ascii="Times New Roman" w:hAnsi="Times New Roman" w:cs="Times New Roman"/>
          <w:kern w:val="0"/>
          <w:sz w:val="28"/>
          <w:szCs w:val="28"/>
        </w:rPr>
      </w:pPr>
    </w:p>
    <w:p w14:paraId="50A99AD8" w14:textId="77777777" w:rsidR="00892E3C" w:rsidRPr="00450D79" w:rsidRDefault="00892E3C" w:rsidP="008C270C">
      <w:pPr>
        <w:pStyle w:val="ListParagraph"/>
        <w:tabs>
          <w:tab w:val="left" w:pos="284"/>
        </w:tabs>
        <w:overflowPunct w:val="0"/>
        <w:snapToGrid w:val="0"/>
        <w:ind w:leftChars="0" w:left="0"/>
        <w:jc w:val="both"/>
        <w:textAlignment w:val="baseline"/>
        <w:rPr>
          <w:rFonts w:ascii="Times New Roman" w:hAnsi="Times New Roman" w:cs="Times New Roman"/>
          <w:kern w:val="0"/>
          <w:sz w:val="28"/>
          <w:szCs w:val="28"/>
        </w:rPr>
      </w:pPr>
      <w:r w:rsidRPr="00450D79">
        <w:rPr>
          <w:rFonts w:ascii="Times New Roman" w:hAnsi="Times New Roman" w:cs="Times New Roman"/>
          <w:kern w:val="0"/>
          <w:sz w:val="28"/>
          <w:szCs w:val="28"/>
        </w:rPr>
        <w:t xml:space="preserve">Apart from organising training programmes, ICB had in-depth exchange with ACAs of Brunei Darussalam, Ecuador, Fiji, Jordan, Kyrgyzstan, Nepal, Nigeria, the United Arab Emirates and Uzbekistan respectively through online platforms. The Commissioner also had face-to-face meetings with a delegation from the Consulate General of Indonesia in Hong Kong and a </w:t>
      </w:r>
      <w:r w:rsidRPr="00450D79">
        <w:rPr>
          <w:rFonts w:ascii="Times New Roman" w:hAnsi="Times New Roman" w:cs="Times New Roman"/>
          <w:kern w:val="0"/>
          <w:sz w:val="28"/>
          <w:szCs w:val="28"/>
        </w:rPr>
        <w:lastRenderedPageBreak/>
        <w:t>high-level delegation from the Abu Dhabi Accountability Authority of the United Arab Emirates which came to Hong Kong for studying the city’s anti-corruption system. The</w:t>
      </w:r>
      <w:r w:rsidRPr="00450D79">
        <w:rPr>
          <w:rFonts w:ascii="Times New Roman" w:hAnsi="Times New Roman" w:cs="Times New Roman"/>
          <w:kern w:val="0"/>
          <w:sz w:val="28"/>
          <w:szCs w:val="28"/>
          <w:lang w:eastAsia="zh-HK"/>
        </w:rPr>
        <w:t>se</w:t>
      </w:r>
      <w:r w:rsidRPr="00450D79">
        <w:rPr>
          <w:rFonts w:ascii="Times New Roman" w:hAnsi="Times New Roman" w:cs="Times New Roman"/>
          <w:kern w:val="0"/>
          <w:sz w:val="28"/>
          <w:szCs w:val="28"/>
        </w:rPr>
        <w:t xml:space="preserve"> exchanges allowed the ICAC to impress upon the delegations our experience in fighting and preventing corruption as well as Hong Kong’s strong rule of law, stable social environment and integrity culture, and also provided us with an opportunity to understand these countries’ training needs that served as a solid base for training cooperation in the future.</w:t>
      </w:r>
    </w:p>
    <w:p w14:paraId="0B2B7C0B"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28"/>
          <w:szCs w:val="28"/>
        </w:rPr>
      </w:pPr>
    </w:p>
    <w:p w14:paraId="1E4273C9" w14:textId="77777777" w:rsidR="00892E3C" w:rsidRPr="00450D79" w:rsidRDefault="00892E3C" w:rsidP="008C270C">
      <w:pPr>
        <w:pStyle w:val="ListParagraph"/>
        <w:tabs>
          <w:tab w:val="left" w:pos="0"/>
        </w:tabs>
        <w:overflowPunct w:val="0"/>
        <w:snapToGrid w:val="0"/>
        <w:ind w:leftChars="0" w:left="0"/>
        <w:jc w:val="both"/>
        <w:textAlignment w:val="baseline"/>
        <w:rPr>
          <w:rFonts w:ascii="Times New Roman" w:hAnsi="Times New Roman" w:cs="Times New Roman"/>
          <w:kern w:val="0"/>
          <w:sz w:val="28"/>
          <w:szCs w:val="28"/>
        </w:rPr>
      </w:pPr>
      <w:r w:rsidRPr="00450D79">
        <w:rPr>
          <w:rFonts w:ascii="Times New Roman" w:hAnsi="Times New Roman" w:cs="Times New Roman"/>
          <w:kern w:val="0"/>
          <w:sz w:val="28"/>
          <w:szCs w:val="28"/>
        </w:rPr>
        <w:t>The ICAC continued to export its valuable anti-corruption experience through international platforms. Upon invitation from the United Nations Office on Drugs and Crime (UNODC), the ICAC is developing jointly with UNODC a global policy guide on youth engagement and empowerment in anti-corruption efforts. During the year, the expert team interviewed more than a dozen anti-corruption and related organisations in the world and tens of global youth representatives, including four members of ICAC’s youth group “i-League”, and would conduct a questionnaire survey with ACAs around the world through the IAACA Secretariat. This novel publication is expected to be launched in the second half of 2023 for reference of national ACAs and at the same time marking the 20th anniversary of UNCAC.</w:t>
      </w:r>
    </w:p>
    <w:p w14:paraId="3D28A28B" w14:textId="77777777" w:rsidR="00877000" w:rsidRDefault="00877000" w:rsidP="008C270C">
      <w:pPr>
        <w:pStyle w:val="BodyText"/>
        <w:tabs>
          <w:tab w:val="clear" w:pos="960"/>
          <w:tab w:val="left" w:pos="265"/>
        </w:tabs>
        <w:overflowPunct w:val="0"/>
        <w:adjustRightInd/>
        <w:snapToGrid w:val="0"/>
        <w:spacing w:line="240" w:lineRule="auto"/>
        <w:rPr>
          <w:b/>
          <w:i/>
          <w:sz w:val="28"/>
          <w:szCs w:val="28"/>
          <w:lang w:val="en-GB"/>
        </w:rPr>
      </w:pPr>
    </w:p>
    <w:p w14:paraId="52208A8B" w14:textId="71113B9B"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 xml:space="preserve">International Publicity </w:t>
      </w:r>
    </w:p>
    <w:p w14:paraId="456FCCAA" w14:textId="77777777" w:rsidR="00892E3C" w:rsidRPr="00450D79" w:rsidRDefault="00892E3C" w:rsidP="008C270C">
      <w:pPr>
        <w:pStyle w:val="ListParagraph"/>
        <w:tabs>
          <w:tab w:val="left" w:pos="284"/>
        </w:tabs>
        <w:overflowPunct w:val="0"/>
        <w:snapToGrid w:val="0"/>
        <w:ind w:leftChars="0" w:left="0"/>
        <w:jc w:val="both"/>
        <w:textAlignment w:val="baseline"/>
        <w:rPr>
          <w:rFonts w:ascii="Times New Roman" w:hAnsi="Times New Roman" w:cs="Times New Roman"/>
          <w:kern w:val="0"/>
          <w:sz w:val="28"/>
          <w:szCs w:val="28"/>
        </w:rPr>
      </w:pPr>
      <w:r w:rsidRPr="00450D79">
        <w:rPr>
          <w:rFonts w:ascii="Times New Roman" w:hAnsi="Times New Roman" w:cs="Times New Roman"/>
          <w:kern w:val="0"/>
          <w:sz w:val="28"/>
          <w:szCs w:val="28"/>
        </w:rPr>
        <w:t>ICB made use of a wide range of channels, including arranging ICAC representatives to pay overseas visits and speak in international conferences, receiving overseas anti-corruption officials and government/business leaders, releasing information through the online platform “International Perspective” on ICAC’s corporate website and e-News, to promote Hong Kong’s strong rule of law, effective anti-graft system and corruption-free society.</w:t>
      </w:r>
    </w:p>
    <w:p w14:paraId="6D0B6B40" w14:textId="77777777" w:rsidR="00892E3C" w:rsidRPr="00450D79" w:rsidRDefault="00892E3C" w:rsidP="008C270C">
      <w:pPr>
        <w:pStyle w:val="ListParagraph"/>
        <w:tabs>
          <w:tab w:val="left" w:pos="284"/>
        </w:tabs>
        <w:overflowPunct w:val="0"/>
        <w:snapToGrid w:val="0"/>
        <w:ind w:leftChars="0" w:left="0"/>
        <w:jc w:val="both"/>
        <w:textAlignment w:val="baseline"/>
        <w:rPr>
          <w:rFonts w:ascii="Times New Roman" w:hAnsi="Times New Roman" w:cs="Times New Roman"/>
          <w:kern w:val="0"/>
          <w:sz w:val="28"/>
          <w:szCs w:val="28"/>
        </w:rPr>
      </w:pPr>
    </w:p>
    <w:p w14:paraId="6A1E59C1" w14:textId="77777777" w:rsidR="00892E3C" w:rsidRPr="00450D79" w:rsidRDefault="00892E3C" w:rsidP="008C270C">
      <w:pPr>
        <w:pStyle w:val="ListParagraph"/>
        <w:tabs>
          <w:tab w:val="left" w:pos="284"/>
        </w:tabs>
        <w:overflowPunct w:val="0"/>
        <w:snapToGrid w:val="0"/>
        <w:ind w:leftChars="0" w:left="0"/>
        <w:jc w:val="both"/>
        <w:textAlignment w:val="baseline"/>
        <w:rPr>
          <w:rFonts w:ascii="Times New Roman" w:hAnsi="Times New Roman" w:cs="Times New Roman"/>
          <w:kern w:val="0"/>
          <w:sz w:val="28"/>
          <w:szCs w:val="28"/>
        </w:rPr>
      </w:pPr>
      <w:r w:rsidRPr="00450D79">
        <w:rPr>
          <w:rFonts w:ascii="Times New Roman" w:hAnsi="Times New Roman" w:cs="Times New Roman"/>
          <w:kern w:val="0"/>
          <w:sz w:val="28"/>
          <w:szCs w:val="28"/>
        </w:rPr>
        <w:t xml:space="preserve">During the year, ICB also supported the Commissioner and Heads of Department to conduct online meetings with international ranking institutions to introduce them to Hong Kong’s robust rule of law and probity environment, and the positive impact of </w:t>
      </w:r>
      <w:r w:rsidRPr="00450D79">
        <w:rPr>
          <w:rFonts w:ascii="Times New Roman" w:hAnsi="Times New Roman" w:cs="Times New Roman"/>
          <w:i/>
          <w:kern w:val="0"/>
          <w:sz w:val="28"/>
          <w:szCs w:val="28"/>
        </w:rPr>
        <w:t>The Law of the People’s Republic of China on Safeguarding National Security in the Hong Kong Special Administrative Region</w:t>
      </w:r>
      <w:r w:rsidRPr="00450D79">
        <w:rPr>
          <w:rFonts w:ascii="Times New Roman" w:hAnsi="Times New Roman" w:cs="Times New Roman"/>
          <w:kern w:val="0"/>
          <w:sz w:val="28"/>
          <w:szCs w:val="28"/>
        </w:rPr>
        <w:t xml:space="preserve"> and the Improved Electoral System on sustaining the city’s safety and stability.</w:t>
      </w:r>
    </w:p>
    <w:p w14:paraId="6FE91DBD" w14:textId="77777777" w:rsidR="00892E3C" w:rsidRPr="00450D79" w:rsidRDefault="00892E3C" w:rsidP="008C270C">
      <w:pPr>
        <w:pStyle w:val="BodyTextIndent"/>
        <w:tabs>
          <w:tab w:val="left" w:pos="284"/>
          <w:tab w:val="left" w:pos="900"/>
        </w:tabs>
        <w:overflowPunct w:val="0"/>
        <w:snapToGrid w:val="0"/>
        <w:spacing w:line="240" w:lineRule="auto"/>
        <w:ind w:left="0" w:firstLine="0"/>
        <w:rPr>
          <w:b/>
          <w:szCs w:val="28"/>
          <w:lang w:eastAsia="zh-HK"/>
        </w:rPr>
      </w:pPr>
    </w:p>
    <w:p w14:paraId="5D26E12E" w14:textId="7A963E24" w:rsidR="00892E3C" w:rsidRPr="00450D79" w:rsidRDefault="00892E3C" w:rsidP="008C270C">
      <w:pPr>
        <w:pStyle w:val="PlainText"/>
        <w:tabs>
          <w:tab w:val="left" w:pos="900"/>
        </w:tabs>
        <w:overflowPunct w:val="0"/>
        <w:snapToGrid w:val="0"/>
        <w:jc w:val="both"/>
        <w:rPr>
          <w:rFonts w:ascii="Times New Roman" w:eastAsia="PMingLiU" w:hAnsi="Times New Roman"/>
          <w:b w:val="0"/>
          <w:spacing w:val="0"/>
          <w:kern w:val="0"/>
          <w:szCs w:val="28"/>
          <w:lang w:val="en-GB"/>
        </w:rPr>
      </w:pPr>
      <w:r w:rsidRPr="00450D79">
        <w:rPr>
          <w:rFonts w:ascii="Times New Roman" w:eastAsia="PMingLiU" w:hAnsi="Times New Roman"/>
          <w:b w:val="0"/>
          <w:spacing w:val="0"/>
          <w:kern w:val="0"/>
          <w:szCs w:val="28"/>
          <w:lang w:val="en-GB"/>
        </w:rPr>
        <w:t xml:space="preserve">With the global pandemic stabilising gradually, the Commissioner resumed his overseas official visits, including a visit to Singapore in September and another to Malaysia and Thailand in December.  During the visits, the Commissioner met with heads of </w:t>
      </w:r>
      <w:r w:rsidR="00964ABB">
        <w:rPr>
          <w:rFonts w:ascii="Times New Roman" w:eastAsia="PMingLiU" w:hAnsi="Times New Roman"/>
          <w:b w:val="0"/>
          <w:spacing w:val="0"/>
          <w:kern w:val="0"/>
          <w:szCs w:val="28"/>
          <w:lang w:val="en-GB"/>
        </w:rPr>
        <w:t>ACAs</w:t>
      </w:r>
      <w:r w:rsidRPr="00450D79">
        <w:rPr>
          <w:rFonts w:ascii="Times New Roman" w:eastAsia="PMingLiU" w:hAnsi="Times New Roman"/>
          <w:b w:val="0"/>
          <w:spacing w:val="0"/>
          <w:kern w:val="0"/>
          <w:szCs w:val="28"/>
          <w:lang w:val="en-GB"/>
        </w:rPr>
        <w:t xml:space="preserve"> of Singapore, Brunei Darussalam, Indonesia, Malaysia and Thailand as well as representatives of international </w:t>
      </w:r>
      <w:r w:rsidRPr="00450D79">
        <w:rPr>
          <w:rFonts w:ascii="Times New Roman" w:eastAsia="PMingLiU" w:hAnsi="Times New Roman"/>
          <w:b w:val="0"/>
          <w:spacing w:val="0"/>
          <w:kern w:val="0"/>
          <w:szCs w:val="28"/>
          <w:lang w:val="en-GB"/>
        </w:rPr>
        <w:lastRenderedPageBreak/>
        <w:t>organisations there to strengthen the partnership with these agencies. The Commissioner also made use of these opportunities to impress upon the international community the good stories of Hong Kong.</w:t>
      </w:r>
    </w:p>
    <w:p w14:paraId="1A197460" w14:textId="77777777" w:rsidR="00892E3C" w:rsidRPr="00450D79" w:rsidRDefault="00892E3C" w:rsidP="008C270C">
      <w:pPr>
        <w:pStyle w:val="PlainText"/>
        <w:tabs>
          <w:tab w:val="left" w:pos="900"/>
        </w:tabs>
        <w:overflowPunct w:val="0"/>
        <w:snapToGrid w:val="0"/>
        <w:jc w:val="both"/>
        <w:rPr>
          <w:rFonts w:ascii="Times New Roman" w:eastAsia="PMingLiU" w:hAnsi="Times New Roman"/>
          <w:b w:val="0"/>
          <w:spacing w:val="0"/>
          <w:kern w:val="0"/>
          <w:szCs w:val="28"/>
          <w:lang w:val="en-GB"/>
        </w:rPr>
      </w:pPr>
    </w:p>
    <w:p w14:paraId="5D924118" w14:textId="77777777" w:rsidR="00892E3C" w:rsidRPr="00450D79" w:rsidRDefault="00892E3C" w:rsidP="008C270C">
      <w:pPr>
        <w:pStyle w:val="PlainText"/>
        <w:tabs>
          <w:tab w:val="left" w:pos="900"/>
        </w:tabs>
        <w:overflowPunct w:val="0"/>
        <w:snapToGrid w:val="0"/>
        <w:jc w:val="both"/>
        <w:rPr>
          <w:rFonts w:ascii="Times New Roman" w:eastAsia="PMingLiU" w:hAnsi="Times New Roman"/>
          <w:b w:val="0"/>
          <w:spacing w:val="0"/>
          <w:kern w:val="0"/>
          <w:szCs w:val="28"/>
          <w:lang w:val="en-GB"/>
        </w:rPr>
      </w:pPr>
      <w:r w:rsidRPr="00450D79">
        <w:rPr>
          <w:rFonts w:ascii="Times New Roman" w:eastAsia="PMingLiU" w:hAnsi="Times New Roman"/>
          <w:b w:val="0"/>
          <w:spacing w:val="0"/>
          <w:kern w:val="0"/>
          <w:szCs w:val="28"/>
          <w:lang w:val="en-GB"/>
        </w:rPr>
        <w:t>Seasoned ICAC officers shared Hong Kong’s successful anti-corruption model and experience as well as best practices in various international events, including the Regional Anti-Corruption Conference for Law</w:t>
      </w:r>
      <w:r w:rsidRPr="00450D79">
        <w:rPr>
          <w:rFonts w:ascii="Times New Roman" w:hAnsi="Times New Roman"/>
          <w:kern w:val="0"/>
          <w:szCs w:val="28"/>
        </w:rPr>
        <w:t xml:space="preserve"> </w:t>
      </w:r>
      <w:r w:rsidRPr="00450D79">
        <w:rPr>
          <w:rFonts w:ascii="Times New Roman" w:eastAsia="PMingLiU" w:hAnsi="Times New Roman"/>
          <w:b w:val="0"/>
          <w:spacing w:val="0"/>
          <w:kern w:val="0"/>
          <w:szCs w:val="28"/>
          <w:lang w:val="en-GB"/>
        </w:rPr>
        <w:t>Enforcement Professionals in Southeast Asia organised by UNODC, the Regional Seminar on Good Governance for Southeast Asian Countries organised by the United Nations Asia and Far East Institute for the Prevention of Crime and the Treatment of Offenders, and the Competition Law Conference organised by the Malaysia Competition Commission.</w:t>
      </w:r>
    </w:p>
    <w:p w14:paraId="2B0AC616" w14:textId="77777777" w:rsidR="00892E3C" w:rsidRPr="00450D79" w:rsidRDefault="00892E3C" w:rsidP="008C270C">
      <w:pPr>
        <w:pStyle w:val="ListParagraph"/>
        <w:tabs>
          <w:tab w:val="left" w:pos="142"/>
          <w:tab w:val="left" w:pos="284"/>
        </w:tabs>
        <w:overflowPunct w:val="0"/>
        <w:snapToGrid w:val="0"/>
        <w:ind w:left="440"/>
        <w:jc w:val="both"/>
        <w:textAlignment w:val="baseline"/>
        <w:rPr>
          <w:rFonts w:ascii="Times New Roman" w:hAnsi="Times New Roman" w:cs="Times New Roman"/>
          <w:kern w:val="0"/>
          <w:sz w:val="28"/>
          <w:szCs w:val="28"/>
        </w:rPr>
      </w:pPr>
    </w:p>
    <w:p w14:paraId="575E0751" w14:textId="77777777"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Mainland Liaison and Anti-Corruption Collaboration in the Greater Bay Area</w:t>
      </w:r>
    </w:p>
    <w:p w14:paraId="4D4B99A6" w14:textId="6065D4B9" w:rsidR="00892E3C" w:rsidRPr="00450D79" w:rsidRDefault="00892E3C" w:rsidP="008C270C">
      <w:pPr>
        <w:pStyle w:val="PlainText"/>
        <w:tabs>
          <w:tab w:val="left" w:pos="900"/>
        </w:tabs>
        <w:overflowPunct w:val="0"/>
        <w:snapToGrid w:val="0"/>
        <w:jc w:val="both"/>
        <w:rPr>
          <w:rFonts w:ascii="Times New Roman" w:eastAsia="PMingLiU" w:hAnsi="Times New Roman"/>
          <w:b w:val="0"/>
          <w:spacing w:val="0"/>
          <w:kern w:val="0"/>
          <w:szCs w:val="28"/>
          <w:lang w:val="en-GB"/>
        </w:rPr>
      </w:pPr>
      <w:r w:rsidRPr="00450D79">
        <w:rPr>
          <w:rFonts w:ascii="Times New Roman" w:eastAsia="PMingLiU" w:hAnsi="Times New Roman"/>
          <w:b w:val="0"/>
          <w:spacing w:val="0"/>
          <w:kern w:val="0"/>
          <w:szCs w:val="28"/>
          <w:lang w:val="en-GB"/>
        </w:rPr>
        <w:t xml:space="preserve">Corresponding to the national development and anti-graft policies, the ICAC continues to maintain close communication with its counterparts in the Mainland and Macao. In November 2022, the Commissioner held an online meeting with the Commissioner of the Commission Against Corruption of Macao to exchange views on the anti-corruption work of Hong Kong and Macao. The ICAC is actively pursuing with the National Commission of Supervision, the Guangdong Provincial Commission of Supervision and the Commission Against Corruption of Macao to resume the face-to-face tripartite meeting to discuss anti-corruption collaboration to support the National 14th Five-Year Plan and the development of GBA once travel restriction is lifted. </w:t>
      </w:r>
    </w:p>
    <w:p w14:paraId="3D9EAC67" w14:textId="0B48B42D" w:rsidR="0074172F" w:rsidRPr="00450D79" w:rsidRDefault="0074172F" w:rsidP="008C270C">
      <w:pPr>
        <w:pStyle w:val="PlainText"/>
        <w:tabs>
          <w:tab w:val="left" w:pos="900"/>
        </w:tabs>
        <w:overflowPunct w:val="0"/>
        <w:snapToGrid w:val="0"/>
        <w:jc w:val="both"/>
        <w:rPr>
          <w:rFonts w:ascii="Times New Roman" w:eastAsia="PMingLiU" w:hAnsi="Times New Roman"/>
          <w:b w:val="0"/>
          <w:spacing w:val="0"/>
          <w:kern w:val="0"/>
          <w:szCs w:val="28"/>
          <w:lang w:val="en-GB"/>
        </w:rPr>
      </w:pPr>
    </w:p>
    <w:p w14:paraId="0E17C29B" w14:textId="77777777"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Anti-Corruption Research and Analysis</w:t>
      </w:r>
    </w:p>
    <w:p w14:paraId="4091659D" w14:textId="77777777" w:rsidR="00892E3C" w:rsidRPr="00450D79" w:rsidRDefault="00892E3C" w:rsidP="008C270C">
      <w:pPr>
        <w:pStyle w:val="ListParagraph"/>
        <w:tabs>
          <w:tab w:val="left" w:pos="142"/>
          <w:tab w:val="left" w:pos="284"/>
        </w:tabs>
        <w:overflowPunct w:val="0"/>
        <w:snapToGrid w:val="0"/>
        <w:ind w:leftChars="0" w:left="0"/>
        <w:jc w:val="both"/>
        <w:textAlignment w:val="baseline"/>
        <w:rPr>
          <w:rFonts w:ascii="Times New Roman" w:hAnsi="Times New Roman" w:cs="Times New Roman"/>
          <w:bCs/>
          <w:sz w:val="28"/>
          <w:szCs w:val="28"/>
        </w:rPr>
      </w:pPr>
      <w:r w:rsidRPr="00450D79">
        <w:rPr>
          <w:rFonts w:ascii="Times New Roman" w:hAnsi="Times New Roman" w:cs="Times New Roman"/>
          <w:kern w:val="0"/>
          <w:sz w:val="28"/>
          <w:szCs w:val="28"/>
        </w:rPr>
        <w:t xml:space="preserve">Research studies are part </w:t>
      </w:r>
      <w:r w:rsidRPr="00450D79">
        <w:rPr>
          <w:rFonts w:ascii="Times New Roman" w:eastAsia="PMingLiU" w:hAnsi="Times New Roman" w:cs="Times New Roman"/>
          <w:kern w:val="0"/>
          <w:sz w:val="28"/>
          <w:szCs w:val="28"/>
          <w:lang w:val="en-GB"/>
        </w:rPr>
        <w:t>and parcel of ICAC’s work in international cooperation. During the year, ICB conducted research projects on different subjects to support the anti-corruption capacity building training and consultancy service. ICB also closely monitored Hong Kong’s probity ranki</w:t>
      </w:r>
      <w:r w:rsidRPr="00450D79">
        <w:rPr>
          <w:rFonts w:ascii="Times New Roman" w:hAnsi="Times New Roman" w:cs="Times New Roman"/>
          <w:bCs/>
          <w:sz w:val="28"/>
          <w:szCs w:val="28"/>
        </w:rPr>
        <w:t>ngs released by international institutions, and prepared analyses for these reports for devising suitable work strategies.</w:t>
      </w:r>
    </w:p>
    <w:p w14:paraId="24F3FF72" w14:textId="77777777" w:rsidR="00892E3C" w:rsidRPr="00450D79" w:rsidRDefault="00892E3C" w:rsidP="008C270C">
      <w:pPr>
        <w:pStyle w:val="ListParagraph"/>
        <w:tabs>
          <w:tab w:val="left" w:pos="142"/>
          <w:tab w:val="left" w:pos="284"/>
        </w:tabs>
        <w:overflowPunct w:val="0"/>
        <w:snapToGrid w:val="0"/>
        <w:ind w:left="440"/>
        <w:jc w:val="both"/>
        <w:textAlignment w:val="baseline"/>
        <w:rPr>
          <w:rFonts w:ascii="Times New Roman" w:hAnsi="Times New Roman" w:cs="Times New Roman"/>
          <w:kern w:val="0"/>
          <w:sz w:val="28"/>
          <w:szCs w:val="28"/>
        </w:rPr>
      </w:pPr>
    </w:p>
    <w:p w14:paraId="3F9B6FDD" w14:textId="77777777"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International Association of Anti-Corruption Authorities</w:t>
      </w:r>
    </w:p>
    <w:p w14:paraId="491F34A5" w14:textId="77777777" w:rsidR="00892E3C" w:rsidRPr="00450D79" w:rsidRDefault="00892E3C" w:rsidP="008C270C">
      <w:pPr>
        <w:pStyle w:val="ListParagraph"/>
        <w:tabs>
          <w:tab w:val="left" w:pos="142"/>
          <w:tab w:val="left" w:pos="284"/>
        </w:tabs>
        <w:overflowPunct w:val="0"/>
        <w:snapToGrid w:val="0"/>
        <w:ind w:leftChars="0" w:left="0"/>
        <w:jc w:val="both"/>
        <w:textAlignment w:val="baseline"/>
        <w:rPr>
          <w:rFonts w:ascii="Times New Roman" w:hAnsi="Times New Roman" w:cs="Times New Roman"/>
          <w:sz w:val="28"/>
        </w:rPr>
      </w:pPr>
      <w:r w:rsidRPr="00450D79">
        <w:rPr>
          <w:rFonts w:ascii="Times New Roman" w:hAnsi="Times New Roman" w:cs="Times New Roman"/>
          <w:sz w:val="28"/>
        </w:rPr>
        <w:t xml:space="preserve">Since the ICAC </w:t>
      </w:r>
      <w:r w:rsidRPr="00450D79">
        <w:rPr>
          <w:rFonts w:ascii="Times New Roman" w:hAnsi="Times New Roman" w:cs="Times New Roman"/>
          <w:kern w:val="0"/>
          <w:sz w:val="28"/>
          <w:szCs w:val="28"/>
        </w:rPr>
        <w:t>took</w:t>
      </w:r>
      <w:r w:rsidRPr="00450D79">
        <w:rPr>
          <w:rFonts w:ascii="Times New Roman" w:hAnsi="Times New Roman" w:cs="Times New Roman"/>
          <w:sz w:val="28"/>
        </w:rPr>
        <w:t xml:space="preserve"> up the Presidency of IAACA in January 2022, the IAACA Secretariat, operated by ICB, supported the President and the Executive Committee members in establishing collaboration with anti-corruption counterparts worldwide through their extensive network and the regional coordination mechanism initiated by the ICAC, participating in global and regional conferences, and fostering international anti-corruption collaboration for the effective implementation of the UNCAC. </w:t>
      </w:r>
    </w:p>
    <w:p w14:paraId="4D338318" w14:textId="77777777" w:rsidR="00892E3C" w:rsidRPr="00450D79" w:rsidRDefault="00892E3C" w:rsidP="008C270C">
      <w:pPr>
        <w:pStyle w:val="BodyTextIndent"/>
        <w:tabs>
          <w:tab w:val="left" w:pos="142"/>
          <w:tab w:val="left" w:pos="284"/>
          <w:tab w:val="left" w:pos="900"/>
        </w:tabs>
        <w:overflowPunct w:val="0"/>
        <w:snapToGrid w:val="0"/>
        <w:spacing w:line="240" w:lineRule="auto"/>
        <w:ind w:left="142" w:firstLine="0"/>
        <w:rPr>
          <w:b/>
          <w:szCs w:val="28"/>
          <w:lang w:val="en-GB"/>
        </w:rPr>
      </w:pPr>
    </w:p>
    <w:p w14:paraId="4C3911CD" w14:textId="77777777" w:rsidR="00892E3C" w:rsidRPr="00450D79" w:rsidRDefault="00892E3C" w:rsidP="008C270C">
      <w:pPr>
        <w:pStyle w:val="ListParagraph"/>
        <w:tabs>
          <w:tab w:val="left" w:pos="142"/>
          <w:tab w:val="left" w:pos="284"/>
        </w:tabs>
        <w:overflowPunct w:val="0"/>
        <w:snapToGrid w:val="0"/>
        <w:ind w:leftChars="0" w:left="0"/>
        <w:jc w:val="both"/>
        <w:textAlignment w:val="baseline"/>
        <w:rPr>
          <w:rFonts w:ascii="Times New Roman" w:hAnsi="Times New Roman" w:cs="Times New Roman"/>
          <w:kern w:val="0"/>
          <w:sz w:val="28"/>
          <w:szCs w:val="28"/>
        </w:rPr>
      </w:pPr>
      <w:r w:rsidRPr="00450D79">
        <w:rPr>
          <w:rFonts w:ascii="Times New Roman" w:hAnsi="Times New Roman" w:cs="Times New Roman"/>
          <w:kern w:val="0"/>
          <w:sz w:val="28"/>
          <w:szCs w:val="28"/>
        </w:rPr>
        <w:t>During the year, the Secretariat supported the President and the Executive Committee in carrying out IAACA’s initiatives, including organising and co-ordinating anti-corruption conferences and training programmes, expanding the network of IAACA and promoting experience sharing around the world, identifying</w:t>
      </w:r>
      <w:r w:rsidRPr="00450D79">
        <w:rPr>
          <w:rFonts w:ascii="Times New Roman" w:hAnsi="Times New Roman" w:cs="Times New Roman"/>
          <w:sz w:val="28"/>
        </w:rPr>
        <w:t xml:space="preserve"> training needs of ACAs for tailoring capacity building programmes, advocating the regional coordination mechanism and supporting regional coordinators in strengthening</w:t>
      </w:r>
      <w:r w:rsidRPr="00450D79">
        <w:rPr>
          <w:rFonts w:ascii="Times New Roman" w:hAnsi="Times New Roman" w:cs="Times New Roman"/>
          <w:sz w:val="28"/>
          <w:szCs w:val="28"/>
        </w:rPr>
        <w:t xml:space="preserve"> collaboration among ACAs in the regions</w:t>
      </w:r>
      <w:r w:rsidRPr="00450D79">
        <w:rPr>
          <w:rFonts w:ascii="Times New Roman" w:hAnsi="Times New Roman" w:cs="Times New Roman"/>
          <w:sz w:val="28"/>
        </w:rPr>
        <w:t xml:space="preserve">, as well as enhancing communications among IAACA members through publishing e-newsletter. In addition, </w:t>
      </w:r>
      <w:r w:rsidRPr="00450D79">
        <w:rPr>
          <w:rFonts w:ascii="Times New Roman" w:hAnsi="Times New Roman" w:cs="Times New Roman"/>
          <w:kern w:val="0"/>
          <w:sz w:val="28"/>
          <w:szCs w:val="28"/>
        </w:rPr>
        <w:t>the Secretariat connected with more than 25 ACAs and international organisations for strengthening cooperation, and expanded the organisational membership of the IAACA from 123 to 156.</w:t>
      </w:r>
    </w:p>
    <w:p w14:paraId="446CB665" w14:textId="77777777" w:rsidR="00892E3C" w:rsidRPr="00450D79" w:rsidRDefault="00892E3C" w:rsidP="008C270C">
      <w:pPr>
        <w:pStyle w:val="ListParagraph"/>
        <w:tabs>
          <w:tab w:val="left" w:pos="142"/>
          <w:tab w:val="left" w:pos="284"/>
        </w:tabs>
        <w:overflowPunct w:val="0"/>
        <w:snapToGrid w:val="0"/>
        <w:ind w:left="440"/>
        <w:jc w:val="both"/>
        <w:textAlignment w:val="baseline"/>
        <w:rPr>
          <w:rFonts w:ascii="Times New Roman" w:hAnsi="Times New Roman" w:cs="Times New Roman"/>
          <w:kern w:val="0"/>
          <w:sz w:val="28"/>
          <w:szCs w:val="28"/>
        </w:rPr>
      </w:pPr>
    </w:p>
    <w:p w14:paraId="626999B2" w14:textId="77777777" w:rsidR="00892E3C" w:rsidRPr="00450D79" w:rsidRDefault="00892E3C" w:rsidP="008C270C">
      <w:pPr>
        <w:pStyle w:val="ListParagraph"/>
        <w:tabs>
          <w:tab w:val="left" w:pos="142"/>
          <w:tab w:val="left" w:pos="284"/>
        </w:tabs>
        <w:overflowPunct w:val="0"/>
        <w:snapToGrid w:val="0"/>
        <w:ind w:leftChars="0" w:left="0"/>
        <w:jc w:val="both"/>
        <w:textAlignment w:val="baseline"/>
        <w:rPr>
          <w:rFonts w:ascii="Times New Roman" w:hAnsi="Times New Roman" w:cs="Times New Roman"/>
          <w:sz w:val="28"/>
        </w:rPr>
      </w:pPr>
      <w:r w:rsidRPr="00450D79">
        <w:rPr>
          <w:rFonts w:ascii="Times New Roman" w:hAnsi="Times New Roman" w:cs="Times New Roman"/>
          <w:kern w:val="0"/>
          <w:sz w:val="28"/>
          <w:szCs w:val="28"/>
        </w:rPr>
        <w:t xml:space="preserve">In December 2022, the Secretariat hosted the IAACA </w:t>
      </w:r>
      <w:r w:rsidRPr="00450D79">
        <w:rPr>
          <w:rFonts w:ascii="Times New Roman" w:hAnsi="Times New Roman" w:cs="Times New Roman"/>
          <w:sz w:val="28"/>
          <w:szCs w:val="28"/>
        </w:rPr>
        <w:t>General Meeting in virtual format, at which the members had a fruitful exchange on IAACA’s future development and</w:t>
      </w:r>
      <w:r w:rsidRPr="00450D79" w:rsidDel="00EA2325">
        <w:rPr>
          <w:rFonts w:ascii="Times New Roman" w:hAnsi="Times New Roman" w:cs="Times New Roman"/>
          <w:kern w:val="0"/>
          <w:sz w:val="28"/>
          <w:szCs w:val="28"/>
        </w:rPr>
        <w:t xml:space="preserve"> </w:t>
      </w:r>
      <w:r w:rsidRPr="00450D79">
        <w:rPr>
          <w:rFonts w:ascii="Times New Roman" w:hAnsi="Times New Roman" w:cs="Times New Roman"/>
          <w:sz w:val="28"/>
          <w:szCs w:val="28"/>
        </w:rPr>
        <w:t xml:space="preserve">noted the experience sharing by the regional groups </w:t>
      </w:r>
      <w:r w:rsidRPr="00450D79">
        <w:rPr>
          <w:rFonts w:ascii="Times New Roman" w:hAnsi="Times New Roman" w:cs="Times New Roman"/>
          <w:sz w:val="28"/>
          <w:szCs w:val="28"/>
          <w:lang w:eastAsia="zh-HK"/>
        </w:rPr>
        <w:t xml:space="preserve">in </w:t>
      </w:r>
      <w:r w:rsidRPr="00450D79">
        <w:rPr>
          <w:rFonts w:ascii="Times New Roman" w:hAnsi="Times New Roman" w:cs="Times New Roman"/>
          <w:sz w:val="28"/>
          <w:szCs w:val="28"/>
        </w:rPr>
        <w:t>furthering collaboration among ACAs in the regions. The ICAC, s</w:t>
      </w:r>
      <w:r w:rsidRPr="00450D79">
        <w:rPr>
          <w:rFonts w:ascii="Times New Roman" w:hAnsi="Times New Roman" w:cs="Times New Roman"/>
          <w:sz w:val="28"/>
        </w:rPr>
        <w:t>erving as the regional coordinator of Asia-Pacific Regional Group in IAACA</w:t>
      </w:r>
      <w:r w:rsidRPr="00450D79">
        <w:rPr>
          <w:rFonts w:ascii="Times New Roman" w:hAnsi="Times New Roman" w:cs="Times New Roman"/>
          <w:sz w:val="28"/>
          <w:szCs w:val="28"/>
        </w:rPr>
        <w:t xml:space="preserve">, will </w:t>
      </w:r>
      <w:r w:rsidRPr="00450D79">
        <w:rPr>
          <w:rFonts w:ascii="Times New Roman" w:hAnsi="Times New Roman" w:cs="Times New Roman"/>
          <w:sz w:val="28"/>
        </w:rPr>
        <w:t xml:space="preserve">join hands with the Central Vigilance Commission of India, the Malaysian Anti-Corruption Commission and the Corrupt Practices Investigation Bureau of Singapore to organise an online training in early 2023 for anti-corruption practitioners worldwide to strengthen their knowledge of and skills in forensic investigation. </w:t>
      </w:r>
    </w:p>
    <w:p w14:paraId="083A300A" w14:textId="77777777" w:rsidR="00892E3C" w:rsidRPr="00450D79" w:rsidRDefault="00892E3C" w:rsidP="008C270C">
      <w:pPr>
        <w:pStyle w:val="ListParagraph"/>
        <w:tabs>
          <w:tab w:val="left" w:pos="142"/>
          <w:tab w:val="left" w:pos="284"/>
        </w:tabs>
        <w:overflowPunct w:val="0"/>
        <w:snapToGrid w:val="0"/>
        <w:ind w:left="440"/>
        <w:jc w:val="both"/>
        <w:textAlignment w:val="baseline"/>
        <w:rPr>
          <w:rFonts w:ascii="Times New Roman" w:hAnsi="Times New Roman" w:cs="Times New Roman"/>
          <w:kern w:val="0"/>
          <w:sz w:val="28"/>
          <w:szCs w:val="28"/>
        </w:rPr>
      </w:pPr>
    </w:p>
    <w:p w14:paraId="3B51921A" w14:textId="77777777"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Visitors outside Hong Kong</w:t>
      </w:r>
    </w:p>
    <w:p w14:paraId="435EB833" w14:textId="77777777" w:rsidR="00892E3C" w:rsidRPr="00450D79" w:rsidRDefault="00892E3C" w:rsidP="008C270C">
      <w:pPr>
        <w:pStyle w:val="ListParagraph"/>
        <w:tabs>
          <w:tab w:val="left" w:pos="142"/>
          <w:tab w:val="left" w:pos="284"/>
        </w:tabs>
        <w:overflowPunct w:val="0"/>
        <w:snapToGrid w:val="0"/>
        <w:ind w:leftChars="0" w:left="0"/>
        <w:jc w:val="both"/>
        <w:textAlignment w:val="baseline"/>
        <w:rPr>
          <w:rFonts w:ascii="Times New Roman" w:hAnsi="Times New Roman" w:cs="Times New Roman"/>
          <w:kern w:val="0"/>
          <w:sz w:val="28"/>
          <w:szCs w:val="28"/>
        </w:rPr>
      </w:pPr>
      <w:r w:rsidRPr="00450D79">
        <w:rPr>
          <w:rFonts w:ascii="Times New Roman" w:hAnsi="Times New Roman" w:cs="Times New Roman"/>
          <w:kern w:val="0"/>
          <w:sz w:val="28"/>
          <w:szCs w:val="28"/>
        </w:rPr>
        <w:t xml:space="preserve">As one of the leading anti-corruption agencies in the world, the ICAC regularly shares its experience in fighting and preventing corruption with organisations from all over the world. Nevertheless, due to the coronavirus pandemic and the associated travel restrictions and quarantine measures, some visit programmes by delegations from other jurisdictions have been postponed or cancelled. </w:t>
      </w:r>
      <w:r w:rsidRPr="00450D79">
        <w:rPr>
          <w:rFonts w:ascii="Times New Roman" w:hAnsi="Times New Roman" w:cs="Times New Roman"/>
          <w:snapToGrid w:val="0"/>
          <w:kern w:val="0"/>
          <w:sz w:val="28"/>
          <w:szCs w:val="28"/>
        </w:rPr>
        <w:t xml:space="preserve">In the year, 197 persons from one international organisation and four countries and territories visited the ICAC. </w:t>
      </w:r>
      <w:r w:rsidRPr="00450D79">
        <w:rPr>
          <w:rFonts w:ascii="Times New Roman" w:hAnsi="Times New Roman" w:cs="Times New Roman"/>
          <w:kern w:val="0"/>
          <w:sz w:val="28"/>
          <w:szCs w:val="28"/>
        </w:rPr>
        <w:t>On the other hand, the ICAC continued to maintain close contact with counterparts from other jurisdictions and shared with them our anti-corruption experiences through online platforms.</w:t>
      </w:r>
    </w:p>
    <w:p w14:paraId="44598756" w14:textId="77777777" w:rsidR="00877000" w:rsidRPr="00450D79" w:rsidRDefault="00877000" w:rsidP="008C270C">
      <w:pPr>
        <w:pStyle w:val="ListParagraph"/>
        <w:tabs>
          <w:tab w:val="left" w:pos="284"/>
        </w:tabs>
        <w:overflowPunct w:val="0"/>
        <w:snapToGrid w:val="0"/>
        <w:ind w:left="440"/>
        <w:jc w:val="both"/>
        <w:textAlignment w:val="baseline"/>
        <w:rPr>
          <w:rFonts w:ascii="Times New Roman" w:hAnsi="Times New Roman" w:cs="Times New Roman"/>
          <w:kern w:val="0"/>
          <w:sz w:val="28"/>
          <w:szCs w:val="28"/>
        </w:rPr>
      </w:pPr>
    </w:p>
    <w:p w14:paraId="199C2D1F" w14:textId="77777777" w:rsidR="00892E3C" w:rsidRPr="00450D79" w:rsidRDefault="00892E3C" w:rsidP="008C270C">
      <w:pPr>
        <w:pStyle w:val="BodyTextIndent"/>
        <w:tabs>
          <w:tab w:val="left" w:pos="284"/>
          <w:tab w:val="left" w:pos="900"/>
        </w:tabs>
        <w:overflowPunct w:val="0"/>
        <w:snapToGrid w:val="0"/>
        <w:spacing w:line="240" w:lineRule="auto"/>
        <w:ind w:left="0" w:firstLine="0"/>
        <w:rPr>
          <w:szCs w:val="28"/>
        </w:rPr>
      </w:pPr>
      <w:r w:rsidRPr="00450D79">
        <w:rPr>
          <w:szCs w:val="28"/>
          <w:lang w:val="en-GB"/>
        </w:rPr>
        <w:t>Figure 3-1: Non-local Visitors to the ICAC in 2022</w:t>
      </w:r>
    </w:p>
    <w:tbl>
      <w:tblPr>
        <w:tblW w:w="8789" w:type="dxa"/>
        <w:shd w:val="clear" w:color="auto" w:fill="F2F2F2" w:themeFill="background1" w:themeFillShade="F2"/>
        <w:tblLook w:val="04A0" w:firstRow="1" w:lastRow="0" w:firstColumn="1" w:lastColumn="0" w:noHBand="0" w:noVBand="1"/>
      </w:tblPr>
      <w:tblGrid>
        <w:gridCol w:w="4788"/>
        <w:gridCol w:w="4001"/>
      </w:tblGrid>
      <w:tr w:rsidR="00892E3C" w:rsidRPr="00450D79" w14:paraId="357852EB" w14:textId="77777777" w:rsidTr="000725B1">
        <w:tc>
          <w:tcPr>
            <w:tcW w:w="4788" w:type="dxa"/>
            <w:tcBorders>
              <w:bottom w:val="single" w:sz="4" w:space="0" w:color="auto"/>
            </w:tcBorders>
            <w:shd w:val="clear" w:color="auto" w:fill="F2F2F2" w:themeFill="background1" w:themeFillShade="F2"/>
          </w:tcPr>
          <w:p w14:paraId="177BC3CC" w14:textId="77777777" w:rsidR="00892E3C" w:rsidRPr="00450D79" w:rsidRDefault="00892E3C" w:rsidP="008C270C">
            <w:pPr>
              <w:widowControl w:val="0"/>
              <w:adjustRightInd w:val="0"/>
              <w:snapToGrid w:val="0"/>
              <w:spacing w:after="0" w:line="240" w:lineRule="auto"/>
              <w:rPr>
                <w:rFonts w:ascii="Times New Roman" w:eastAsia="PMingLiU" w:hAnsi="Times New Roman" w:cs="Times New Roman"/>
                <w:b/>
                <w:kern w:val="2"/>
                <w:sz w:val="28"/>
                <w:szCs w:val="28"/>
                <w:lang w:val="en-US" w:eastAsia="zh-TW"/>
              </w:rPr>
            </w:pPr>
            <w:r w:rsidRPr="00450D79">
              <w:rPr>
                <w:rFonts w:ascii="Times New Roman" w:eastAsia="PMingLiU" w:hAnsi="Times New Roman" w:cs="Times New Roman"/>
                <w:b/>
                <w:kern w:val="2"/>
                <w:sz w:val="28"/>
                <w:szCs w:val="28"/>
                <w:lang w:val="en-US" w:eastAsia="zh-TW"/>
              </w:rPr>
              <w:t>Countries and Territories</w:t>
            </w:r>
          </w:p>
        </w:tc>
        <w:tc>
          <w:tcPr>
            <w:tcW w:w="4001" w:type="dxa"/>
            <w:tcBorders>
              <w:bottom w:val="single" w:sz="4" w:space="0" w:color="auto"/>
            </w:tcBorders>
            <w:shd w:val="clear" w:color="auto" w:fill="F2F2F2" w:themeFill="background1" w:themeFillShade="F2"/>
            <w:vAlign w:val="center"/>
          </w:tcPr>
          <w:p w14:paraId="0213322B" w14:textId="77777777" w:rsidR="00892E3C" w:rsidRPr="00450D79" w:rsidRDefault="00892E3C" w:rsidP="008C270C">
            <w:pPr>
              <w:widowControl w:val="0"/>
              <w:adjustRightInd w:val="0"/>
              <w:snapToGrid w:val="0"/>
              <w:spacing w:after="0" w:line="240" w:lineRule="auto"/>
              <w:ind w:right="-390"/>
              <w:jc w:val="center"/>
              <w:rPr>
                <w:rFonts w:ascii="Times New Roman" w:eastAsia="PMingLiU" w:hAnsi="Times New Roman" w:cs="Times New Roman"/>
                <w:b/>
                <w:kern w:val="2"/>
                <w:sz w:val="28"/>
                <w:szCs w:val="28"/>
                <w:lang w:val="en-US" w:eastAsia="zh-TW"/>
              </w:rPr>
            </w:pPr>
            <w:r w:rsidRPr="00450D79">
              <w:rPr>
                <w:rFonts w:ascii="Times New Roman" w:eastAsia="PMingLiU" w:hAnsi="Times New Roman" w:cs="Times New Roman"/>
                <w:b/>
                <w:kern w:val="2"/>
                <w:sz w:val="28"/>
                <w:szCs w:val="28"/>
                <w:lang w:val="en-US" w:eastAsia="zh-TW"/>
              </w:rPr>
              <w:t>No. of Visitors</w:t>
            </w:r>
          </w:p>
        </w:tc>
      </w:tr>
      <w:tr w:rsidR="00892E3C" w:rsidRPr="00450D79" w14:paraId="20D89FD9" w14:textId="77777777" w:rsidTr="000725B1">
        <w:tc>
          <w:tcPr>
            <w:tcW w:w="4788" w:type="dxa"/>
            <w:tcBorders>
              <w:top w:val="single" w:sz="4" w:space="0" w:color="auto"/>
            </w:tcBorders>
            <w:shd w:val="clear" w:color="auto" w:fill="F2F2F2" w:themeFill="background1" w:themeFillShade="F2"/>
          </w:tcPr>
          <w:p w14:paraId="077BD55D" w14:textId="77777777" w:rsidR="00892E3C" w:rsidRPr="00450D79" w:rsidRDefault="00892E3C" w:rsidP="008C270C">
            <w:pPr>
              <w:tabs>
                <w:tab w:val="left" w:pos="284"/>
              </w:tabs>
              <w:snapToGrid w:val="0"/>
              <w:spacing w:after="0" w:line="240" w:lineRule="auto"/>
              <w:jc w:val="both"/>
              <w:rPr>
                <w:rFonts w:ascii="Times New Roman" w:hAnsi="Times New Roman" w:cs="Times New Roman"/>
                <w:lang w:val="en-US"/>
              </w:rPr>
            </w:pPr>
            <w:r w:rsidRPr="00450D79">
              <w:rPr>
                <w:rFonts w:ascii="Times New Roman" w:hAnsi="Times New Roman" w:cs="Times New Roman"/>
                <w:lang w:val="en-US"/>
              </w:rPr>
              <w:t>Mainland China</w:t>
            </w:r>
          </w:p>
        </w:tc>
        <w:tc>
          <w:tcPr>
            <w:tcW w:w="4001" w:type="dxa"/>
            <w:tcBorders>
              <w:top w:val="single" w:sz="4" w:space="0" w:color="auto"/>
            </w:tcBorders>
            <w:shd w:val="clear" w:color="auto" w:fill="F2F2F2" w:themeFill="background1" w:themeFillShade="F2"/>
          </w:tcPr>
          <w:p w14:paraId="34B50DA1" w14:textId="77777777" w:rsidR="00892E3C" w:rsidRPr="00450D79" w:rsidRDefault="00892E3C" w:rsidP="008C270C">
            <w:pPr>
              <w:snapToGrid w:val="0"/>
              <w:spacing w:after="0" w:line="240" w:lineRule="auto"/>
              <w:ind w:leftChars="23" w:left="51" w:rightChars="-112" w:right="-246" w:firstLineChars="17" w:firstLine="37"/>
              <w:jc w:val="center"/>
              <w:rPr>
                <w:rFonts w:ascii="Times New Roman" w:hAnsi="Times New Roman" w:cs="Times New Roman"/>
                <w:lang w:val="en-US"/>
              </w:rPr>
            </w:pPr>
            <w:r w:rsidRPr="00450D79">
              <w:rPr>
                <w:rFonts w:ascii="Times New Roman" w:hAnsi="Times New Roman" w:cs="Times New Roman"/>
                <w:lang w:val="en-US"/>
              </w:rPr>
              <w:t>182</w:t>
            </w:r>
          </w:p>
        </w:tc>
      </w:tr>
      <w:tr w:rsidR="00892E3C" w:rsidRPr="00450D79" w14:paraId="337D08D1" w14:textId="77777777" w:rsidTr="000725B1">
        <w:tc>
          <w:tcPr>
            <w:tcW w:w="4788" w:type="dxa"/>
            <w:shd w:val="clear" w:color="auto" w:fill="F2F2F2" w:themeFill="background1" w:themeFillShade="F2"/>
          </w:tcPr>
          <w:p w14:paraId="0C41A34B" w14:textId="77777777" w:rsidR="00892E3C" w:rsidRPr="00450D79" w:rsidRDefault="00892E3C" w:rsidP="008C270C">
            <w:pPr>
              <w:tabs>
                <w:tab w:val="left" w:pos="284"/>
              </w:tabs>
              <w:snapToGrid w:val="0"/>
              <w:spacing w:after="0" w:line="240" w:lineRule="auto"/>
              <w:jc w:val="both"/>
              <w:rPr>
                <w:rFonts w:ascii="Times New Roman" w:hAnsi="Times New Roman" w:cs="Times New Roman"/>
                <w:lang w:val="en-US"/>
              </w:rPr>
            </w:pPr>
            <w:r w:rsidRPr="00450D79">
              <w:rPr>
                <w:rFonts w:ascii="Times New Roman" w:hAnsi="Times New Roman" w:cs="Times New Roman"/>
                <w:lang w:val="en-US"/>
              </w:rPr>
              <w:t>Indonesia</w:t>
            </w:r>
          </w:p>
        </w:tc>
        <w:tc>
          <w:tcPr>
            <w:tcW w:w="4001" w:type="dxa"/>
            <w:shd w:val="clear" w:color="auto" w:fill="F2F2F2" w:themeFill="background1" w:themeFillShade="F2"/>
          </w:tcPr>
          <w:p w14:paraId="4D222F4A" w14:textId="77777777" w:rsidR="00892E3C" w:rsidRPr="00450D79" w:rsidRDefault="00892E3C" w:rsidP="008C270C">
            <w:pPr>
              <w:snapToGrid w:val="0"/>
              <w:spacing w:after="0" w:line="240" w:lineRule="auto"/>
              <w:ind w:leftChars="23" w:left="51" w:rightChars="-112" w:right="-246" w:firstLineChars="17" w:firstLine="37"/>
              <w:jc w:val="center"/>
              <w:rPr>
                <w:rFonts w:ascii="Times New Roman" w:hAnsi="Times New Roman" w:cs="Times New Roman"/>
                <w:lang w:val="en-US"/>
              </w:rPr>
            </w:pPr>
            <w:r w:rsidRPr="00450D79">
              <w:rPr>
                <w:rFonts w:ascii="Times New Roman" w:hAnsi="Times New Roman" w:cs="Times New Roman"/>
                <w:lang w:val="en-US"/>
              </w:rPr>
              <w:t>6</w:t>
            </w:r>
          </w:p>
        </w:tc>
      </w:tr>
      <w:tr w:rsidR="00892E3C" w:rsidRPr="00450D79" w14:paraId="75CC3E05" w14:textId="77777777" w:rsidTr="000725B1">
        <w:tc>
          <w:tcPr>
            <w:tcW w:w="4788" w:type="dxa"/>
            <w:shd w:val="clear" w:color="auto" w:fill="F2F2F2" w:themeFill="background1" w:themeFillShade="F2"/>
          </w:tcPr>
          <w:p w14:paraId="52AEBFD0" w14:textId="77777777" w:rsidR="00892E3C" w:rsidRPr="00450D79" w:rsidRDefault="00892E3C" w:rsidP="008C270C">
            <w:pPr>
              <w:tabs>
                <w:tab w:val="left" w:pos="284"/>
              </w:tabs>
              <w:snapToGrid w:val="0"/>
              <w:spacing w:after="0" w:line="240" w:lineRule="auto"/>
              <w:jc w:val="both"/>
              <w:rPr>
                <w:rFonts w:ascii="Times New Roman" w:hAnsi="Times New Roman" w:cs="Times New Roman"/>
                <w:lang w:val="en-US"/>
              </w:rPr>
            </w:pPr>
            <w:r w:rsidRPr="00450D79">
              <w:rPr>
                <w:rFonts w:ascii="Times New Roman" w:hAnsi="Times New Roman" w:cs="Times New Roman"/>
                <w:lang w:val="en-US"/>
              </w:rPr>
              <w:t>Mexico</w:t>
            </w:r>
          </w:p>
        </w:tc>
        <w:tc>
          <w:tcPr>
            <w:tcW w:w="4001" w:type="dxa"/>
            <w:shd w:val="clear" w:color="auto" w:fill="F2F2F2" w:themeFill="background1" w:themeFillShade="F2"/>
          </w:tcPr>
          <w:p w14:paraId="1501815B" w14:textId="77777777" w:rsidR="00892E3C" w:rsidRPr="00450D79" w:rsidRDefault="00892E3C" w:rsidP="008C270C">
            <w:pPr>
              <w:snapToGrid w:val="0"/>
              <w:spacing w:after="0" w:line="240" w:lineRule="auto"/>
              <w:ind w:leftChars="23" w:left="51" w:rightChars="-112" w:right="-246" w:firstLineChars="17" w:firstLine="37"/>
              <w:jc w:val="center"/>
              <w:rPr>
                <w:rFonts w:ascii="Times New Roman" w:hAnsi="Times New Roman" w:cs="Times New Roman"/>
                <w:lang w:val="en-US"/>
              </w:rPr>
            </w:pPr>
            <w:r w:rsidRPr="00450D79">
              <w:rPr>
                <w:rFonts w:ascii="Times New Roman" w:hAnsi="Times New Roman" w:cs="Times New Roman"/>
                <w:lang w:val="en-US"/>
              </w:rPr>
              <w:t>2</w:t>
            </w:r>
          </w:p>
        </w:tc>
      </w:tr>
      <w:tr w:rsidR="00892E3C" w:rsidRPr="00450D79" w14:paraId="198AF198" w14:textId="77777777" w:rsidTr="000725B1">
        <w:tc>
          <w:tcPr>
            <w:tcW w:w="4788" w:type="dxa"/>
            <w:shd w:val="clear" w:color="auto" w:fill="F2F2F2" w:themeFill="background1" w:themeFillShade="F2"/>
          </w:tcPr>
          <w:p w14:paraId="656B24FC" w14:textId="77777777" w:rsidR="00892E3C" w:rsidRPr="00450D79" w:rsidRDefault="00892E3C" w:rsidP="008C270C">
            <w:pPr>
              <w:snapToGrid w:val="0"/>
              <w:spacing w:after="0" w:line="240" w:lineRule="auto"/>
              <w:ind w:right="-390"/>
              <w:rPr>
                <w:rFonts w:ascii="Times New Roman" w:hAnsi="Times New Roman" w:cs="Times New Roman"/>
                <w:lang w:val="en-US"/>
              </w:rPr>
            </w:pPr>
            <w:r w:rsidRPr="00450D79">
              <w:rPr>
                <w:rFonts w:ascii="Times New Roman" w:hAnsi="Times New Roman" w:cs="Times New Roman"/>
                <w:lang w:val="en-US"/>
              </w:rPr>
              <w:t>United Arab Emirates</w:t>
            </w:r>
          </w:p>
        </w:tc>
        <w:tc>
          <w:tcPr>
            <w:tcW w:w="4001" w:type="dxa"/>
            <w:shd w:val="clear" w:color="auto" w:fill="F2F2F2" w:themeFill="background1" w:themeFillShade="F2"/>
          </w:tcPr>
          <w:p w14:paraId="5A76C5B1" w14:textId="77777777" w:rsidR="00892E3C" w:rsidRPr="00450D79" w:rsidRDefault="00892E3C" w:rsidP="008C270C">
            <w:pPr>
              <w:snapToGrid w:val="0"/>
              <w:spacing w:after="0" w:line="240" w:lineRule="auto"/>
              <w:ind w:leftChars="23" w:left="51" w:rightChars="-112" w:right="-246" w:firstLineChars="17" w:firstLine="37"/>
              <w:jc w:val="center"/>
              <w:rPr>
                <w:rFonts w:ascii="Times New Roman" w:hAnsi="Times New Roman" w:cs="Times New Roman"/>
                <w:lang w:val="en-US"/>
              </w:rPr>
            </w:pPr>
            <w:r w:rsidRPr="00450D79">
              <w:rPr>
                <w:rFonts w:ascii="Times New Roman" w:hAnsi="Times New Roman" w:cs="Times New Roman"/>
                <w:lang w:val="en-US"/>
              </w:rPr>
              <w:t>5</w:t>
            </w:r>
          </w:p>
        </w:tc>
      </w:tr>
      <w:tr w:rsidR="00892E3C" w:rsidRPr="00450D79" w14:paraId="66BDF285" w14:textId="77777777" w:rsidTr="000725B1">
        <w:tc>
          <w:tcPr>
            <w:tcW w:w="4788" w:type="dxa"/>
            <w:shd w:val="clear" w:color="auto" w:fill="F2F2F2" w:themeFill="background1" w:themeFillShade="F2"/>
          </w:tcPr>
          <w:p w14:paraId="026302FA" w14:textId="77777777" w:rsidR="00892E3C" w:rsidRPr="00450D79" w:rsidRDefault="00892E3C" w:rsidP="008C270C">
            <w:pPr>
              <w:tabs>
                <w:tab w:val="left" w:pos="284"/>
              </w:tabs>
              <w:snapToGrid w:val="0"/>
              <w:spacing w:after="0" w:line="240" w:lineRule="auto"/>
              <w:jc w:val="both"/>
              <w:rPr>
                <w:rFonts w:ascii="Times New Roman" w:hAnsi="Times New Roman" w:cs="Times New Roman"/>
                <w:lang w:val="en-US"/>
              </w:rPr>
            </w:pPr>
          </w:p>
        </w:tc>
        <w:tc>
          <w:tcPr>
            <w:tcW w:w="4001" w:type="dxa"/>
            <w:shd w:val="clear" w:color="auto" w:fill="F2F2F2" w:themeFill="background1" w:themeFillShade="F2"/>
          </w:tcPr>
          <w:p w14:paraId="2B75F17C" w14:textId="77777777" w:rsidR="00892E3C" w:rsidRPr="00450D79" w:rsidRDefault="00892E3C" w:rsidP="008C270C">
            <w:pPr>
              <w:tabs>
                <w:tab w:val="left" w:pos="284"/>
              </w:tabs>
              <w:snapToGrid w:val="0"/>
              <w:spacing w:after="0" w:line="240" w:lineRule="auto"/>
              <w:ind w:right="-390"/>
              <w:jc w:val="center"/>
              <w:rPr>
                <w:rFonts w:ascii="Times New Roman" w:hAnsi="Times New Roman" w:cs="Times New Roman"/>
                <w:lang w:val="en-US"/>
              </w:rPr>
            </w:pPr>
          </w:p>
        </w:tc>
      </w:tr>
      <w:tr w:rsidR="00892E3C" w:rsidRPr="00450D79" w14:paraId="26F35220" w14:textId="77777777" w:rsidTr="000725B1">
        <w:tc>
          <w:tcPr>
            <w:tcW w:w="4788" w:type="dxa"/>
            <w:tcBorders>
              <w:bottom w:val="single" w:sz="4" w:space="0" w:color="auto"/>
            </w:tcBorders>
            <w:shd w:val="clear" w:color="auto" w:fill="F2F2F2" w:themeFill="background1" w:themeFillShade="F2"/>
          </w:tcPr>
          <w:p w14:paraId="200DCC4F" w14:textId="77777777" w:rsidR="00892E3C" w:rsidRPr="00450D79" w:rsidRDefault="00892E3C" w:rsidP="008C270C">
            <w:pPr>
              <w:widowControl w:val="0"/>
              <w:adjustRightInd w:val="0"/>
              <w:snapToGrid w:val="0"/>
              <w:spacing w:after="0" w:line="240" w:lineRule="auto"/>
              <w:rPr>
                <w:rFonts w:ascii="Times New Roman" w:eastAsia="PMingLiU" w:hAnsi="Times New Roman" w:cs="Times New Roman"/>
                <w:b/>
                <w:kern w:val="2"/>
                <w:sz w:val="28"/>
                <w:szCs w:val="28"/>
                <w:lang w:val="en-US" w:eastAsia="zh-TW"/>
              </w:rPr>
            </w:pPr>
            <w:r w:rsidRPr="00450D79">
              <w:rPr>
                <w:rFonts w:ascii="Times New Roman" w:eastAsia="PMingLiU" w:hAnsi="Times New Roman" w:cs="Times New Roman"/>
                <w:b/>
                <w:kern w:val="2"/>
                <w:sz w:val="28"/>
                <w:szCs w:val="28"/>
                <w:lang w:val="en-US" w:eastAsia="zh-TW"/>
              </w:rPr>
              <w:lastRenderedPageBreak/>
              <w:t>International Organisations</w:t>
            </w:r>
          </w:p>
        </w:tc>
        <w:tc>
          <w:tcPr>
            <w:tcW w:w="4001" w:type="dxa"/>
            <w:tcBorders>
              <w:bottom w:val="single" w:sz="4" w:space="0" w:color="auto"/>
            </w:tcBorders>
            <w:shd w:val="clear" w:color="auto" w:fill="F2F2F2" w:themeFill="background1" w:themeFillShade="F2"/>
          </w:tcPr>
          <w:p w14:paraId="4C63AD11" w14:textId="77777777" w:rsidR="00892E3C" w:rsidRPr="00450D79" w:rsidRDefault="00892E3C" w:rsidP="008C270C">
            <w:pPr>
              <w:widowControl w:val="0"/>
              <w:adjustRightInd w:val="0"/>
              <w:snapToGrid w:val="0"/>
              <w:spacing w:after="0" w:line="240" w:lineRule="auto"/>
              <w:ind w:right="-390"/>
              <w:jc w:val="center"/>
              <w:rPr>
                <w:rFonts w:ascii="Times New Roman" w:eastAsia="PMingLiU" w:hAnsi="Times New Roman" w:cs="Times New Roman"/>
                <w:b/>
                <w:kern w:val="2"/>
                <w:sz w:val="28"/>
                <w:szCs w:val="28"/>
                <w:lang w:val="en-US" w:eastAsia="zh-TW"/>
              </w:rPr>
            </w:pPr>
            <w:r w:rsidRPr="00450D79">
              <w:rPr>
                <w:rFonts w:ascii="Times New Roman" w:eastAsia="PMingLiU" w:hAnsi="Times New Roman" w:cs="Times New Roman"/>
                <w:b/>
                <w:kern w:val="2"/>
                <w:sz w:val="28"/>
                <w:szCs w:val="28"/>
                <w:lang w:val="en-US" w:eastAsia="zh-TW"/>
              </w:rPr>
              <w:t>No. of Visitors</w:t>
            </w:r>
          </w:p>
        </w:tc>
      </w:tr>
      <w:tr w:rsidR="00892E3C" w:rsidRPr="00450D79" w14:paraId="17DDA3E5" w14:textId="77777777" w:rsidTr="000725B1">
        <w:tc>
          <w:tcPr>
            <w:tcW w:w="4788" w:type="dxa"/>
            <w:tcBorders>
              <w:top w:val="nil"/>
              <w:left w:val="nil"/>
              <w:bottom w:val="nil"/>
              <w:right w:val="nil"/>
            </w:tcBorders>
            <w:shd w:val="clear" w:color="auto" w:fill="F2F2F2" w:themeFill="background1" w:themeFillShade="F2"/>
          </w:tcPr>
          <w:p w14:paraId="2EEB67D5" w14:textId="77777777" w:rsidR="00892E3C" w:rsidRPr="00450D79" w:rsidRDefault="00892E3C" w:rsidP="008C270C">
            <w:pPr>
              <w:tabs>
                <w:tab w:val="left" w:pos="284"/>
              </w:tabs>
              <w:snapToGrid w:val="0"/>
              <w:spacing w:after="0" w:line="240" w:lineRule="auto"/>
              <w:jc w:val="both"/>
              <w:rPr>
                <w:rFonts w:ascii="Times New Roman" w:hAnsi="Times New Roman" w:cs="Times New Roman"/>
                <w:lang w:val="en-US"/>
              </w:rPr>
            </w:pPr>
            <w:r w:rsidRPr="00450D79">
              <w:rPr>
                <w:rFonts w:ascii="Times New Roman" w:hAnsi="Times New Roman" w:cs="Times New Roman"/>
                <w:lang w:val="en-US"/>
              </w:rPr>
              <w:t>European Union Office to Hong Kong and Macao</w:t>
            </w:r>
          </w:p>
        </w:tc>
        <w:tc>
          <w:tcPr>
            <w:tcW w:w="4001" w:type="dxa"/>
            <w:tcBorders>
              <w:top w:val="nil"/>
              <w:left w:val="nil"/>
              <w:bottom w:val="nil"/>
              <w:right w:val="nil"/>
            </w:tcBorders>
            <w:shd w:val="clear" w:color="auto" w:fill="F2F2F2" w:themeFill="background1" w:themeFillShade="F2"/>
          </w:tcPr>
          <w:p w14:paraId="17FB1EEA" w14:textId="77777777" w:rsidR="00892E3C" w:rsidRPr="00450D79" w:rsidRDefault="00892E3C" w:rsidP="008C270C">
            <w:pPr>
              <w:tabs>
                <w:tab w:val="left" w:pos="284"/>
              </w:tabs>
              <w:snapToGrid w:val="0"/>
              <w:spacing w:after="0" w:line="240" w:lineRule="auto"/>
              <w:ind w:right="-390"/>
              <w:jc w:val="center"/>
              <w:rPr>
                <w:rFonts w:ascii="Times New Roman" w:hAnsi="Times New Roman" w:cs="Times New Roman"/>
                <w:lang w:val="en-US"/>
              </w:rPr>
            </w:pPr>
            <w:r w:rsidRPr="00450D79">
              <w:rPr>
                <w:rFonts w:ascii="Times New Roman" w:hAnsi="Times New Roman" w:cs="Times New Roman"/>
                <w:lang w:val="en-US"/>
              </w:rPr>
              <w:t>2</w:t>
            </w:r>
          </w:p>
        </w:tc>
      </w:tr>
    </w:tbl>
    <w:p w14:paraId="1191F76E" w14:textId="77777777" w:rsidR="00892E3C" w:rsidRPr="00450D79" w:rsidRDefault="00892E3C" w:rsidP="008C270C">
      <w:pPr>
        <w:pStyle w:val="BodyTextIndent"/>
        <w:tabs>
          <w:tab w:val="left" w:pos="284"/>
          <w:tab w:val="left" w:pos="900"/>
        </w:tabs>
        <w:overflowPunct w:val="0"/>
        <w:snapToGrid w:val="0"/>
        <w:spacing w:line="240" w:lineRule="auto"/>
        <w:ind w:firstLine="0"/>
        <w:rPr>
          <w:b/>
          <w:szCs w:val="28"/>
        </w:rPr>
      </w:pPr>
    </w:p>
    <w:p w14:paraId="27CDFEF8" w14:textId="77777777" w:rsidR="00892E3C" w:rsidRPr="00450D79" w:rsidRDefault="00892E3C" w:rsidP="008C270C">
      <w:pPr>
        <w:pStyle w:val="BodyTextIndent"/>
        <w:tabs>
          <w:tab w:val="left" w:pos="284"/>
          <w:tab w:val="left" w:pos="900"/>
        </w:tabs>
        <w:overflowPunct w:val="0"/>
        <w:snapToGrid w:val="0"/>
        <w:spacing w:line="240" w:lineRule="auto"/>
        <w:ind w:firstLine="0"/>
        <w:rPr>
          <w:b/>
          <w:szCs w:val="28"/>
        </w:rPr>
      </w:pPr>
    </w:p>
    <w:p w14:paraId="24BB38ED"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hAnsi="Times New Roman" w:cs="Times New Roman"/>
          <w:b/>
          <w:caps/>
          <w:sz w:val="32"/>
          <w:szCs w:val="32"/>
        </w:rPr>
      </w:pPr>
      <w:r w:rsidRPr="00450D79">
        <w:rPr>
          <w:rFonts w:ascii="Times New Roman" w:hAnsi="Times New Roman" w:cs="Times New Roman"/>
          <w:b/>
          <w:caps/>
          <w:sz w:val="32"/>
          <w:szCs w:val="32"/>
        </w:rPr>
        <w:t>Corporate Services</w:t>
      </w:r>
    </w:p>
    <w:p w14:paraId="0B3271FB" w14:textId="77777777" w:rsidR="00EE3D39" w:rsidRDefault="00EE3D39" w:rsidP="008C270C">
      <w:pPr>
        <w:pStyle w:val="BodyText"/>
        <w:tabs>
          <w:tab w:val="clear" w:pos="960"/>
          <w:tab w:val="left" w:pos="265"/>
        </w:tabs>
        <w:overflowPunct w:val="0"/>
        <w:adjustRightInd/>
        <w:snapToGrid w:val="0"/>
        <w:spacing w:line="240" w:lineRule="auto"/>
        <w:rPr>
          <w:b/>
          <w:i/>
          <w:sz w:val="28"/>
          <w:szCs w:val="28"/>
          <w:lang w:val="en-GB"/>
        </w:rPr>
      </w:pPr>
    </w:p>
    <w:p w14:paraId="3D83A4DA" w14:textId="45D1583A"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Finance Matters</w:t>
      </w:r>
    </w:p>
    <w:p w14:paraId="7E582758" w14:textId="77777777" w:rsidR="00892E3C" w:rsidRPr="00450D79" w:rsidRDefault="00892E3C" w:rsidP="008C270C">
      <w:pPr>
        <w:tabs>
          <w:tab w:val="left" w:pos="284"/>
          <w:tab w:val="left" w:pos="1080"/>
        </w:tabs>
        <w:overflowPunct w:val="0"/>
        <w:autoSpaceDE w:val="0"/>
        <w:autoSpaceDN w:val="0"/>
        <w:snapToGrid w:val="0"/>
        <w:spacing w:after="0" w:line="240" w:lineRule="auto"/>
        <w:jc w:val="both"/>
        <w:rPr>
          <w:rFonts w:ascii="Times New Roman" w:hAnsi="Times New Roman" w:cs="Times New Roman"/>
          <w:snapToGrid w:val="0"/>
          <w:sz w:val="28"/>
          <w:szCs w:val="28"/>
        </w:rPr>
      </w:pPr>
      <w:r w:rsidRPr="00450D79">
        <w:rPr>
          <w:rFonts w:ascii="Times New Roman" w:hAnsi="Times New Roman" w:cs="Times New Roman"/>
          <w:snapToGrid w:val="0"/>
          <w:sz w:val="28"/>
          <w:szCs w:val="28"/>
        </w:rPr>
        <w:t xml:space="preserve">The ICAC is financed from a single head of expenditure. Its annual estimates are considered by the Advisory Committee on Corruption, before submission to the Chief Executive for approval in accordance with section 14(1) of the </w:t>
      </w:r>
      <w:r w:rsidRPr="00450D79">
        <w:rPr>
          <w:rFonts w:ascii="Times New Roman" w:hAnsi="Times New Roman" w:cs="Times New Roman"/>
          <w:i/>
          <w:iCs/>
          <w:snapToGrid w:val="0"/>
          <w:sz w:val="28"/>
          <w:szCs w:val="28"/>
        </w:rPr>
        <w:t>I</w:t>
      </w:r>
      <w:r w:rsidRPr="00450D79">
        <w:rPr>
          <w:rFonts w:ascii="Times New Roman" w:hAnsi="Times New Roman" w:cs="Times New Roman"/>
          <w:i/>
          <w:iCs/>
          <w:sz w:val="28"/>
          <w:szCs w:val="28"/>
        </w:rPr>
        <w:t>ndependent Commission Against Corruption Ordinance</w:t>
      </w:r>
      <w:r w:rsidRPr="00450D79">
        <w:rPr>
          <w:rFonts w:ascii="Times New Roman" w:hAnsi="Times New Roman" w:cs="Times New Roman"/>
          <w:snapToGrid w:val="0"/>
          <w:sz w:val="28"/>
          <w:szCs w:val="28"/>
        </w:rPr>
        <w:t>. ICAC’s accounts are administered according to government regulations and procedures and are subject to examination by the Director of Audit in the same way as the accounts of other government departments.</w:t>
      </w:r>
    </w:p>
    <w:p w14:paraId="2B004E87" w14:textId="77777777" w:rsidR="00EE3D39" w:rsidRDefault="00EE3D39" w:rsidP="008C270C">
      <w:pPr>
        <w:pStyle w:val="BodyText"/>
        <w:tabs>
          <w:tab w:val="clear" w:pos="960"/>
          <w:tab w:val="left" w:pos="265"/>
        </w:tabs>
        <w:overflowPunct w:val="0"/>
        <w:adjustRightInd/>
        <w:snapToGrid w:val="0"/>
        <w:spacing w:line="240" w:lineRule="auto"/>
        <w:rPr>
          <w:b/>
          <w:i/>
          <w:sz w:val="28"/>
          <w:szCs w:val="28"/>
          <w:lang w:val="en-GB"/>
        </w:rPr>
      </w:pPr>
    </w:p>
    <w:p w14:paraId="34BBDB22" w14:textId="537AD9BF"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Human Resource Management</w:t>
      </w:r>
    </w:p>
    <w:p w14:paraId="25D27760" w14:textId="3C995D2B" w:rsidR="00892E3C" w:rsidRPr="00450D79" w:rsidRDefault="00892E3C" w:rsidP="008C270C">
      <w:pPr>
        <w:tabs>
          <w:tab w:val="left" w:pos="284"/>
          <w:tab w:val="left" w:pos="1080"/>
        </w:tabs>
        <w:overflowPunct w:val="0"/>
        <w:autoSpaceDE w:val="0"/>
        <w:autoSpaceDN w:val="0"/>
        <w:snapToGrid w:val="0"/>
        <w:spacing w:after="0" w:line="240" w:lineRule="auto"/>
        <w:jc w:val="both"/>
        <w:rPr>
          <w:rFonts w:ascii="Times New Roman" w:hAnsi="Times New Roman" w:cs="Times New Roman"/>
          <w:snapToGrid w:val="0"/>
          <w:sz w:val="28"/>
          <w:szCs w:val="28"/>
        </w:rPr>
      </w:pPr>
      <w:r w:rsidRPr="00450D79">
        <w:rPr>
          <w:rFonts w:ascii="Times New Roman" w:hAnsi="Times New Roman" w:cs="Times New Roman"/>
          <w:snapToGrid w:val="0"/>
          <w:sz w:val="28"/>
          <w:szCs w:val="28"/>
        </w:rPr>
        <w:t xml:space="preserve">The establishment and staff strength of the ICAC as at 31 December 2022 are shown in </w:t>
      </w:r>
      <w:r w:rsidR="000F0FBE" w:rsidRPr="000F0FBE">
        <w:rPr>
          <w:rFonts w:ascii="Times New Roman" w:hAnsi="Times New Roman" w:cs="Times New Roman"/>
          <w:snapToGrid w:val="0"/>
          <w:sz w:val="28"/>
          <w:szCs w:val="28"/>
        </w:rPr>
        <w:t>Appendix 1</w:t>
      </w:r>
      <w:r w:rsidRPr="00450D79">
        <w:rPr>
          <w:rFonts w:ascii="Times New Roman" w:hAnsi="Times New Roman" w:cs="Times New Roman"/>
          <w:snapToGrid w:val="0"/>
          <w:sz w:val="28"/>
          <w:szCs w:val="28"/>
        </w:rPr>
        <w:t>. During the year, 69 departmental grades officers and 35 general and support grades officers ceased service with the ICAC, resulting in an overall wastage rate of 7.4%.</w:t>
      </w:r>
    </w:p>
    <w:p w14:paraId="00C893DC" w14:textId="77777777" w:rsidR="000F0FBE" w:rsidRDefault="000F0FBE" w:rsidP="008C270C">
      <w:pPr>
        <w:tabs>
          <w:tab w:val="left" w:pos="284"/>
          <w:tab w:val="left" w:pos="1080"/>
        </w:tabs>
        <w:overflowPunct w:val="0"/>
        <w:autoSpaceDE w:val="0"/>
        <w:autoSpaceDN w:val="0"/>
        <w:snapToGrid w:val="0"/>
        <w:spacing w:after="0" w:line="240" w:lineRule="auto"/>
        <w:jc w:val="both"/>
        <w:rPr>
          <w:rFonts w:ascii="Times New Roman" w:hAnsi="Times New Roman" w:cs="Times New Roman"/>
          <w:snapToGrid w:val="0"/>
          <w:sz w:val="28"/>
          <w:szCs w:val="28"/>
        </w:rPr>
      </w:pPr>
    </w:p>
    <w:p w14:paraId="2C174EA0" w14:textId="62981E20" w:rsidR="00892E3C" w:rsidRPr="00450D79" w:rsidRDefault="00892E3C" w:rsidP="008C270C">
      <w:pPr>
        <w:tabs>
          <w:tab w:val="left" w:pos="284"/>
          <w:tab w:val="left" w:pos="1080"/>
        </w:tabs>
        <w:overflowPunct w:val="0"/>
        <w:autoSpaceDE w:val="0"/>
        <w:autoSpaceDN w:val="0"/>
        <w:snapToGrid w:val="0"/>
        <w:spacing w:after="0" w:line="240" w:lineRule="auto"/>
        <w:jc w:val="both"/>
        <w:rPr>
          <w:rFonts w:ascii="Times New Roman" w:hAnsi="Times New Roman" w:cs="Times New Roman"/>
          <w:snapToGrid w:val="0"/>
          <w:sz w:val="28"/>
          <w:szCs w:val="28"/>
          <w:highlight w:val="yellow"/>
        </w:rPr>
      </w:pPr>
      <w:r w:rsidRPr="00450D79">
        <w:rPr>
          <w:rFonts w:ascii="Times New Roman" w:hAnsi="Times New Roman" w:cs="Times New Roman"/>
          <w:snapToGrid w:val="0"/>
          <w:sz w:val="28"/>
          <w:szCs w:val="28"/>
        </w:rPr>
        <w:t>ICAC staff are normally appointed on gratuity-bearing agreements. Some 77 per cent of the staff are departmental grades and are remunerated on the ICAC Pay Scale. Their pay and conditions of service are subject to the advice of the Standing Committee on Disciplined Services Salaries and Conditions of Service. The remaining staff members belong to general and support grades and are paid the same salaries as their counterparts in the Civil Service.</w:t>
      </w:r>
    </w:p>
    <w:p w14:paraId="49D0DF86" w14:textId="77777777" w:rsidR="00EE3D39" w:rsidRPr="00450D79" w:rsidRDefault="00EE3D39" w:rsidP="008C270C">
      <w:pPr>
        <w:widowControl w:val="0"/>
        <w:tabs>
          <w:tab w:val="left" w:pos="1080"/>
        </w:tabs>
        <w:overflowPunct w:val="0"/>
        <w:autoSpaceDE w:val="0"/>
        <w:autoSpaceDN w:val="0"/>
        <w:snapToGrid w:val="0"/>
        <w:spacing w:after="0" w:line="240" w:lineRule="auto"/>
        <w:jc w:val="both"/>
        <w:rPr>
          <w:rFonts w:ascii="Times New Roman" w:hAnsi="Times New Roman" w:cs="Times New Roman"/>
          <w:sz w:val="28"/>
          <w:szCs w:val="28"/>
          <w:highlight w:val="yellow"/>
          <w:lang w:val="en-US"/>
        </w:rPr>
      </w:pPr>
    </w:p>
    <w:p w14:paraId="728D687F" w14:textId="77777777"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Training and Development</w:t>
      </w:r>
    </w:p>
    <w:p w14:paraId="35EEC4BA" w14:textId="11634693" w:rsidR="00892E3C" w:rsidRPr="00450D79" w:rsidRDefault="00892E3C" w:rsidP="008C270C">
      <w:pPr>
        <w:tabs>
          <w:tab w:val="left" w:pos="284"/>
          <w:tab w:val="left" w:pos="1080"/>
        </w:tabs>
        <w:autoSpaceDE w:val="0"/>
        <w:autoSpaceDN w:val="0"/>
        <w:snapToGrid w:val="0"/>
        <w:spacing w:after="0" w:line="240" w:lineRule="auto"/>
        <w:jc w:val="both"/>
        <w:rPr>
          <w:rFonts w:ascii="Times New Roman" w:hAnsi="Times New Roman" w:cs="Times New Roman"/>
          <w:snapToGrid w:val="0"/>
          <w:sz w:val="28"/>
          <w:szCs w:val="28"/>
        </w:rPr>
      </w:pPr>
      <w:r w:rsidRPr="00450D79">
        <w:rPr>
          <w:rFonts w:ascii="Times New Roman" w:hAnsi="Times New Roman" w:cs="Times New Roman"/>
          <w:snapToGrid w:val="0"/>
          <w:sz w:val="28"/>
          <w:szCs w:val="28"/>
        </w:rPr>
        <w:t xml:space="preserve">The Human Resource Development Section is responsible for the training and development of officers from the Corruption Prevention Department, the Community Relations Department, </w:t>
      </w:r>
      <w:r w:rsidRPr="00450D79">
        <w:rPr>
          <w:rFonts w:ascii="Times New Roman" w:hAnsi="Times New Roman" w:cs="Times New Roman"/>
          <w:snapToGrid w:val="0"/>
          <w:sz w:val="28"/>
          <w:szCs w:val="28"/>
          <w:lang w:eastAsia="zh-HK"/>
        </w:rPr>
        <w:t>ICD</w:t>
      </w:r>
      <w:r w:rsidRPr="00450D79">
        <w:rPr>
          <w:rFonts w:ascii="Times New Roman" w:hAnsi="Times New Roman" w:cs="Times New Roman"/>
          <w:snapToGrid w:val="0"/>
          <w:sz w:val="28"/>
          <w:szCs w:val="28"/>
        </w:rPr>
        <w:t xml:space="preserve"> and the General and Support Grades, as well as arranging general training for officers of the Operations Department. The Section also manages the training facilities of the ICAC, including its Learning Resources Centre, Cyber Learning Centre (ICLC), Training Camp, multi-purpose hall and gymnasium.</w:t>
      </w:r>
      <w:r w:rsidRPr="00450D79">
        <w:rPr>
          <w:rFonts w:ascii="Times New Roman" w:hAnsi="Times New Roman" w:cs="Times New Roman"/>
          <w:noProof/>
          <w:lang w:val="en-US" w:eastAsia="zh-TW"/>
        </w:rPr>
        <mc:AlternateContent>
          <mc:Choice Requires="wps">
            <w:drawing>
              <wp:anchor distT="0" distB="0" distL="114300" distR="114300" simplePos="0" relativeHeight="251686912" behindDoc="0" locked="0" layoutInCell="1" allowOverlap="1" wp14:anchorId="21015A70" wp14:editId="00093507">
                <wp:simplePos x="0" y="0"/>
                <wp:positionH relativeFrom="column">
                  <wp:posOffset>3463290</wp:posOffset>
                </wp:positionH>
                <wp:positionV relativeFrom="paragraph">
                  <wp:posOffset>3642995</wp:posOffset>
                </wp:positionV>
                <wp:extent cx="1676400" cy="314325"/>
                <wp:effectExtent l="0" t="0" r="0" b="0"/>
                <wp:wrapNone/>
                <wp:docPr id="37" name="文字方塊 37"/>
                <wp:cNvGraphicFramePr/>
                <a:graphic xmlns:a="http://schemas.openxmlformats.org/drawingml/2006/main">
                  <a:graphicData uri="http://schemas.microsoft.com/office/word/2010/wordprocessingShape">
                    <wps:wsp>
                      <wps:cNvSpPr txBox="1"/>
                      <wps:spPr>
                        <a:xfrm>
                          <a:off x="0" y="0"/>
                          <a:ext cx="1676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BFE40" w14:textId="77777777" w:rsidR="00892E3C" w:rsidRPr="000C3FE6" w:rsidRDefault="00892E3C" w:rsidP="00A9432C">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015A70" id="_x0000_t202" coordsize="21600,21600" o:spt="202" path="m,l,21600r21600,l21600,xe">
                <v:stroke joinstyle="miter"/>
                <v:path gradientshapeok="t" o:connecttype="rect"/>
              </v:shapetype>
              <v:shape id="文字方塊 37" o:spid="_x0000_s1026" type="#_x0000_t202" style="position:absolute;left:0;text-align:left;margin-left:272.7pt;margin-top:286.85pt;width:132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" filled="f" stroked="f" strokeweight=".5pt">
                <v:textbox>
                  <w:txbxContent>
                    <w:p w14:paraId="658BFE40" w14:textId="77777777" w:rsidR="00892E3C" w:rsidRPr="000C3FE6" w:rsidRDefault="00892E3C" w:rsidP="00A9432C">
                      <w:pPr>
                        <w:jc w:val="center"/>
                        <w:rPr>
                          <w:rFonts w:cstheme="minorHAnsi"/>
                          <w:b/>
                          <w:color w:val="595959" w:themeColor="text1" w:themeTint="A6"/>
                          <w:sz w:val="20"/>
                        </w:rPr>
                      </w:pPr>
                    </w:p>
                  </w:txbxContent>
                </v:textbox>
              </v:shape>
            </w:pict>
          </mc:Fallback>
        </mc:AlternateContent>
      </w:r>
      <w:r w:rsidRPr="00450D79">
        <w:rPr>
          <w:rFonts w:ascii="Times New Roman" w:hAnsi="Times New Roman" w:cs="Times New Roman"/>
          <w:noProof/>
          <w:lang w:val="en-US" w:eastAsia="zh-TW"/>
        </w:rPr>
        <mc:AlternateContent>
          <mc:Choice Requires="wps">
            <w:drawing>
              <wp:anchor distT="0" distB="0" distL="114300" distR="114300" simplePos="0" relativeHeight="251689984" behindDoc="0" locked="0" layoutInCell="1" allowOverlap="1" wp14:anchorId="57F6FF78" wp14:editId="7C440463">
                <wp:simplePos x="0" y="0"/>
                <wp:positionH relativeFrom="column">
                  <wp:posOffset>0</wp:posOffset>
                </wp:positionH>
                <wp:positionV relativeFrom="paragraph">
                  <wp:posOffset>2412391</wp:posOffset>
                </wp:positionV>
                <wp:extent cx="1163117" cy="314554"/>
                <wp:effectExtent l="0" t="0" r="0" b="0"/>
                <wp:wrapNone/>
                <wp:docPr id="44" name="文字方塊 44"/>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0E101" w14:textId="77777777" w:rsidR="00892E3C" w:rsidRPr="000C3FE6" w:rsidRDefault="00892E3C" w:rsidP="00A9432C">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6FF78" id="文字方塊 44" o:spid="_x0000_s1027" type="#_x0000_t202" style="position:absolute;left:0;text-align:left;margin-left:0;margin-top:189.95pt;width:91.6pt;height:24.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" filled="f" stroked="f" strokeweight=".5pt">
                <v:textbox>
                  <w:txbxContent>
                    <w:p w14:paraId="5090E101" w14:textId="77777777" w:rsidR="00892E3C" w:rsidRPr="000C3FE6" w:rsidRDefault="00892E3C" w:rsidP="00A9432C">
                      <w:pPr>
                        <w:jc w:val="center"/>
                        <w:rPr>
                          <w:rFonts w:cstheme="minorHAnsi"/>
                          <w:b/>
                          <w:color w:val="595959" w:themeColor="text1" w:themeTint="A6"/>
                          <w:sz w:val="20"/>
                        </w:rPr>
                      </w:pPr>
                    </w:p>
                  </w:txbxContent>
                </v:textbox>
              </v:shape>
            </w:pict>
          </mc:Fallback>
        </mc:AlternateContent>
      </w:r>
      <w:r w:rsidRPr="00450D79">
        <w:rPr>
          <w:rFonts w:ascii="Times New Roman" w:hAnsi="Times New Roman" w:cs="Times New Roman"/>
          <w:noProof/>
          <w:lang w:val="en-US" w:eastAsia="zh-TW"/>
        </w:rPr>
        <mc:AlternateContent>
          <mc:Choice Requires="wps">
            <w:drawing>
              <wp:anchor distT="0" distB="0" distL="114300" distR="114300" simplePos="0" relativeHeight="251688960" behindDoc="0" locked="0" layoutInCell="1" allowOverlap="1" wp14:anchorId="396FDA56" wp14:editId="586948AB">
                <wp:simplePos x="0" y="0"/>
                <wp:positionH relativeFrom="column">
                  <wp:posOffset>218846</wp:posOffset>
                </wp:positionH>
                <wp:positionV relativeFrom="paragraph">
                  <wp:posOffset>3122574</wp:posOffset>
                </wp:positionV>
                <wp:extent cx="1163117" cy="314554"/>
                <wp:effectExtent l="0" t="0" r="0" b="0"/>
                <wp:wrapNone/>
                <wp:docPr id="45" name="文字方塊 45"/>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ECD52" w14:textId="77777777" w:rsidR="00892E3C" w:rsidRPr="000C3FE6" w:rsidRDefault="00892E3C" w:rsidP="00A9432C">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FDA56" id="文字方塊 45" o:spid="_x0000_s1028" type="#_x0000_t202" style="position:absolute;left:0;text-align:left;margin-left:17.25pt;margin-top:245.85pt;width:91.6pt;height:24.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" filled="f" stroked="f" strokeweight=".5pt">
                <v:textbox>
                  <w:txbxContent>
                    <w:p w14:paraId="72FECD52" w14:textId="77777777" w:rsidR="00892E3C" w:rsidRPr="000C3FE6" w:rsidRDefault="00892E3C" w:rsidP="00A9432C">
                      <w:pPr>
                        <w:jc w:val="center"/>
                        <w:rPr>
                          <w:rFonts w:cstheme="minorHAnsi"/>
                          <w:b/>
                          <w:color w:val="595959" w:themeColor="text1" w:themeTint="A6"/>
                          <w:sz w:val="20"/>
                        </w:rPr>
                      </w:pPr>
                    </w:p>
                  </w:txbxContent>
                </v:textbox>
              </v:shape>
            </w:pict>
          </mc:Fallback>
        </mc:AlternateContent>
      </w:r>
      <w:r w:rsidRPr="00450D79">
        <w:rPr>
          <w:rFonts w:ascii="Times New Roman" w:hAnsi="Times New Roman" w:cs="Times New Roman"/>
          <w:noProof/>
          <w:lang w:val="en-US" w:eastAsia="zh-TW"/>
        </w:rPr>
        <mc:AlternateContent>
          <mc:Choice Requires="wps">
            <w:drawing>
              <wp:anchor distT="0" distB="0" distL="114300" distR="114300" simplePos="0" relativeHeight="251687936" behindDoc="0" locked="0" layoutInCell="1" allowOverlap="1" wp14:anchorId="16BA9BA2" wp14:editId="5A15B597">
                <wp:simplePos x="0" y="0"/>
                <wp:positionH relativeFrom="column">
                  <wp:posOffset>1337081</wp:posOffset>
                </wp:positionH>
                <wp:positionV relativeFrom="paragraph">
                  <wp:posOffset>3646703</wp:posOffset>
                </wp:positionV>
                <wp:extent cx="1163117" cy="314554"/>
                <wp:effectExtent l="0" t="0" r="0" b="0"/>
                <wp:wrapNone/>
                <wp:docPr id="46" name="文字方塊 46"/>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EC187" w14:textId="77777777" w:rsidR="00892E3C" w:rsidRPr="000C3FE6" w:rsidRDefault="00892E3C" w:rsidP="00A9432C">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A9BA2" id="文字方塊 46" o:spid="_x0000_s1029" type="#_x0000_t202" style="position:absolute;left:0;text-align:left;margin-left:105.3pt;margin-top:287.15pt;width:91.6pt;height:24.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" filled="f" stroked="f" strokeweight=".5pt">
                <v:textbox>
                  <w:txbxContent>
                    <w:p w14:paraId="0B5EC187" w14:textId="77777777" w:rsidR="00892E3C" w:rsidRPr="000C3FE6" w:rsidRDefault="00892E3C" w:rsidP="00A9432C">
                      <w:pPr>
                        <w:jc w:val="center"/>
                        <w:rPr>
                          <w:rFonts w:cstheme="minorHAnsi"/>
                          <w:b/>
                          <w:color w:val="595959" w:themeColor="text1" w:themeTint="A6"/>
                          <w:sz w:val="20"/>
                        </w:rPr>
                      </w:pPr>
                    </w:p>
                  </w:txbxContent>
                </v:textbox>
              </v:shape>
            </w:pict>
          </mc:Fallback>
        </mc:AlternateContent>
      </w:r>
      <w:r w:rsidRPr="00450D79">
        <w:rPr>
          <w:rFonts w:ascii="Times New Roman" w:hAnsi="Times New Roman" w:cs="Times New Roman"/>
          <w:noProof/>
          <w:lang w:val="en-US" w:eastAsia="zh-TW"/>
        </w:rPr>
        <mc:AlternateContent>
          <mc:Choice Requires="wps">
            <w:drawing>
              <wp:anchor distT="0" distB="0" distL="114300" distR="114300" simplePos="0" relativeHeight="251685888" behindDoc="0" locked="0" layoutInCell="1" allowOverlap="1" wp14:anchorId="38CA53D7" wp14:editId="0DE44A29">
                <wp:simplePos x="0" y="0"/>
                <wp:positionH relativeFrom="column">
                  <wp:posOffset>4110939</wp:posOffset>
                </wp:positionH>
                <wp:positionV relativeFrom="paragraph">
                  <wp:posOffset>730733</wp:posOffset>
                </wp:positionV>
                <wp:extent cx="1163117" cy="314554"/>
                <wp:effectExtent l="0" t="0" r="0" b="0"/>
                <wp:wrapNone/>
                <wp:docPr id="59" name="文字方塊 59"/>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809A6" w14:textId="77777777" w:rsidR="00892E3C" w:rsidRPr="000C3FE6" w:rsidRDefault="00892E3C" w:rsidP="00A9432C">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A53D7" id="文字方塊 59" o:spid="_x0000_s1030" type="#_x0000_t202" style="position:absolute;left:0;text-align:left;margin-left:323.7pt;margin-top:57.55pt;width:91.6pt;height:24.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" filled="f" stroked="f" strokeweight=".5pt">
                <v:textbox>
                  <w:txbxContent>
                    <w:p w14:paraId="3C2809A6" w14:textId="77777777" w:rsidR="00892E3C" w:rsidRPr="000C3FE6" w:rsidRDefault="00892E3C" w:rsidP="00A9432C">
                      <w:pPr>
                        <w:jc w:val="center"/>
                        <w:rPr>
                          <w:rFonts w:cstheme="minorHAnsi"/>
                          <w:b/>
                          <w:color w:val="595959" w:themeColor="text1" w:themeTint="A6"/>
                          <w:sz w:val="20"/>
                        </w:rPr>
                      </w:pPr>
                    </w:p>
                  </w:txbxContent>
                </v:textbox>
              </v:shape>
            </w:pict>
          </mc:Fallback>
        </mc:AlternateContent>
      </w:r>
      <w:r w:rsidRPr="00450D79">
        <w:rPr>
          <w:rFonts w:ascii="Times New Roman" w:hAnsi="Times New Roman" w:cs="Times New Roman"/>
          <w:noProof/>
          <w:lang w:val="en-US" w:eastAsia="zh-TW"/>
        </w:rPr>
        <mc:AlternateContent>
          <mc:Choice Requires="wps">
            <w:drawing>
              <wp:anchor distT="0" distB="0" distL="114300" distR="114300" simplePos="0" relativeHeight="251684864" behindDoc="0" locked="0" layoutInCell="1" allowOverlap="1" wp14:anchorId="0DD6B1FD" wp14:editId="09FDB461">
                <wp:simplePos x="0" y="0"/>
                <wp:positionH relativeFrom="column">
                  <wp:posOffset>170180</wp:posOffset>
                </wp:positionH>
                <wp:positionV relativeFrom="paragraph">
                  <wp:posOffset>721884</wp:posOffset>
                </wp:positionV>
                <wp:extent cx="1163117" cy="314554"/>
                <wp:effectExtent l="0" t="0" r="0" b="0"/>
                <wp:wrapNone/>
                <wp:docPr id="60" name="文字方塊 60"/>
                <wp:cNvGraphicFramePr/>
                <a:graphic xmlns:a="http://schemas.openxmlformats.org/drawingml/2006/main">
                  <a:graphicData uri="http://schemas.microsoft.com/office/word/2010/wordprocessingShape">
                    <wps:wsp>
                      <wps:cNvSpPr txBox="1"/>
                      <wps:spPr>
                        <a:xfrm>
                          <a:off x="0" y="0"/>
                          <a:ext cx="1163117" cy="31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B0EA8" w14:textId="77777777" w:rsidR="00892E3C" w:rsidRPr="000C3FE6" w:rsidRDefault="00892E3C" w:rsidP="00A9432C">
                            <w:pPr>
                              <w:jc w:val="center"/>
                              <w:rPr>
                                <w:rFonts w:cstheme="minorHAnsi"/>
                                <w:b/>
                                <w:color w:val="595959" w:themeColor="text1" w:themeTint="A6"/>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6B1FD" id="文字方塊 60" o:spid="_x0000_s1031" type="#_x0000_t202" style="position:absolute;left:0;text-align:left;margin-left:13.4pt;margin-top:56.85pt;width:91.6pt;height:24.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" filled="f" stroked="f" strokeweight=".5pt">
                <v:textbox>
                  <w:txbxContent>
                    <w:p w14:paraId="13FB0EA8" w14:textId="77777777" w:rsidR="00892E3C" w:rsidRPr="000C3FE6" w:rsidRDefault="00892E3C" w:rsidP="00A9432C">
                      <w:pPr>
                        <w:jc w:val="center"/>
                        <w:rPr>
                          <w:rFonts w:cstheme="minorHAnsi"/>
                          <w:b/>
                          <w:color w:val="595959" w:themeColor="text1" w:themeTint="A6"/>
                          <w:sz w:val="20"/>
                        </w:rPr>
                      </w:pPr>
                    </w:p>
                  </w:txbxContent>
                </v:textbox>
              </v:shape>
            </w:pict>
          </mc:Fallback>
        </mc:AlternateContent>
      </w:r>
    </w:p>
    <w:p w14:paraId="23FDDF53"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hAnsi="Times New Roman" w:cs="Times New Roman"/>
          <w:snapToGrid w:val="0"/>
          <w:sz w:val="28"/>
          <w:szCs w:val="28"/>
          <w:highlight w:val="yellow"/>
        </w:rPr>
      </w:pPr>
    </w:p>
    <w:p w14:paraId="1C2E27AD" w14:textId="47C4C418" w:rsidR="00643522" w:rsidRPr="00450D79" w:rsidRDefault="00892E3C" w:rsidP="008C270C">
      <w:pPr>
        <w:tabs>
          <w:tab w:val="left" w:pos="284"/>
          <w:tab w:val="left" w:pos="1080"/>
        </w:tabs>
        <w:overflowPunct w:val="0"/>
        <w:autoSpaceDE w:val="0"/>
        <w:autoSpaceDN w:val="0"/>
        <w:snapToGrid w:val="0"/>
        <w:spacing w:after="0" w:line="240" w:lineRule="auto"/>
        <w:jc w:val="distribute"/>
        <w:rPr>
          <w:rFonts w:ascii="Times New Roman" w:hAnsi="Times New Roman" w:cs="Times New Roman"/>
          <w:snapToGrid w:val="0"/>
          <w:sz w:val="28"/>
          <w:szCs w:val="28"/>
        </w:rPr>
      </w:pPr>
      <w:r w:rsidRPr="00450D79">
        <w:rPr>
          <w:rFonts w:ascii="Times New Roman" w:hAnsi="Times New Roman" w:cs="Times New Roman"/>
          <w:snapToGrid w:val="0"/>
          <w:sz w:val="28"/>
          <w:szCs w:val="28"/>
        </w:rPr>
        <w:t xml:space="preserve">In 2022, 81 in-house courses and seminars were conducted and officers were arranged to attend various training courses organised by government departments </w:t>
      </w:r>
      <w:r w:rsidR="00AA4D1D" w:rsidRPr="00450D79">
        <w:rPr>
          <w:rFonts w:ascii="Times New Roman" w:hAnsi="Times New Roman" w:cs="Times New Roman"/>
          <w:snapToGrid w:val="0"/>
          <w:sz w:val="28"/>
          <w:szCs w:val="28"/>
        </w:rPr>
        <w:t xml:space="preserve">and </w:t>
      </w:r>
      <w:r w:rsidRPr="00450D79">
        <w:rPr>
          <w:rFonts w:ascii="Times New Roman" w:hAnsi="Times New Roman" w:cs="Times New Roman"/>
          <w:snapToGrid w:val="0"/>
          <w:sz w:val="28"/>
          <w:szCs w:val="28"/>
        </w:rPr>
        <w:t xml:space="preserve">external organisations, with accumulated attendances of </w:t>
      </w:r>
    </w:p>
    <w:p w14:paraId="5D6D3F21" w14:textId="3898EBE2" w:rsidR="00892E3C" w:rsidRPr="00450D79" w:rsidRDefault="00892E3C" w:rsidP="008C270C">
      <w:pPr>
        <w:tabs>
          <w:tab w:val="left" w:pos="284"/>
          <w:tab w:val="left" w:pos="1080"/>
        </w:tabs>
        <w:overflowPunct w:val="0"/>
        <w:autoSpaceDE w:val="0"/>
        <w:autoSpaceDN w:val="0"/>
        <w:snapToGrid w:val="0"/>
        <w:spacing w:after="0" w:line="240" w:lineRule="auto"/>
        <w:jc w:val="both"/>
        <w:rPr>
          <w:rFonts w:ascii="Times New Roman" w:hAnsi="Times New Roman" w:cs="Times New Roman"/>
          <w:snapToGrid w:val="0"/>
          <w:sz w:val="28"/>
          <w:szCs w:val="28"/>
        </w:rPr>
      </w:pPr>
      <w:r w:rsidRPr="00450D79">
        <w:rPr>
          <w:rFonts w:ascii="Times New Roman" w:hAnsi="Times New Roman" w:cs="Times New Roman"/>
          <w:snapToGrid w:val="0"/>
          <w:sz w:val="28"/>
          <w:szCs w:val="28"/>
        </w:rPr>
        <w:t xml:space="preserve">2 740 and 1 856 officers respectively. They included a Strategic Thinking and Leadership Series organised to meet the challenges brought by the </w:t>
      </w:r>
      <w:r w:rsidRPr="00450D79">
        <w:rPr>
          <w:rFonts w:ascii="Times New Roman" w:hAnsi="Times New Roman" w:cs="Times New Roman"/>
          <w:snapToGrid w:val="0"/>
          <w:sz w:val="28"/>
          <w:szCs w:val="28"/>
        </w:rPr>
        <w:lastRenderedPageBreak/>
        <w:t xml:space="preserve">COVID-19 epidemic, technology innovation and rapid changes of the social, economic and political landscape, and a wide range of briefings and training to help officers keep abreast of the latest trend in their related fields as well as to further enhance their professional, management and job skills. </w:t>
      </w:r>
    </w:p>
    <w:tbl>
      <w:tblPr>
        <w:tblW w:w="0" w:type="auto"/>
        <w:tblLook w:val="04A0" w:firstRow="1" w:lastRow="0" w:firstColumn="1" w:lastColumn="0" w:noHBand="0" w:noVBand="1"/>
      </w:tblPr>
      <w:tblGrid>
        <w:gridCol w:w="4298"/>
        <w:gridCol w:w="4206"/>
      </w:tblGrid>
      <w:tr w:rsidR="00892E3C" w:rsidRPr="00450D79" w14:paraId="08AA370E" w14:textId="77777777" w:rsidTr="0074172F">
        <w:trPr>
          <w:trHeight w:val="87"/>
        </w:trPr>
        <w:tc>
          <w:tcPr>
            <w:tcW w:w="4298" w:type="dxa"/>
            <w:tcBorders>
              <w:bottom w:val="single" w:sz="4" w:space="0" w:color="auto"/>
            </w:tcBorders>
          </w:tcPr>
          <w:p w14:paraId="431BB5DF"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8"/>
                <w:szCs w:val="8"/>
                <w:highlight w:val="yellow"/>
                <w:lang w:val="en-US"/>
              </w:rPr>
            </w:pPr>
          </w:p>
        </w:tc>
        <w:tc>
          <w:tcPr>
            <w:tcW w:w="4206" w:type="dxa"/>
            <w:tcBorders>
              <w:bottom w:val="single" w:sz="4" w:space="0" w:color="auto"/>
            </w:tcBorders>
          </w:tcPr>
          <w:p w14:paraId="191D0089"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z w:val="8"/>
                <w:szCs w:val="8"/>
                <w:highlight w:val="yellow"/>
                <w:lang w:val="en-US"/>
              </w:rPr>
            </w:pPr>
          </w:p>
        </w:tc>
      </w:tr>
    </w:tbl>
    <w:p w14:paraId="050EB8CE" w14:textId="77777777" w:rsidR="00892E3C" w:rsidRPr="00450D79" w:rsidRDefault="00892E3C" w:rsidP="008C270C">
      <w:pPr>
        <w:tabs>
          <w:tab w:val="left" w:pos="284"/>
          <w:tab w:val="left" w:pos="1080"/>
        </w:tabs>
        <w:autoSpaceDE w:val="0"/>
        <w:autoSpaceDN w:val="0"/>
        <w:snapToGrid w:val="0"/>
        <w:spacing w:after="0" w:line="240" w:lineRule="auto"/>
        <w:jc w:val="both"/>
        <w:rPr>
          <w:rFonts w:ascii="Times New Roman" w:hAnsi="Times New Roman" w:cs="Times New Roman"/>
          <w:snapToGrid w:val="0"/>
          <w:sz w:val="28"/>
          <w:szCs w:val="28"/>
        </w:rPr>
      </w:pPr>
      <w:r w:rsidRPr="00450D79">
        <w:rPr>
          <w:rFonts w:ascii="Times New Roman" w:hAnsi="Times New Roman" w:cs="Times New Roman"/>
          <w:noProof/>
          <w:lang w:val="en-US" w:eastAsia="zh-TW"/>
        </w:rPr>
        <w:drawing>
          <wp:inline distT="0" distB="0" distL="0" distR="0" wp14:anchorId="6AF9C16E" wp14:editId="64FDAA87">
            <wp:extent cx="5400040" cy="3680848"/>
            <wp:effectExtent l="0" t="0" r="10160" b="1524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0" w:type="auto"/>
        <w:tblInd w:w="-5" w:type="dxa"/>
        <w:shd w:val="clear" w:color="auto" w:fill="F2F2F2" w:themeFill="background1" w:themeFillShade="F2"/>
        <w:tblLook w:val="04A0" w:firstRow="1" w:lastRow="0" w:firstColumn="1" w:lastColumn="0" w:noHBand="0" w:noVBand="1"/>
      </w:tblPr>
      <w:tblGrid>
        <w:gridCol w:w="572"/>
        <w:gridCol w:w="7927"/>
      </w:tblGrid>
      <w:tr w:rsidR="00124370" w:rsidRPr="00450D79" w14:paraId="6AA3CA15" w14:textId="77777777" w:rsidTr="00124370">
        <w:trPr>
          <w:trHeight w:val="169"/>
        </w:trPr>
        <w:tc>
          <w:tcPr>
            <w:tcW w:w="8499" w:type="dxa"/>
            <w:gridSpan w:val="2"/>
            <w:tcBorders>
              <w:top w:val="single" w:sz="4" w:space="0" w:color="7F7F7F" w:themeColor="text1" w:themeTint="80"/>
            </w:tcBorders>
            <w:shd w:val="clear" w:color="auto" w:fill="auto"/>
          </w:tcPr>
          <w:p w14:paraId="1CAE6D4C" w14:textId="77777777" w:rsidR="00124370" w:rsidRPr="00450D79" w:rsidRDefault="00124370" w:rsidP="008C270C">
            <w:pPr>
              <w:widowControl w:val="0"/>
              <w:overflowPunct w:val="0"/>
              <w:autoSpaceDE w:val="0"/>
              <w:autoSpaceDN w:val="0"/>
              <w:snapToGrid w:val="0"/>
              <w:spacing w:after="0" w:line="240" w:lineRule="auto"/>
              <w:jc w:val="both"/>
              <w:textAlignment w:val="baseline"/>
              <w:rPr>
                <w:rFonts w:ascii="Times New Roman" w:hAnsi="Times New Roman" w:cs="Times New Roman"/>
                <w:sz w:val="8"/>
                <w:szCs w:val="8"/>
                <w:highlight w:val="yellow"/>
                <w:lang w:val="en-US"/>
              </w:rPr>
            </w:pPr>
          </w:p>
        </w:tc>
      </w:tr>
      <w:tr w:rsidR="00892E3C" w:rsidRPr="00450D79" w14:paraId="63C6F8BF" w14:textId="77777777" w:rsidTr="00B42D72">
        <w:tc>
          <w:tcPr>
            <w:tcW w:w="8499" w:type="dxa"/>
            <w:gridSpan w:val="2"/>
            <w:tcBorders>
              <w:top w:val="single" w:sz="4" w:space="0" w:color="7F7F7F" w:themeColor="text1" w:themeTint="80"/>
            </w:tcBorders>
            <w:shd w:val="clear" w:color="auto" w:fill="F2F2F2" w:themeFill="background1" w:themeFillShade="F2"/>
          </w:tcPr>
          <w:p w14:paraId="53EA6F91" w14:textId="77777777" w:rsidR="00892E3C" w:rsidRPr="00450D79" w:rsidRDefault="00892E3C" w:rsidP="008C270C">
            <w:pPr>
              <w:pStyle w:val="ReParagraph"/>
              <w:widowControl/>
              <w:tabs>
                <w:tab w:val="left" w:pos="1080"/>
              </w:tabs>
              <w:overflowPunct w:val="0"/>
              <w:adjustRightInd/>
              <w:spacing w:before="0" w:after="0"/>
              <w:jc w:val="left"/>
              <w:rPr>
                <w:szCs w:val="24"/>
              </w:rPr>
            </w:pPr>
            <w:r w:rsidRPr="00450D79">
              <w:rPr>
                <w:b/>
                <w:snapToGrid w:val="0"/>
                <w:szCs w:val="24"/>
                <w:lang w:val="en-US"/>
              </w:rPr>
              <w:t>Course Content</w:t>
            </w:r>
          </w:p>
        </w:tc>
      </w:tr>
      <w:tr w:rsidR="00892E3C" w:rsidRPr="00450D79" w14:paraId="264AEFD1" w14:textId="77777777" w:rsidTr="00B42D72">
        <w:tc>
          <w:tcPr>
            <w:tcW w:w="572" w:type="dxa"/>
            <w:shd w:val="clear" w:color="auto" w:fill="F2F2F2" w:themeFill="background1" w:themeFillShade="F2"/>
          </w:tcPr>
          <w:p w14:paraId="6341A6E1"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Cs w:val="24"/>
              </w:rPr>
            </w:pPr>
            <w:r w:rsidRPr="00450D79">
              <w:rPr>
                <w:rFonts w:ascii="Times New Roman" w:hAnsi="Times New Roman"/>
                <w:noProof/>
                <w:szCs w:val="24"/>
              </w:rPr>
              <mc:AlternateContent>
                <mc:Choice Requires="wps">
                  <w:drawing>
                    <wp:anchor distT="0" distB="0" distL="114300" distR="114300" simplePos="0" relativeHeight="251693056" behindDoc="0" locked="0" layoutInCell="1" allowOverlap="1" wp14:anchorId="345C8DD7" wp14:editId="7283ED35">
                      <wp:simplePos x="0" y="0"/>
                      <wp:positionH relativeFrom="column">
                        <wp:posOffset>13277</wp:posOffset>
                      </wp:positionH>
                      <wp:positionV relativeFrom="paragraph">
                        <wp:posOffset>43815</wp:posOffset>
                      </wp:positionV>
                      <wp:extent cx="146304" cy="131673"/>
                      <wp:effectExtent l="38100" t="38100" r="101600" b="116205"/>
                      <wp:wrapNone/>
                      <wp:docPr id="34" name="矩形 34"/>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6600">
                                  <a:alpha val="59000"/>
                                </a:srgbClr>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DE824" id="矩形 34" o:spid="_x0000_s1026" style="position:absolute;margin-left:1.05pt;margin-top:3.45pt;width:11.5pt;height:1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" fillcolor="#f60" strokecolor="#f2f2f2 [3052]" strokeweight="1pt">
                      <v:fill opacity="38550f"/>
                      <v:shadow on="t" color="black" opacity="26214f" origin="-.5,-.5" offset=".74836mm,.74836mm"/>
                    </v:rect>
                  </w:pict>
                </mc:Fallback>
              </mc:AlternateContent>
            </w:r>
          </w:p>
        </w:tc>
        <w:tc>
          <w:tcPr>
            <w:tcW w:w="7927" w:type="dxa"/>
            <w:shd w:val="clear" w:color="auto" w:fill="F2F2F2" w:themeFill="background1" w:themeFillShade="F2"/>
          </w:tcPr>
          <w:p w14:paraId="68ABEA5D" w14:textId="77777777"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r w:rsidRPr="00450D79">
              <w:rPr>
                <w:rFonts w:eastAsia="Times New Roman"/>
                <w:szCs w:val="24"/>
                <w:lang w:val="en-US"/>
              </w:rPr>
              <w:t>ISO37001:2016 Anti-bribery Management Systems, Project/Event Management, Building Trust in Communicating with Youth, Trend in Digital Marketing and Virtual Event Implementation and Transformation of Learning Experience through Innovation and Technology</w:t>
            </w:r>
          </w:p>
        </w:tc>
      </w:tr>
      <w:tr w:rsidR="00892E3C" w:rsidRPr="00450D79" w14:paraId="129387AA" w14:textId="77777777" w:rsidTr="00B42D72">
        <w:tc>
          <w:tcPr>
            <w:tcW w:w="572" w:type="dxa"/>
            <w:shd w:val="clear" w:color="auto" w:fill="F2F2F2" w:themeFill="background1" w:themeFillShade="F2"/>
          </w:tcPr>
          <w:p w14:paraId="23DEEC56"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 w:val="10"/>
                <w:szCs w:val="10"/>
              </w:rPr>
            </w:pPr>
          </w:p>
        </w:tc>
        <w:tc>
          <w:tcPr>
            <w:tcW w:w="7927" w:type="dxa"/>
            <w:shd w:val="clear" w:color="auto" w:fill="F2F2F2" w:themeFill="background1" w:themeFillShade="F2"/>
          </w:tcPr>
          <w:p w14:paraId="3A1D56B1" w14:textId="77777777"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p>
        </w:tc>
      </w:tr>
      <w:tr w:rsidR="00892E3C" w:rsidRPr="00450D79" w14:paraId="30D97579" w14:textId="77777777" w:rsidTr="00B42D72">
        <w:tc>
          <w:tcPr>
            <w:tcW w:w="572" w:type="dxa"/>
            <w:shd w:val="clear" w:color="auto" w:fill="F2F2F2" w:themeFill="background1" w:themeFillShade="F2"/>
          </w:tcPr>
          <w:p w14:paraId="40C8438C"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Cs w:val="24"/>
              </w:rPr>
            </w:pPr>
            <w:r w:rsidRPr="00450D79">
              <w:rPr>
                <w:rFonts w:ascii="Times New Roman" w:hAnsi="Times New Roman"/>
                <w:noProof/>
                <w:szCs w:val="24"/>
              </w:rPr>
              <mc:AlternateContent>
                <mc:Choice Requires="wps">
                  <w:drawing>
                    <wp:anchor distT="0" distB="0" distL="114300" distR="114300" simplePos="0" relativeHeight="251694080" behindDoc="0" locked="0" layoutInCell="1" allowOverlap="1" wp14:anchorId="4CFFACED" wp14:editId="4A30073C">
                      <wp:simplePos x="0" y="0"/>
                      <wp:positionH relativeFrom="column">
                        <wp:posOffset>10160</wp:posOffset>
                      </wp:positionH>
                      <wp:positionV relativeFrom="paragraph">
                        <wp:posOffset>3175</wp:posOffset>
                      </wp:positionV>
                      <wp:extent cx="146304" cy="131673"/>
                      <wp:effectExtent l="38100" t="38100" r="101600" b="116205"/>
                      <wp:wrapNone/>
                      <wp:docPr id="55" name="矩形 55"/>
                      <wp:cNvGraphicFramePr/>
                      <a:graphic xmlns:a="http://schemas.openxmlformats.org/drawingml/2006/main">
                        <a:graphicData uri="http://schemas.microsoft.com/office/word/2010/wordprocessingShape">
                          <wps:wsp>
                            <wps:cNvSpPr/>
                            <wps:spPr>
                              <a:xfrm>
                                <a:off x="0" y="0"/>
                                <a:ext cx="146304" cy="131673"/>
                              </a:xfrm>
                              <a:prstGeom prst="rect">
                                <a:avLst/>
                              </a:prstGeom>
                              <a:solidFill>
                                <a:schemeClr val="bg1">
                                  <a:lumMod val="75000"/>
                                </a:schemeClr>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EAB337" id="矩形 55" o:spid="_x0000_s1026" style="position:absolute;margin-left:.8pt;margin-top:.25pt;width:11.5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" fillcolor="#bfbfbf [2412]" strokecolor="#f2f2f2 [3052]" strokeweight="1pt">
                      <v:shadow on="t" color="black" opacity="26214f" origin="-.5,-.5" offset=".74836mm,.74836mm"/>
                    </v:rect>
                  </w:pict>
                </mc:Fallback>
              </mc:AlternateContent>
            </w:r>
          </w:p>
        </w:tc>
        <w:tc>
          <w:tcPr>
            <w:tcW w:w="7927" w:type="dxa"/>
            <w:shd w:val="clear" w:color="auto" w:fill="F2F2F2" w:themeFill="background1" w:themeFillShade="F2"/>
          </w:tcPr>
          <w:p w14:paraId="5DD433F0" w14:textId="77777777"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r w:rsidRPr="00450D79">
              <w:rPr>
                <w:rFonts w:eastAsia="Times New Roman"/>
                <w:szCs w:val="24"/>
                <w:lang w:val="en-US"/>
              </w:rPr>
              <w:t xml:space="preserve">Departmental Briefings on Rural Elections </w:t>
            </w:r>
          </w:p>
        </w:tc>
      </w:tr>
      <w:tr w:rsidR="00892E3C" w:rsidRPr="00450D79" w14:paraId="091D8B6E" w14:textId="77777777" w:rsidTr="00B42D72">
        <w:tc>
          <w:tcPr>
            <w:tcW w:w="572" w:type="dxa"/>
            <w:shd w:val="clear" w:color="auto" w:fill="F2F2F2" w:themeFill="background1" w:themeFillShade="F2"/>
          </w:tcPr>
          <w:p w14:paraId="217C8364"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 w:val="10"/>
                <w:szCs w:val="10"/>
              </w:rPr>
            </w:pPr>
          </w:p>
        </w:tc>
        <w:tc>
          <w:tcPr>
            <w:tcW w:w="7927" w:type="dxa"/>
            <w:shd w:val="clear" w:color="auto" w:fill="F2F2F2" w:themeFill="background1" w:themeFillShade="F2"/>
          </w:tcPr>
          <w:p w14:paraId="40C96467" w14:textId="77777777"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p>
        </w:tc>
      </w:tr>
      <w:tr w:rsidR="00892E3C" w:rsidRPr="00450D79" w14:paraId="4B104DA1" w14:textId="77777777" w:rsidTr="00B42D72">
        <w:tc>
          <w:tcPr>
            <w:tcW w:w="572" w:type="dxa"/>
            <w:shd w:val="clear" w:color="auto" w:fill="F2F2F2" w:themeFill="background1" w:themeFillShade="F2"/>
          </w:tcPr>
          <w:p w14:paraId="4D7A9D6D"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Cs w:val="24"/>
              </w:rPr>
            </w:pPr>
            <w:r w:rsidRPr="00450D79">
              <w:rPr>
                <w:rFonts w:ascii="Times New Roman" w:hAnsi="Times New Roman"/>
                <w:noProof/>
                <w:szCs w:val="24"/>
              </w:rPr>
              <mc:AlternateContent>
                <mc:Choice Requires="wps">
                  <w:drawing>
                    <wp:anchor distT="0" distB="0" distL="114300" distR="114300" simplePos="0" relativeHeight="251695104" behindDoc="0" locked="0" layoutInCell="1" allowOverlap="1" wp14:anchorId="32A410DF" wp14:editId="2F9261BD">
                      <wp:simplePos x="0" y="0"/>
                      <wp:positionH relativeFrom="column">
                        <wp:posOffset>11719</wp:posOffset>
                      </wp:positionH>
                      <wp:positionV relativeFrom="paragraph">
                        <wp:posOffset>36830</wp:posOffset>
                      </wp:positionV>
                      <wp:extent cx="146304" cy="131673"/>
                      <wp:effectExtent l="38100" t="38100" r="101600" b="116205"/>
                      <wp:wrapNone/>
                      <wp:docPr id="56" name="矩形 56"/>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FFCC00"/>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317F3D" id="矩形 56" o:spid="_x0000_s1026" style="position:absolute;margin-left:.9pt;margin-top:2.9pt;width:11.5pt;height:1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" fillcolor="#fc0" strokecolor="#f2f2f2 [3052]" strokeweight="1pt">
                      <v:shadow on="t" color="black" opacity="26214f" origin="-.5,-.5" offset=".74836mm,.74836mm"/>
                    </v:rect>
                  </w:pict>
                </mc:Fallback>
              </mc:AlternateContent>
            </w:r>
          </w:p>
        </w:tc>
        <w:tc>
          <w:tcPr>
            <w:tcW w:w="7927" w:type="dxa"/>
            <w:shd w:val="clear" w:color="auto" w:fill="F2F2F2" w:themeFill="background1" w:themeFillShade="F2"/>
          </w:tcPr>
          <w:p w14:paraId="73F64DB7" w14:textId="77777777"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r w:rsidRPr="00450D79">
              <w:rPr>
                <w:rFonts w:eastAsia="Times New Roman"/>
                <w:szCs w:val="24"/>
                <w:lang w:val="en-US"/>
              </w:rPr>
              <w:t>Presentation Skills, Coaching for Results, Fundamental Management Skills, Interpersonal and Networking Skills, Creative Problem Solving and Decision Making, and Team Building Workshop</w:t>
            </w:r>
          </w:p>
        </w:tc>
      </w:tr>
      <w:tr w:rsidR="00892E3C" w:rsidRPr="00450D79" w14:paraId="5A0932B6" w14:textId="77777777" w:rsidTr="00B42D72">
        <w:tc>
          <w:tcPr>
            <w:tcW w:w="572" w:type="dxa"/>
            <w:shd w:val="clear" w:color="auto" w:fill="F2F2F2" w:themeFill="background1" w:themeFillShade="F2"/>
          </w:tcPr>
          <w:p w14:paraId="4B7F05E9"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 w:val="10"/>
                <w:szCs w:val="10"/>
              </w:rPr>
            </w:pPr>
          </w:p>
        </w:tc>
        <w:tc>
          <w:tcPr>
            <w:tcW w:w="7927" w:type="dxa"/>
            <w:shd w:val="clear" w:color="auto" w:fill="F2F2F2" w:themeFill="background1" w:themeFillShade="F2"/>
          </w:tcPr>
          <w:p w14:paraId="63128F1D" w14:textId="77777777"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p>
        </w:tc>
      </w:tr>
      <w:tr w:rsidR="00892E3C" w:rsidRPr="00450D79" w14:paraId="47AB31C1" w14:textId="77777777" w:rsidTr="00B42D72">
        <w:tc>
          <w:tcPr>
            <w:tcW w:w="572" w:type="dxa"/>
            <w:shd w:val="clear" w:color="auto" w:fill="F2F2F2" w:themeFill="background1" w:themeFillShade="F2"/>
          </w:tcPr>
          <w:p w14:paraId="2DEB4E87"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Cs w:val="24"/>
              </w:rPr>
            </w:pPr>
            <w:r w:rsidRPr="00450D79">
              <w:rPr>
                <w:rFonts w:ascii="Times New Roman" w:hAnsi="Times New Roman"/>
                <w:noProof/>
                <w:szCs w:val="24"/>
              </w:rPr>
              <mc:AlternateContent>
                <mc:Choice Requires="wps">
                  <w:drawing>
                    <wp:anchor distT="0" distB="0" distL="114300" distR="114300" simplePos="0" relativeHeight="251692032" behindDoc="0" locked="0" layoutInCell="1" allowOverlap="1" wp14:anchorId="2A6FEF7C" wp14:editId="1DBC5A71">
                      <wp:simplePos x="0" y="0"/>
                      <wp:positionH relativeFrom="column">
                        <wp:posOffset>9525</wp:posOffset>
                      </wp:positionH>
                      <wp:positionV relativeFrom="paragraph">
                        <wp:posOffset>50800</wp:posOffset>
                      </wp:positionV>
                      <wp:extent cx="146304" cy="131673"/>
                      <wp:effectExtent l="38100" t="38100" r="101600" b="116205"/>
                      <wp:wrapNone/>
                      <wp:docPr id="27" name="矩形 27"/>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255F93">
                                  <a:alpha val="79000"/>
                                </a:srgbClr>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EE26D" id="矩形 27" o:spid="_x0000_s1026" style="position:absolute;margin-left:.75pt;margin-top:4pt;width:11.5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" fillcolor="#255f93" strokecolor="#f2f2f2 [3052]" strokeweight="1pt">
                      <v:fill opacity="51657f"/>
                      <v:shadow on="t" color="black" opacity="26214f" origin="-.5,-.5" offset=".74836mm,.74836mm"/>
                    </v:rect>
                  </w:pict>
                </mc:Fallback>
              </mc:AlternateContent>
            </w:r>
          </w:p>
        </w:tc>
        <w:tc>
          <w:tcPr>
            <w:tcW w:w="7927" w:type="dxa"/>
            <w:shd w:val="clear" w:color="auto" w:fill="F2F2F2" w:themeFill="background1" w:themeFillShade="F2"/>
          </w:tcPr>
          <w:p w14:paraId="56BDBA91" w14:textId="767E9D51"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r w:rsidRPr="00450D79">
              <w:rPr>
                <w:rFonts w:eastAsia="Times New Roman"/>
                <w:szCs w:val="24"/>
                <w:lang w:val="en-US"/>
              </w:rPr>
              <w:t>Induction Courses, Administrative Briefing, Software Applications and Language Courses</w:t>
            </w:r>
          </w:p>
        </w:tc>
      </w:tr>
      <w:tr w:rsidR="00892E3C" w:rsidRPr="00450D79" w14:paraId="501F1A98" w14:textId="77777777" w:rsidTr="00B42D72">
        <w:tc>
          <w:tcPr>
            <w:tcW w:w="572" w:type="dxa"/>
            <w:shd w:val="clear" w:color="auto" w:fill="F2F2F2" w:themeFill="background1" w:themeFillShade="F2"/>
          </w:tcPr>
          <w:p w14:paraId="0DA0943B"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 w:val="10"/>
                <w:szCs w:val="10"/>
              </w:rPr>
            </w:pPr>
          </w:p>
        </w:tc>
        <w:tc>
          <w:tcPr>
            <w:tcW w:w="7927" w:type="dxa"/>
            <w:shd w:val="clear" w:color="auto" w:fill="F2F2F2" w:themeFill="background1" w:themeFillShade="F2"/>
          </w:tcPr>
          <w:p w14:paraId="64634A1D" w14:textId="77777777"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p>
        </w:tc>
      </w:tr>
      <w:tr w:rsidR="00892E3C" w:rsidRPr="00450D79" w14:paraId="0B91A24F" w14:textId="77777777" w:rsidTr="00B42D72">
        <w:tc>
          <w:tcPr>
            <w:tcW w:w="572" w:type="dxa"/>
            <w:shd w:val="clear" w:color="auto" w:fill="F2F2F2" w:themeFill="background1" w:themeFillShade="F2"/>
          </w:tcPr>
          <w:p w14:paraId="544C0DD0" w14:textId="77777777" w:rsidR="00892E3C" w:rsidRPr="00450D79" w:rsidRDefault="00892E3C" w:rsidP="008C270C">
            <w:pPr>
              <w:pStyle w:val="PlainText"/>
              <w:widowControl/>
              <w:tabs>
                <w:tab w:val="left" w:pos="284"/>
                <w:tab w:val="left" w:pos="1080"/>
              </w:tabs>
              <w:overflowPunct w:val="0"/>
              <w:jc w:val="both"/>
              <w:rPr>
                <w:rFonts w:ascii="Times New Roman" w:hAnsi="Times New Roman"/>
                <w:noProof/>
                <w:szCs w:val="24"/>
              </w:rPr>
            </w:pPr>
            <w:r w:rsidRPr="00450D79">
              <w:rPr>
                <w:rFonts w:ascii="Times New Roman" w:hAnsi="Times New Roman"/>
                <w:noProof/>
                <w:szCs w:val="24"/>
              </w:rPr>
              <mc:AlternateContent>
                <mc:Choice Requires="wps">
                  <w:drawing>
                    <wp:anchor distT="0" distB="0" distL="114300" distR="114300" simplePos="0" relativeHeight="251696128" behindDoc="0" locked="0" layoutInCell="1" allowOverlap="1" wp14:anchorId="613E8CF2" wp14:editId="5DE65F2A">
                      <wp:simplePos x="0" y="0"/>
                      <wp:positionH relativeFrom="column">
                        <wp:posOffset>12989</wp:posOffset>
                      </wp:positionH>
                      <wp:positionV relativeFrom="paragraph">
                        <wp:posOffset>71755</wp:posOffset>
                      </wp:positionV>
                      <wp:extent cx="146304" cy="131673"/>
                      <wp:effectExtent l="38100" t="38100" r="101600" b="116205"/>
                      <wp:wrapNone/>
                      <wp:docPr id="58" name="矩形 58"/>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7EC234"/>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0B3255" id="矩形 58" o:spid="_x0000_s1026" style="position:absolute;margin-left:1pt;margin-top:5.65pt;width:11.5pt;height:1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" fillcolor="#7ec234" strokecolor="#f2f2f2 [3052]" strokeweight="1pt">
                      <v:shadow on="t" color="black" opacity="26214f" origin="-.5,-.5" offset=".74836mm,.74836mm"/>
                    </v:rect>
                  </w:pict>
                </mc:Fallback>
              </mc:AlternateContent>
            </w:r>
          </w:p>
        </w:tc>
        <w:tc>
          <w:tcPr>
            <w:tcW w:w="7927" w:type="dxa"/>
            <w:shd w:val="clear" w:color="auto" w:fill="F2F2F2" w:themeFill="background1" w:themeFillShade="F2"/>
          </w:tcPr>
          <w:p w14:paraId="04BAC12E" w14:textId="5916D53D"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r w:rsidRPr="00450D79">
              <w:rPr>
                <w:rFonts w:eastAsia="Times New Roman"/>
                <w:szCs w:val="24"/>
                <w:lang w:val="en-US"/>
              </w:rPr>
              <w:t xml:space="preserve">Perspectives of Social Media News, Public Service Leadership &amp; Stakeholders Engagement, Public Trust on Government – How Can ICAC Gain Public Trust, How Can ICAC Maintain its Status in the Fast-changing Local and International Environment, Innovation and Technology – How Can ICAC Survive in Digital Transformation, and </w:t>
            </w:r>
            <w:r w:rsidR="00AA4D1D" w:rsidRPr="00450D79">
              <w:rPr>
                <w:rFonts w:eastAsia="Times New Roman"/>
                <w:szCs w:val="24"/>
                <w:lang w:val="en-US"/>
              </w:rPr>
              <w:t>“</w:t>
            </w:r>
            <w:r w:rsidRPr="00450D79">
              <w:rPr>
                <w:rFonts w:eastAsia="Times New Roman"/>
                <w:szCs w:val="24"/>
                <w:lang w:val="en-US"/>
              </w:rPr>
              <w:t>One Country</w:t>
            </w:r>
            <w:r w:rsidR="00AA4D1D" w:rsidRPr="00450D79">
              <w:rPr>
                <w:rFonts w:eastAsia="Times New Roman"/>
                <w:szCs w:val="24"/>
                <w:lang w:val="en-US"/>
              </w:rPr>
              <w:t>,</w:t>
            </w:r>
            <w:r w:rsidRPr="00450D79">
              <w:rPr>
                <w:rFonts w:eastAsia="Times New Roman"/>
                <w:szCs w:val="24"/>
                <w:lang w:val="en-US"/>
              </w:rPr>
              <w:t xml:space="preserve"> Two Systems</w:t>
            </w:r>
            <w:r w:rsidR="00AA4D1D" w:rsidRPr="00450D79">
              <w:rPr>
                <w:rFonts w:eastAsia="Times New Roman"/>
                <w:szCs w:val="24"/>
                <w:lang w:val="en-US"/>
              </w:rPr>
              <w:t>”</w:t>
            </w:r>
            <w:r w:rsidRPr="00450D79">
              <w:rPr>
                <w:rFonts w:eastAsia="Times New Roman"/>
                <w:szCs w:val="24"/>
                <w:lang w:val="en-US"/>
              </w:rPr>
              <w:t xml:space="preserve"> </w:t>
            </w:r>
          </w:p>
        </w:tc>
      </w:tr>
      <w:tr w:rsidR="00892E3C" w:rsidRPr="00450D79" w14:paraId="3D045284" w14:textId="77777777" w:rsidTr="00B42D72">
        <w:tc>
          <w:tcPr>
            <w:tcW w:w="572" w:type="dxa"/>
            <w:shd w:val="clear" w:color="auto" w:fill="F2F2F2" w:themeFill="background1" w:themeFillShade="F2"/>
          </w:tcPr>
          <w:p w14:paraId="6D0C64B2"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 w:val="10"/>
                <w:szCs w:val="10"/>
              </w:rPr>
            </w:pPr>
          </w:p>
        </w:tc>
        <w:tc>
          <w:tcPr>
            <w:tcW w:w="7927" w:type="dxa"/>
            <w:shd w:val="clear" w:color="auto" w:fill="F2F2F2" w:themeFill="background1" w:themeFillShade="F2"/>
          </w:tcPr>
          <w:p w14:paraId="0F80031E" w14:textId="77777777"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p>
        </w:tc>
      </w:tr>
      <w:tr w:rsidR="00892E3C" w:rsidRPr="00450D79" w14:paraId="6D13E336" w14:textId="77777777" w:rsidTr="00D168C0">
        <w:trPr>
          <w:trHeight w:val="586"/>
        </w:trPr>
        <w:tc>
          <w:tcPr>
            <w:tcW w:w="572" w:type="dxa"/>
            <w:shd w:val="clear" w:color="auto" w:fill="F2F2F2" w:themeFill="background1" w:themeFillShade="F2"/>
          </w:tcPr>
          <w:p w14:paraId="69DE69C4"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Cs w:val="24"/>
              </w:rPr>
            </w:pPr>
            <w:r w:rsidRPr="00450D79">
              <w:rPr>
                <w:rFonts w:ascii="Times New Roman" w:hAnsi="Times New Roman"/>
                <w:noProof/>
                <w:szCs w:val="24"/>
              </w:rPr>
              <mc:AlternateContent>
                <mc:Choice Requires="wps">
                  <w:drawing>
                    <wp:anchor distT="0" distB="0" distL="114300" distR="114300" simplePos="0" relativeHeight="251697152" behindDoc="0" locked="0" layoutInCell="1" allowOverlap="1" wp14:anchorId="41CFD266" wp14:editId="69DDBE59">
                      <wp:simplePos x="0" y="0"/>
                      <wp:positionH relativeFrom="column">
                        <wp:posOffset>11834</wp:posOffset>
                      </wp:positionH>
                      <wp:positionV relativeFrom="paragraph">
                        <wp:posOffset>33020</wp:posOffset>
                      </wp:positionV>
                      <wp:extent cx="146304" cy="131673"/>
                      <wp:effectExtent l="38100" t="38100" r="101600" b="116205"/>
                      <wp:wrapNone/>
                      <wp:docPr id="31" name="矩形 31"/>
                      <wp:cNvGraphicFramePr/>
                      <a:graphic xmlns:a="http://schemas.openxmlformats.org/drawingml/2006/main">
                        <a:graphicData uri="http://schemas.microsoft.com/office/word/2010/wordprocessingShape">
                          <wps:wsp>
                            <wps:cNvSpPr/>
                            <wps:spPr>
                              <a:xfrm>
                                <a:off x="0" y="0"/>
                                <a:ext cx="146304" cy="131673"/>
                              </a:xfrm>
                              <a:prstGeom prst="rect">
                                <a:avLst/>
                              </a:prstGeom>
                              <a:solidFill>
                                <a:srgbClr val="5F9ED7"/>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916F7" id="矩形 31" o:spid="_x0000_s1026" style="position:absolute;margin-left:.95pt;margin-top:2.6pt;width:11.5pt;height:1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" fillcolor="#5f9ed7" strokecolor="#8eaadb [1940]" strokeweight="1pt">
                      <v:shadow on="t" color="black" opacity="26214f" origin="-.5,-.5" offset=".74836mm,.74836mm"/>
                    </v:rect>
                  </w:pict>
                </mc:Fallback>
              </mc:AlternateContent>
            </w:r>
          </w:p>
        </w:tc>
        <w:tc>
          <w:tcPr>
            <w:tcW w:w="7927" w:type="dxa"/>
            <w:shd w:val="clear" w:color="auto" w:fill="F2F2F2" w:themeFill="background1" w:themeFillShade="F2"/>
          </w:tcPr>
          <w:p w14:paraId="148C7FEA" w14:textId="77777777" w:rsidR="00892E3C" w:rsidRPr="00450D79" w:rsidRDefault="00892E3C" w:rsidP="008C270C">
            <w:pPr>
              <w:pStyle w:val="ReParagraph"/>
              <w:widowControl/>
              <w:tabs>
                <w:tab w:val="left" w:pos="1080"/>
              </w:tabs>
              <w:overflowPunct w:val="0"/>
              <w:adjustRightInd/>
              <w:spacing w:before="0" w:after="0"/>
              <w:rPr>
                <w:rFonts w:eastAsia="Times New Roman"/>
                <w:szCs w:val="24"/>
                <w:lang w:val="en-US"/>
              </w:rPr>
            </w:pPr>
            <w:r w:rsidRPr="00450D79">
              <w:rPr>
                <w:rFonts w:eastAsia="Times New Roman"/>
                <w:szCs w:val="24"/>
                <w:lang w:val="en-US"/>
              </w:rPr>
              <w:t xml:space="preserve">Various trainings provided by other government departments and external training organisations </w:t>
            </w:r>
          </w:p>
        </w:tc>
      </w:tr>
      <w:tr w:rsidR="00892E3C" w:rsidRPr="00450D79" w14:paraId="63A2A555" w14:textId="77777777" w:rsidTr="00124370">
        <w:tblPrEx>
          <w:shd w:val="clear" w:color="auto" w:fill="auto"/>
        </w:tblPrEx>
        <w:trPr>
          <w:trHeight w:val="20"/>
        </w:trPr>
        <w:tc>
          <w:tcPr>
            <w:tcW w:w="572" w:type="dxa"/>
            <w:tcBorders>
              <w:left w:val="nil"/>
              <w:bottom w:val="single" w:sz="4" w:space="0" w:color="auto"/>
              <w:right w:val="nil"/>
            </w:tcBorders>
          </w:tcPr>
          <w:p w14:paraId="2F007917" w14:textId="77777777" w:rsidR="00892E3C" w:rsidRPr="00450D79" w:rsidRDefault="00892E3C" w:rsidP="008C270C">
            <w:pPr>
              <w:widowControl w:val="0"/>
              <w:overflowPunct w:val="0"/>
              <w:autoSpaceDE w:val="0"/>
              <w:autoSpaceDN w:val="0"/>
              <w:snapToGrid w:val="0"/>
              <w:spacing w:after="0" w:line="240" w:lineRule="auto"/>
              <w:jc w:val="both"/>
              <w:textAlignment w:val="baseline"/>
              <w:rPr>
                <w:rFonts w:ascii="Times New Roman" w:hAnsi="Times New Roman" w:cs="Times New Roman"/>
                <w:sz w:val="8"/>
                <w:szCs w:val="8"/>
                <w:highlight w:val="yellow"/>
                <w:lang w:val="en-US"/>
              </w:rPr>
            </w:pPr>
          </w:p>
        </w:tc>
        <w:tc>
          <w:tcPr>
            <w:tcW w:w="7927" w:type="dxa"/>
            <w:tcBorders>
              <w:left w:val="nil"/>
              <w:bottom w:val="single" w:sz="4" w:space="0" w:color="auto"/>
              <w:right w:val="nil"/>
            </w:tcBorders>
          </w:tcPr>
          <w:p w14:paraId="4032458A" w14:textId="77777777" w:rsidR="00892E3C" w:rsidRPr="00450D79" w:rsidRDefault="00892E3C" w:rsidP="008C270C">
            <w:pPr>
              <w:widowControl w:val="0"/>
              <w:overflowPunct w:val="0"/>
              <w:autoSpaceDE w:val="0"/>
              <w:autoSpaceDN w:val="0"/>
              <w:snapToGrid w:val="0"/>
              <w:spacing w:after="0" w:line="240" w:lineRule="auto"/>
              <w:jc w:val="both"/>
              <w:textAlignment w:val="baseline"/>
              <w:rPr>
                <w:rFonts w:ascii="Times New Roman" w:hAnsi="Times New Roman" w:cs="Times New Roman"/>
                <w:sz w:val="8"/>
                <w:szCs w:val="8"/>
                <w:highlight w:val="yellow"/>
                <w:lang w:val="en-US"/>
              </w:rPr>
            </w:pPr>
          </w:p>
        </w:tc>
      </w:tr>
    </w:tbl>
    <w:p w14:paraId="7A667B47" w14:textId="77777777" w:rsidR="00494C7B" w:rsidRDefault="00494C7B" w:rsidP="008C270C">
      <w:pPr>
        <w:pStyle w:val="BodyText"/>
        <w:tabs>
          <w:tab w:val="clear" w:pos="960"/>
          <w:tab w:val="left" w:pos="265"/>
        </w:tabs>
        <w:overflowPunct w:val="0"/>
        <w:adjustRightInd/>
        <w:snapToGrid w:val="0"/>
        <w:spacing w:line="240" w:lineRule="auto"/>
        <w:rPr>
          <w:b/>
          <w:i/>
          <w:sz w:val="28"/>
          <w:szCs w:val="28"/>
          <w:lang w:val="en-GB"/>
        </w:rPr>
      </w:pPr>
    </w:p>
    <w:p w14:paraId="4FA8498C" w14:textId="5C9FD2CA"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Staff Relations and Welfare</w:t>
      </w:r>
    </w:p>
    <w:p w14:paraId="061A6C6F" w14:textId="2B483A06" w:rsidR="00892E3C" w:rsidRDefault="00892E3C" w:rsidP="008C270C">
      <w:pPr>
        <w:tabs>
          <w:tab w:val="left" w:pos="284"/>
          <w:tab w:val="left" w:pos="1080"/>
        </w:tabs>
        <w:overflowPunct w:val="0"/>
        <w:autoSpaceDE w:val="0"/>
        <w:autoSpaceDN w:val="0"/>
        <w:snapToGrid w:val="0"/>
        <w:spacing w:after="0" w:line="240" w:lineRule="auto"/>
        <w:jc w:val="both"/>
        <w:rPr>
          <w:rFonts w:ascii="Times New Roman" w:hAnsi="Times New Roman" w:cs="Times New Roman"/>
          <w:snapToGrid w:val="0"/>
          <w:sz w:val="28"/>
          <w:szCs w:val="28"/>
        </w:rPr>
      </w:pPr>
      <w:r w:rsidRPr="00450D79">
        <w:rPr>
          <w:rFonts w:ascii="Times New Roman" w:hAnsi="Times New Roman" w:cs="Times New Roman"/>
          <w:snapToGrid w:val="0"/>
          <w:sz w:val="28"/>
          <w:szCs w:val="28"/>
        </w:rPr>
        <w:t xml:space="preserve">Staff Relations Section is designated to handle staff relations and welfare matters in the ICAC. To promote a work-life balance and take care of the well-being of staff members, during the year, the Section and the ICAC Staff Club organise wellness and welfare activities from time to time. To show care to members of the public and provide assistance to the underprivileged groups in the community, they also encourage staff to participate in </w:t>
      </w:r>
      <w:r w:rsidRPr="00450D79">
        <w:rPr>
          <w:rFonts w:ascii="Times New Roman" w:hAnsi="Times New Roman" w:cs="Times New Roman"/>
          <w:snapToGrid w:val="0"/>
          <w:sz w:val="28"/>
          <w:szCs w:val="28"/>
          <w:lang w:eastAsia="zh-HK"/>
        </w:rPr>
        <w:t>volunteer</w:t>
      </w:r>
      <w:r w:rsidRPr="00450D79">
        <w:rPr>
          <w:rFonts w:ascii="Times New Roman" w:hAnsi="Times New Roman" w:cs="Times New Roman"/>
          <w:snapToGrid w:val="0"/>
          <w:sz w:val="28"/>
          <w:szCs w:val="28"/>
        </w:rPr>
        <w:t xml:space="preserve"> services and charitable activities. The Section also aims at enhancing communications between management and staff through the time-tested staff consultative committee system, welfare visits and Staff Suggestions Scheme.  During the year, activities organised by the Section included:</w:t>
      </w:r>
    </w:p>
    <w:p w14:paraId="0CE6CF1A" w14:textId="0DA3C089" w:rsidR="000F0FBE" w:rsidRDefault="000F0FBE" w:rsidP="008C270C">
      <w:pPr>
        <w:tabs>
          <w:tab w:val="left" w:pos="284"/>
          <w:tab w:val="left" w:pos="1080"/>
        </w:tabs>
        <w:overflowPunct w:val="0"/>
        <w:autoSpaceDE w:val="0"/>
        <w:autoSpaceDN w:val="0"/>
        <w:snapToGrid w:val="0"/>
        <w:spacing w:after="0" w:line="240" w:lineRule="auto"/>
        <w:jc w:val="both"/>
        <w:rPr>
          <w:rFonts w:ascii="Times New Roman" w:hAnsi="Times New Roman" w:cs="Times New Roman"/>
          <w:snapToGrid w:val="0"/>
          <w:sz w:val="28"/>
          <w:szCs w:val="28"/>
        </w:rPr>
      </w:pPr>
    </w:p>
    <w:p w14:paraId="3EE3E3F5" w14:textId="5403856C" w:rsidR="000F0FBE" w:rsidRPr="000F0FBE" w:rsidRDefault="000F0FBE" w:rsidP="001717E4">
      <w:pPr>
        <w:pStyle w:val="ListParagraph"/>
        <w:numPr>
          <w:ilvl w:val="0"/>
          <w:numId w:val="17"/>
        </w:numPr>
        <w:spacing w:after="240"/>
        <w:ind w:leftChars="0"/>
        <w:jc w:val="both"/>
        <w:rPr>
          <w:rFonts w:ascii="Times New Roman" w:eastAsia="PMingLiU" w:hAnsi="Times New Roman" w:cs="Times New Roman"/>
          <w:sz w:val="28"/>
          <w:szCs w:val="28"/>
          <w:lang w:val="en-GB"/>
        </w:rPr>
      </w:pPr>
      <w:r w:rsidRPr="000F0FBE">
        <w:rPr>
          <w:rFonts w:ascii="Times New Roman" w:eastAsia="PMingLiU" w:hAnsi="Times New Roman" w:cs="Times New Roman"/>
          <w:sz w:val="28"/>
          <w:szCs w:val="28"/>
          <w:lang w:val="en-GB"/>
        </w:rPr>
        <w:t>Staff consultative committee -</w:t>
      </w:r>
      <w:r w:rsidRPr="000F0FBE">
        <w:t xml:space="preserve"> </w:t>
      </w:r>
      <w:r w:rsidRPr="000F0FBE">
        <w:rPr>
          <w:rFonts w:ascii="Times New Roman" w:eastAsia="PMingLiU" w:hAnsi="Times New Roman" w:cs="Times New Roman"/>
          <w:sz w:val="28"/>
          <w:szCs w:val="28"/>
          <w:lang w:val="en-GB"/>
        </w:rPr>
        <w:t>To allow staff members to express their views on matters relating to conditions of service, welfare and issues of common concern through regular meetings</w:t>
      </w:r>
      <w:r>
        <w:rPr>
          <w:rFonts w:ascii="Times New Roman" w:eastAsia="PMingLiU" w:hAnsi="Times New Roman" w:cs="Times New Roman"/>
          <w:sz w:val="28"/>
          <w:szCs w:val="28"/>
          <w:lang w:val="en-GB"/>
        </w:rPr>
        <w:t>.</w:t>
      </w:r>
      <w:r w:rsidRPr="000F0FBE">
        <w:t xml:space="preserve"> </w:t>
      </w:r>
      <w:r w:rsidRPr="000F0FBE">
        <w:rPr>
          <w:rFonts w:ascii="Times New Roman" w:eastAsia="PMingLiU" w:hAnsi="Times New Roman" w:cs="Times New Roman"/>
          <w:sz w:val="28"/>
          <w:szCs w:val="28"/>
          <w:lang w:val="en-GB"/>
        </w:rPr>
        <w:t>During the year, a total of 1</w:t>
      </w:r>
      <w:r>
        <w:rPr>
          <w:rFonts w:ascii="Times New Roman" w:eastAsia="PMingLiU" w:hAnsi="Times New Roman" w:cs="Times New Roman"/>
          <w:sz w:val="28"/>
          <w:szCs w:val="28"/>
          <w:lang w:val="en-GB"/>
        </w:rPr>
        <w:t>0</w:t>
      </w:r>
      <w:r w:rsidRPr="000F0FBE">
        <w:rPr>
          <w:rFonts w:ascii="Times New Roman" w:eastAsia="PMingLiU" w:hAnsi="Times New Roman" w:cs="Times New Roman"/>
          <w:sz w:val="28"/>
          <w:szCs w:val="28"/>
          <w:lang w:val="en-GB"/>
        </w:rPr>
        <w:t xml:space="preserve"> staff consultative committee meetings were conducted.</w:t>
      </w:r>
    </w:p>
    <w:p w14:paraId="7E3AF3F3" w14:textId="1CAFD46F" w:rsidR="000F0FBE" w:rsidRPr="000F0FBE" w:rsidRDefault="000F0FBE" w:rsidP="001717E4">
      <w:pPr>
        <w:pStyle w:val="ListParagraph"/>
        <w:numPr>
          <w:ilvl w:val="0"/>
          <w:numId w:val="17"/>
        </w:numPr>
        <w:spacing w:after="240"/>
        <w:ind w:leftChars="0"/>
        <w:jc w:val="both"/>
        <w:rPr>
          <w:rFonts w:ascii="Times New Roman" w:eastAsia="PMingLiU" w:hAnsi="Times New Roman" w:cs="Times New Roman"/>
          <w:sz w:val="28"/>
          <w:szCs w:val="28"/>
          <w:lang w:val="en-GB"/>
        </w:rPr>
      </w:pPr>
      <w:r w:rsidRPr="000F0FBE">
        <w:rPr>
          <w:rFonts w:ascii="Times New Roman" w:eastAsia="PMingLiU" w:hAnsi="Times New Roman" w:cs="Times New Roman"/>
          <w:sz w:val="28"/>
          <w:szCs w:val="28"/>
          <w:lang w:val="en-GB"/>
        </w:rPr>
        <w:t>Sporting, recreational, wellness, social activities, volunteer services and charitable activities - To promote a healthy life style and work-life balance among staff</w:t>
      </w:r>
      <w:r>
        <w:rPr>
          <w:rFonts w:ascii="Times New Roman" w:eastAsia="PMingLiU" w:hAnsi="Times New Roman" w:cs="Times New Roman"/>
          <w:sz w:val="28"/>
          <w:szCs w:val="28"/>
          <w:lang w:val="en-GB"/>
        </w:rPr>
        <w:t>.</w:t>
      </w:r>
      <w:r w:rsidRPr="000F0FBE">
        <w:rPr>
          <w:rFonts w:ascii="Times New Roman" w:eastAsia="PMingLiU" w:hAnsi="Times New Roman" w:cs="Times New Roman"/>
          <w:sz w:val="28"/>
          <w:szCs w:val="28"/>
          <w:lang w:val="en-GB"/>
        </w:rPr>
        <w:t xml:space="preserve"> During the year, a total </w:t>
      </w:r>
      <w:r>
        <w:rPr>
          <w:rFonts w:ascii="Times New Roman" w:eastAsia="PMingLiU" w:hAnsi="Times New Roman" w:cs="Times New Roman"/>
          <w:sz w:val="28"/>
          <w:szCs w:val="28"/>
          <w:lang w:val="en-GB"/>
        </w:rPr>
        <w:t>57 activities were organised</w:t>
      </w:r>
      <w:r w:rsidRPr="000F0FBE">
        <w:rPr>
          <w:rFonts w:ascii="Times New Roman" w:eastAsia="PMingLiU" w:hAnsi="Times New Roman" w:cs="Times New Roman"/>
          <w:sz w:val="28"/>
          <w:szCs w:val="28"/>
          <w:lang w:val="en-GB"/>
        </w:rPr>
        <w:t>.</w:t>
      </w:r>
    </w:p>
    <w:p w14:paraId="590D2464" w14:textId="0EBC5D84" w:rsidR="000F0FBE" w:rsidRPr="000F0FBE" w:rsidRDefault="000F0FBE" w:rsidP="001717E4">
      <w:pPr>
        <w:pStyle w:val="ListParagraph"/>
        <w:numPr>
          <w:ilvl w:val="0"/>
          <w:numId w:val="17"/>
        </w:numPr>
        <w:spacing w:after="240"/>
        <w:ind w:leftChars="0"/>
        <w:jc w:val="both"/>
        <w:rPr>
          <w:rFonts w:ascii="Times New Roman" w:eastAsia="PMingLiU" w:hAnsi="Times New Roman" w:cs="Times New Roman"/>
          <w:sz w:val="28"/>
          <w:szCs w:val="28"/>
          <w:lang w:val="en-GB"/>
        </w:rPr>
      </w:pPr>
      <w:r w:rsidRPr="000F0FBE">
        <w:rPr>
          <w:rFonts w:ascii="Times New Roman" w:eastAsia="PMingLiU" w:hAnsi="Times New Roman" w:cs="Times New Roman"/>
          <w:sz w:val="28"/>
          <w:szCs w:val="28"/>
          <w:lang w:val="en-GB"/>
        </w:rPr>
        <w:t xml:space="preserve">Staff Suggestions Scheme - To encourage staff to make suggestions to improve resource management, work efficiency or environmental protection measures, etc. In 2022, the ICAC Staff Suggestions Committee received </w:t>
      </w:r>
      <w:r>
        <w:rPr>
          <w:rFonts w:ascii="Times New Roman" w:eastAsia="PMingLiU" w:hAnsi="Times New Roman" w:cs="Times New Roman"/>
          <w:sz w:val="28"/>
          <w:szCs w:val="28"/>
          <w:lang w:val="en-GB"/>
        </w:rPr>
        <w:t>52</w:t>
      </w:r>
      <w:r w:rsidRPr="000F0FBE">
        <w:rPr>
          <w:rFonts w:ascii="Times New Roman" w:eastAsia="PMingLiU" w:hAnsi="Times New Roman" w:cs="Times New Roman"/>
          <w:sz w:val="28"/>
          <w:szCs w:val="28"/>
          <w:lang w:val="en-GB"/>
        </w:rPr>
        <w:t xml:space="preserve"> suggestions.</w:t>
      </w:r>
    </w:p>
    <w:p w14:paraId="43E3D4DE" w14:textId="027E1D95" w:rsidR="002D4F45" w:rsidRPr="002D4F45" w:rsidRDefault="002D4F45" w:rsidP="001717E4">
      <w:pPr>
        <w:pStyle w:val="ListParagraph"/>
        <w:numPr>
          <w:ilvl w:val="0"/>
          <w:numId w:val="17"/>
        </w:numPr>
        <w:spacing w:after="240"/>
        <w:ind w:leftChars="0"/>
        <w:jc w:val="both"/>
        <w:rPr>
          <w:rFonts w:ascii="Times New Roman" w:eastAsia="PMingLiU" w:hAnsi="Times New Roman" w:cs="Times New Roman"/>
          <w:sz w:val="28"/>
          <w:szCs w:val="28"/>
          <w:lang w:val="en-GB"/>
        </w:rPr>
      </w:pPr>
      <w:r w:rsidRPr="002D4F45">
        <w:rPr>
          <w:rFonts w:ascii="Times New Roman" w:eastAsia="PMingLiU" w:hAnsi="Times New Roman" w:cs="Times New Roman"/>
          <w:sz w:val="28"/>
          <w:szCs w:val="28"/>
          <w:lang w:val="en-GB"/>
        </w:rPr>
        <w:t xml:space="preserve">Credit Union - To promote thrift and provide credit facilities to members in accordance with the </w:t>
      </w:r>
      <w:r w:rsidRPr="002D4F45">
        <w:rPr>
          <w:rFonts w:ascii="Times New Roman" w:eastAsia="PMingLiU" w:hAnsi="Times New Roman" w:cs="Times New Roman"/>
          <w:i/>
          <w:iCs/>
          <w:sz w:val="28"/>
          <w:szCs w:val="28"/>
          <w:lang w:val="en-GB"/>
        </w:rPr>
        <w:t>Credit Unions Ordinance</w:t>
      </w:r>
      <w:r w:rsidRPr="002D4F45">
        <w:rPr>
          <w:rFonts w:ascii="Times New Roman" w:eastAsia="PMingLiU" w:hAnsi="Times New Roman" w:cs="Times New Roman"/>
          <w:sz w:val="28"/>
          <w:szCs w:val="28"/>
          <w:lang w:val="en-GB"/>
        </w:rPr>
        <w:t xml:space="preserve"> (Cap 119). At the end of 202</w:t>
      </w:r>
      <w:r>
        <w:rPr>
          <w:rFonts w:ascii="Times New Roman" w:eastAsia="PMingLiU" w:hAnsi="Times New Roman" w:cs="Times New Roman"/>
          <w:sz w:val="28"/>
          <w:szCs w:val="28"/>
          <w:lang w:val="en-GB"/>
        </w:rPr>
        <w:t>2</w:t>
      </w:r>
      <w:r w:rsidRPr="002D4F45">
        <w:rPr>
          <w:rFonts w:ascii="Times New Roman" w:eastAsia="PMingLiU" w:hAnsi="Times New Roman" w:cs="Times New Roman"/>
          <w:sz w:val="28"/>
          <w:szCs w:val="28"/>
          <w:lang w:val="en-GB"/>
        </w:rPr>
        <w:t>, the Credit Union had 8</w:t>
      </w:r>
      <w:r>
        <w:rPr>
          <w:rFonts w:ascii="Times New Roman" w:eastAsia="PMingLiU" w:hAnsi="Times New Roman" w:cs="Times New Roman"/>
          <w:sz w:val="28"/>
          <w:szCs w:val="28"/>
          <w:lang w:val="en-GB"/>
        </w:rPr>
        <w:t>68</w:t>
      </w:r>
      <w:r w:rsidRPr="002D4F45">
        <w:rPr>
          <w:rFonts w:ascii="Times New Roman" w:eastAsia="PMingLiU" w:hAnsi="Times New Roman" w:cs="Times New Roman"/>
          <w:sz w:val="28"/>
          <w:szCs w:val="28"/>
          <w:lang w:val="en-GB"/>
        </w:rPr>
        <w:t xml:space="preserve"> members with a total savings of around $1</w:t>
      </w:r>
      <w:r>
        <w:rPr>
          <w:rFonts w:ascii="Times New Roman" w:eastAsia="PMingLiU" w:hAnsi="Times New Roman" w:cs="Times New Roman"/>
          <w:sz w:val="28"/>
          <w:szCs w:val="28"/>
          <w:lang w:val="en-GB"/>
        </w:rPr>
        <w:t>46</w:t>
      </w:r>
      <w:r w:rsidRPr="002D4F45">
        <w:rPr>
          <w:rFonts w:ascii="Times New Roman" w:eastAsia="PMingLiU" w:hAnsi="Times New Roman" w:cs="Times New Roman"/>
          <w:sz w:val="28"/>
          <w:szCs w:val="28"/>
          <w:lang w:val="en-GB"/>
        </w:rPr>
        <w:t xml:space="preserve"> million.</w:t>
      </w:r>
    </w:p>
    <w:p w14:paraId="5248D93F" w14:textId="77777777" w:rsidR="002D4F45" w:rsidRDefault="002D4F45" w:rsidP="008C270C">
      <w:pPr>
        <w:pStyle w:val="BodyText"/>
        <w:tabs>
          <w:tab w:val="clear" w:pos="960"/>
          <w:tab w:val="left" w:pos="265"/>
        </w:tabs>
        <w:overflowPunct w:val="0"/>
        <w:adjustRightInd/>
        <w:snapToGrid w:val="0"/>
        <w:spacing w:line="240" w:lineRule="auto"/>
        <w:rPr>
          <w:b/>
          <w:i/>
          <w:sz w:val="28"/>
          <w:szCs w:val="28"/>
          <w:lang w:val="en-GB"/>
        </w:rPr>
      </w:pPr>
    </w:p>
    <w:p w14:paraId="67218CAA" w14:textId="1F0307A4"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Occupational Safety and Health</w:t>
      </w:r>
    </w:p>
    <w:p w14:paraId="0D1E5597"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napToGrid w:val="0"/>
          <w:sz w:val="28"/>
          <w:szCs w:val="28"/>
        </w:rPr>
      </w:pPr>
      <w:r w:rsidRPr="00450D79">
        <w:rPr>
          <w:rFonts w:ascii="Times New Roman" w:hAnsi="Times New Roman" w:cs="Times New Roman"/>
          <w:snapToGrid w:val="0"/>
          <w:sz w:val="28"/>
          <w:szCs w:val="28"/>
        </w:rPr>
        <w:t xml:space="preserve">The ICAC is committed to providing and maintaining a safe and healthy work environment for all staff. A total of 90 officers are now serving as occupational safety and health (OSH) managers in different units to assist in the implementation of various OSH initiatives and measures, such as Display Screen Equipment Assessment and Office Safety Inspection. </w:t>
      </w:r>
    </w:p>
    <w:p w14:paraId="5FC630AF"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napToGrid w:val="0"/>
          <w:sz w:val="28"/>
          <w:szCs w:val="28"/>
        </w:rPr>
      </w:pPr>
    </w:p>
    <w:p w14:paraId="51469791"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snapToGrid w:val="0"/>
          <w:sz w:val="28"/>
          <w:szCs w:val="28"/>
        </w:rPr>
      </w:pPr>
      <w:r w:rsidRPr="00450D79">
        <w:rPr>
          <w:rFonts w:ascii="Times New Roman" w:hAnsi="Times New Roman" w:cs="Times New Roman"/>
          <w:snapToGrid w:val="0"/>
          <w:sz w:val="28"/>
          <w:szCs w:val="28"/>
        </w:rPr>
        <w:t xml:space="preserve">During the year, various activities and training courses such as Fire Safety Talk, Safety Talk on Manual Handling, Display Screen Equipment and General Office Safety, and Sound Therapy Workshop for Stress Reduction </w:t>
      </w:r>
      <w:r w:rsidRPr="00450D79">
        <w:rPr>
          <w:rFonts w:ascii="Times New Roman" w:hAnsi="Times New Roman" w:cs="Times New Roman"/>
          <w:snapToGrid w:val="0"/>
          <w:sz w:val="28"/>
          <w:szCs w:val="28"/>
        </w:rPr>
        <w:lastRenderedPageBreak/>
        <w:t>were arranged. We also updated and disseminated OSH information through intranet regularly to promote the awareness of OSH.</w:t>
      </w:r>
    </w:p>
    <w:p w14:paraId="46081238" w14:textId="77777777" w:rsidR="00892E3C" w:rsidRPr="00450D79" w:rsidRDefault="00892E3C" w:rsidP="008C270C">
      <w:pPr>
        <w:tabs>
          <w:tab w:val="left" w:pos="284"/>
        </w:tabs>
        <w:overflowPunct w:val="0"/>
        <w:autoSpaceDE w:val="0"/>
        <w:autoSpaceDN w:val="0"/>
        <w:snapToGrid w:val="0"/>
        <w:spacing w:after="0" w:line="240" w:lineRule="auto"/>
        <w:jc w:val="both"/>
        <w:textAlignment w:val="baseline"/>
        <w:rPr>
          <w:rFonts w:ascii="Times New Roman" w:hAnsi="Times New Roman" w:cs="Times New Roman"/>
          <w:bCs/>
          <w:sz w:val="28"/>
          <w:szCs w:val="28"/>
          <w:lang w:eastAsia="en-GB"/>
        </w:rPr>
      </w:pPr>
    </w:p>
    <w:p w14:paraId="3EAFCA22" w14:textId="77777777"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Green Management</w:t>
      </w:r>
    </w:p>
    <w:p w14:paraId="78EA4161" w14:textId="77777777" w:rsidR="00892E3C" w:rsidRPr="00450D79" w:rsidRDefault="00892E3C" w:rsidP="008C270C">
      <w:pPr>
        <w:tabs>
          <w:tab w:val="left" w:pos="284"/>
          <w:tab w:val="left" w:pos="1080"/>
        </w:tabs>
        <w:overflowPunct w:val="0"/>
        <w:autoSpaceDE w:val="0"/>
        <w:autoSpaceDN w:val="0"/>
        <w:snapToGrid w:val="0"/>
        <w:spacing w:after="0" w:line="240" w:lineRule="auto"/>
        <w:jc w:val="both"/>
        <w:rPr>
          <w:rFonts w:ascii="Times New Roman" w:eastAsia="PMingLiU" w:hAnsi="Times New Roman" w:cs="Times New Roman"/>
          <w:snapToGrid w:val="0"/>
          <w:sz w:val="28"/>
          <w:szCs w:val="28"/>
          <w:lang w:val="en-GB" w:eastAsia="zh-TW"/>
        </w:rPr>
      </w:pPr>
      <w:r w:rsidRPr="00450D79">
        <w:rPr>
          <w:rFonts w:ascii="Times New Roman" w:hAnsi="Times New Roman" w:cs="Times New Roman"/>
          <w:snapToGrid w:val="0"/>
          <w:sz w:val="28"/>
          <w:szCs w:val="28"/>
        </w:rPr>
        <w:t xml:space="preserve">The ICAC is committed to promoting and creating an environmentally friendly culture and integrating green measures into our office operation and environment. A dedicated Environmental Management Committee, headed by the Assistant Director (Corporate Services) and assisted by a team of Departmental Green Managers, is tasked to review and monitor ICAC’s environmental performance. The Committee also analyses feedback and suggestions on green management and actively identifies new green initiatives. In 2022, the Committee continued to implement green measures through waste reduction, waste recycling and reuse, energy and water </w:t>
      </w:r>
      <w:r w:rsidRPr="00450D79">
        <w:rPr>
          <w:rFonts w:ascii="Times New Roman" w:eastAsia="PMingLiU" w:hAnsi="Times New Roman" w:cs="Times New Roman"/>
          <w:snapToGrid w:val="0"/>
          <w:sz w:val="28"/>
          <w:szCs w:val="28"/>
          <w:lang w:val="en-GB" w:eastAsia="zh-TW"/>
        </w:rPr>
        <w:t xml:space="preserve">conservation, and green procurement. </w:t>
      </w:r>
    </w:p>
    <w:p w14:paraId="4DDB2DEF" w14:textId="77777777" w:rsidR="00892E3C" w:rsidRPr="00450D79" w:rsidRDefault="00892E3C" w:rsidP="008C270C">
      <w:pPr>
        <w:widowControl w:val="0"/>
        <w:overflowPunct w:val="0"/>
        <w:snapToGrid w:val="0"/>
        <w:spacing w:after="0" w:line="240" w:lineRule="auto"/>
        <w:textAlignment w:val="baseline"/>
        <w:rPr>
          <w:rFonts w:ascii="Times New Roman" w:hAnsi="Times New Roman" w:cs="Times New Roman"/>
          <w:b/>
          <w:caps/>
          <w:sz w:val="32"/>
          <w:szCs w:val="32"/>
          <w:lang w:val="en-US"/>
        </w:rPr>
      </w:pPr>
    </w:p>
    <w:p w14:paraId="6C7E01DD" w14:textId="77777777" w:rsidR="00892E3C" w:rsidRPr="00450D79" w:rsidRDefault="00892E3C" w:rsidP="008C270C">
      <w:pPr>
        <w:pStyle w:val="BodyText"/>
        <w:tabs>
          <w:tab w:val="clear" w:pos="960"/>
          <w:tab w:val="left" w:pos="265"/>
        </w:tabs>
        <w:overflowPunct w:val="0"/>
        <w:adjustRightInd/>
        <w:snapToGrid w:val="0"/>
        <w:spacing w:line="240" w:lineRule="auto"/>
        <w:rPr>
          <w:b/>
          <w:i/>
          <w:sz w:val="28"/>
          <w:szCs w:val="28"/>
          <w:lang w:val="en-GB"/>
        </w:rPr>
      </w:pPr>
      <w:r w:rsidRPr="00450D79">
        <w:rPr>
          <w:b/>
          <w:i/>
          <w:sz w:val="28"/>
          <w:szCs w:val="28"/>
          <w:lang w:val="en-GB"/>
        </w:rPr>
        <w:t>Awards and Commendations</w:t>
      </w:r>
    </w:p>
    <w:p w14:paraId="391A6589" w14:textId="77777777" w:rsidR="00892E3C" w:rsidRPr="00450D79" w:rsidRDefault="00892E3C" w:rsidP="008C270C">
      <w:pPr>
        <w:tabs>
          <w:tab w:val="left" w:pos="284"/>
          <w:tab w:val="left" w:pos="900"/>
        </w:tabs>
        <w:overflowPunct w:val="0"/>
        <w:autoSpaceDE w:val="0"/>
        <w:autoSpaceDN w:val="0"/>
        <w:snapToGrid w:val="0"/>
        <w:spacing w:after="0" w:line="240" w:lineRule="auto"/>
        <w:jc w:val="both"/>
        <w:rPr>
          <w:rFonts w:ascii="Times New Roman" w:hAnsi="Times New Roman" w:cs="Times New Roman"/>
          <w:snapToGrid w:val="0"/>
          <w:sz w:val="28"/>
          <w:szCs w:val="28"/>
          <w:highlight w:val="yellow"/>
        </w:rPr>
      </w:pPr>
      <w:r w:rsidRPr="00450D79">
        <w:rPr>
          <w:rFonts w:ascii="Times New Roman" w:hAnsi="Times New Roman" w:cs="Times New Roman"/>
          <w:snapToGrid w:val="0"/>
          <w:sz w:val="28"/>
          <w:szCs w:val="28"/>
        </w:rPr>
        <w:t xml:space="preserve">In 2022, </w:t>
      </w:r>
      <w:r w:rsidRPr="00450D79">
        <w:rPr>
          <w:rFonts w:ascii="Times New Roman" w:hAnsi="Times New Roman" w:cs="Times New Roman"/>
          <w:snapToGrid w:val="0"/>
          <w:sz w:val="28"/>
          <w:szCs w:val="28"/>
          <w:lang w:val="en-US"/>
        </w:rPr>
        <w:t xml:space="preserve">one officer was awarded the Gold Bauhinia Star, one officer was awarded the Silver Bauhinia Star, </w:t>
      </w:r>
      <w:r w:rsidRPr="00450D79">
        <w:rPr>
          <w:rFonts w:ascii="Times New Roman" w:hAnsi="Times New Roman" w:cs="Times New Roman"/>
          <w:snapToGrid w:val="0"/>
          <w:sz w:val="28"/>
          <w:szCs w:val="28"/>
          <w:lang w:eastAsia="zh-HK"/>
        </w:rPr>
        <w:t xml:space="preserve">one </w:t>
      </w:r>
      <w:r w:rsidRPr="00450D79">
        <w:rPr>
          <w:rFonts w:ascii="Times New Roman" w:hAnsi="Times New Roman" w:cs="Times New Roman"/>
          <w:snapToGrid w:val="0"/>
          <w:sz w:val="28"/>
          <w:szCs w:val="28"/>
        </w:rPr>
        <w:t xml:space="preserve">officer was awarded the Hong Kong ICAC Medal for Distinguished Service, two officers were awarded the Hong Kong ICAC Medal for Meritorious Service and one officer was </w:t>
      </w:r>
      <w:r w:rsidRPr="00450D79">
        <w:rPr>
          <w:rFonts w:ascii="Times New Roman" w:hAnsi="Times New Roman" w:cs="Times New Roman"/>
          <w:snapToGrid w:val="0"/>
          <w:sz w:val="28"/>
          <w:szCs w:val="28"/>
          <w:lang w:val="en-US"/>
        </w:rPr>
        <w:t>awarded the Chief Executive’s Commendation for Government/Public Service</w:t>
      </w:r>
      <w:r w:rsidRPr="00450D79">
        <w:rPr>
          <w:rFonts w:ascii="Times New Roman" w:hAnsi="Times New Roman" w:cs="Times New Roman"/>
          <w:snapToGrid w:val="0"/>
          <w:sz w:val="28"/>
          <w:szCs w:val="28"/>
        </w:rPr>
        <w:t xml:space="preserve">. In addition, 95 officers </w:t>
      </w:r>
      <w:r w:rsidRPr="00450D79">
        <w:rPr>
          <w:rFonts w:ascii="Times New Roman" w:hAnsi="Times New Roman" w:cs="Times New Roman"/>
          <w:snapToGrid w:val="0"/>
          <w:sz w:val="28"/>
          <w:szCs w:val="28"/>
          <w:lang w:eastAsia="zh-HK"/>
        </w:rPr>
        <w:t xml:space="preserve">also received </w:t>
      </w:r>
      <w:r w:rsidRPr="00450D79">
        <w:rPr>
          <w:rFonts w:ascii="Times New Roman" w:hAnsi="Times New Roman" w:cs="Times New Roman"/>
          <w:snapToGrid w:val="0"/>
          <w:sz w:val="28"/>
          <w:szCs w:val="28"/>
        </w:rPr>
        <w:t>long service awards and 32 officers received the ICAC Heads of Department’s Commendations.</w:t>
      </w:r>
    </w:p>
    <w:p w14:paraId="44B60220" w14:textId="77777777" w:rsidR="00892E3C" w:rsidRPr="00450D79" w:rsidRDefault="00892E3C" w:rsidP="008C270C">
      <w:pPr>
        <w:tabs>
          <w:tab w:val="left" w:pos="284"/>
        </w:tabs>
        <w:spacing w:after="0" w:line="240" w:lineRule="auto"/>
        <w:jc w:val="both"/>
        <w:rPr>
          <w:rFonts w:ascii="Times New Roman" w:hAnsi="Times New Roman" w:cs="Times New Roman"/>
          <w:sz w:val="28"/>
          <w:szCs w:val="28"/>
        </w:rPr>
      </w:pPr>
      <w:r w:rsidRPr="00450D79">
        <w:rPr>
          <w:rFonts w:ascii="Times New Roman" w:hAnsi="Times New Roman" w:cs="Times New Roman"/>
          <w:sz w:val="28"/>
          <w:szCs w:val="28"/>
        </w:rPr>
        <w:br w:type="page"/>
      </w:r>
    </w:p>
    <w:p w14:paraId="2524FA22" w14:textId="00E3F19D" w:rsidR="00892E3C" w:rsidRPr="00450D79" w:rsidRDefault="00892E3C" w:rsidP="008C270C">
      <w:pPr>
        <w:tabs>
          <w:tab w:val="left" w:pos="284"/>
        </w:tabs>
        <w:overflowPunct w:val="0"/>
        <w:snapToGrid w:val="0"/>
        <w:spacing w:after="0" w:line="240" w:lineRule="auto"/>
        <w:jc w:val="both"/>
        <w:textAlignment w:val="baseline"/>
        <w:rPr>
          <w:rFonts w:ascii="Times New Roman" w:hAnsi="Times New Roman" w:cs="Times New Roman"/>
          <w:b/>
          <w:sz w:val="36"/>
          <w:szCs w:val="36"/>
        </w:rPr>
      </w:pPr>
      <w:r w:rsidRPr="00450D79">
        <w:rPr>
          <w:rFonts w:ascii="Times New Roman" w:eastAsia="PMingLiU" w:hAnsi="Times New Roman" w:cs="Times New Roman"/>
          <w:b/>
          <w:sz w:val="36"/>
          <w:szCs w:val="36"/>
          <w:lang w:val="en-GB"/>
        </w:rPr>
        <w:lastRenderedPageBreak/>
        <w:t>Chapter 4</w:t>
      </w:r>
      <w:r w:rsidRPr="00450D79">
        <w:rPr>
          <w:rFonts w:ascii="Times New Roman" w:hAnsi="Times New Roman" w:cs="Times New Roman"/>
          <w:b/>
          <w:sz w:val="36"/>
          <w:szCs w:val="36"/>
        </w:rPr>
        <w:t xml:space="preserve"> </w:t>
      </w:r>
      <w:r w:rsidRPr="00450D79">
        <w:rPr>
          <w:rFonts w:ascii="Times New Roman" w:hAnsi="Times New Roman" w:cs="Times New Roman"/>
          <w:b/>
          <w:sz w:val="36"/>
          <w:szCs w:val="36"/>
        </w:rPr>
        <w:tab/>
      </w:r>
      <w:r w:rsidRPr="00450D79">
        <w:rPr>
          <w:rFonts w:ascii="Times New Roman" w:eastAsia="PMingLiU" w:hAnsi="Times New Roman" w:cs="Times New Roman"/>
          <w:b/>
          <w:sz w:val="36"/>
          <w:szCs w:val="36"/>
          <w:lang w:val="en-GB"/>
        </w:rPr>
        <w:t>Operations Department</w:t>
      </w:r>
    </w:p>
    <w:p w14:paraId="169CBDF9"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rPr>
      </w:pPr>
    </w:p>
    <w:p w14:paraId="1630C836"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rPr>
      </w:pPr>
    </w:p>
    <w:p w14:paraId="687D6F6B" w14:textId="77777777" w:rsidR="00892E3C" w:rsidRPr="00450D79" w:rsidRDefault="00892E3C" w:rsidP="008C270C">
      <w:pPr>
        <w:widowControl w:val="0"/>
        <w:overflowPunct w:val="0"/>
        <w:snapToGrid w:val="0"/>
        <w:spacing w:after="0" w:line="240" w:lineRule="auto"/>
        <w:jc w:val="both"/>
        <w:textAlignment w:val="baseline"/>
        <w:rPr>
          <w:rFonts w:ascii="Times New Roman" w:eastAsia="PMingLiU" w:hAnsi="Times New Roman" w:cs="Times New Roman"/>
          <w:b/>
          <w:caps/>
          <w:sz w:val="32"/>
          <w:szCs w:val="32"/>
          <w:lang w:val="en-US" w:eastAsia="zh-TW"/>
        </w:rPr>
      </w:pPr>
      <w:r w:rsidRPr="00450D79">
        <w:rPr>
          <w:rFonts w:ascii="Times New Roman" w:eastAsia="PMingLiU" w:hAnsi="Times New Roman" w:cs="Times New Roman"/>
          <w:b/>
          <w:caps/>
          <w:sz w:val="32"/>
          <w:szCs w:val="32"/>
          <w:lang w:val="en-US" w:eastAsia="zh-TW"/>
        </w:rPr>
        <w:t xml:space="preserve">STATUTORY DUTIES </w:t>
      </w:r>
    </w:p>
    <w:p w14:paraId="2F2857BB" w14:textId="77777777" w:rsidR="00892E3C" w:rsidRPr="00450D79" w:rsidRDefault="00892E3C" w:rsidP="008C270C">
      <w:pPr>
        <w:pStyle w:val="BodyText"/>
        <w:numPr>
          <w:ilvl w:val="0"/>
          <w:numId w:val="7"/>
        </w:numPr>
        <w:tabs>
          <w:tab w:val="clear" w:pos="960"/>
          <w:tab w:val="left" w:pos="567"/>
        </w:tabs>
        <w:overflowPunct w:val="0"/>
        <w:adjustRightInd/>
        <w:snapToGrid w:val="0"/>
        <w:spacing w:line="240" w:lineRule="auto"/>
        <w:ind w:left="567" w:hanging="567"/>
        <w:textAlignment w:val="auto"/>
        <w:rPr>
          <w:sz w:val="28"/>
          <w:szCs w:val="28"/>
        </w:rPr>
      </w:pPr>
      <w:r w:rsidRPr="00450D79">
        <w:rPr>
          <w:kern w:val="2"/>
          <w:sz w:val="28"/>
          <w:szCs w:val="28"/>
          <w:lang w:val="en-GB"/>
        </w:rPr>
        <w:t>Receive</w:t>
      </w:r>
      <w:r w:rsidRPr="00450D79">
        <w:rPr>
          <w:sz w:val="28"/>
          <w:szCs w:val="28"/>
        </w:rPr>
        <w:t xml:space="preserve"> and consider allegations of corrupt practices, and conduct investigations as far as practicable.</w:t>
      </w:r>
    </w:p>
    <w:p w14:paraId="39BA5E13" w14:textId="77777777" w:rsidR="00892E3C" w:rsidRPr="00450D79" w:rsidRDefault="00892E3C" w:rsidP="008C270C">
      <w:pPr>
        <w:pStyle w:val="BodyText"/>
        <w:numPr>
          <w:ilvl w:val="0"/>
          <w:numId w:val="7"/>
        </w:numPr>
        <w:tabs>
          <w:tab w:val="clear" w:pos="960"/>
          <w:tab w:val="left" w:pos="567"/>
        </w:tabs>
        <w:overflowPunct w:val="0"/>
        <w:adjustRightInd/>
        <w:snapToGrid w:val="0"/>
        <w:spacing w:line="240" w:lineRule="auto"/>
        <w:ind w:left="567" w:hanging="567"/>
        <w:textAlignment w:val="auto"/>
        <w:rPr>
          <w:sz w:val="28"/>
          <w:szCs w:val="28"/>
        </w:rPr>
      </w:pPr>
      <w:r w:rsidRPr="00450D79">
        <w:rPr>
          <w:kern w:val="2"/>
          <w:sz w:val="28"/>
          <w:szCs w:val="28"/>
          <w:lang w:val="en-GB"/>
        </w:rPr>
        <w:t>Investigate</w:t>
      </w:r>
      <w:r w:rsidRPr="00450D79">
        <w:rPr>
          <w:sz w:val="28"/>
          <w:szCs w:val="28"/>
        </w:rPr>
        <w:t xml:space="preserve"> any suspected or alleged offences under the </w:t>
      </w:r>
      <w:r w:rsidRPr="00450D79">
        <w:rPr>
          <w:i/>
          <w:sz w:val="28"/>
          <w:szCs w:val="28"/>
        </w:rPr>
        <w:t>Prevention of Bribery Ordinance</w:t>
      </w:r>
      <w:r w:rsidRPr="00450D79">
        <w:rPr>
          <w:sz w:val="28"/>
          <w:szCs w:val="28"/>
        </w:rPr>
        <w:t xml:space="preserve"> (POBO) (Cap 201), the </w:t>
      </w:r>
      <w:r w:rsidRPr="00450D79">
        <w:rPr>
          <w:i/>
          <w:sz w:val="28"/>
          <w:szCs w:val="28"/>
        </w:rPr>
        <w:t>Independent Commission Against Corruption Ordinance</w:t>
      </w:r>
      <w:r w:rsidRPr="00450D79">
        <w:rPr>
          <w:sz w:val="28"/>
          <w:szCs w:val="28"/>
        </w:rPr>
        <w:t xml:space="preserve"> (ICACO) (Cap 204)</w:t>
      </w:r>
      <w:r w:rsidRPr="00450D79" w:rsidDel="001F1577">
        <w:rPr>
          <w:sz w:val="28"/>
          <w:szCs w:val="28"/>
        </w:rPr>
        <w:t xml:space="preserve"> </w:t>
      </w:r>
      <w:r w:rsidRPr="00450D79">
        <w:rPr>
          <w:sz w:val="28"/>
          <w:szCs w:val="28"/>
        </w:rPr>
        <w:t xml:space="preserve">and the </w:t>
      </w:r>
      <w:r w:rsidRPr="00450D79">
        <w:rPr>
          <w:i/>
          <w:sz w:val="28"/>
          <w:szCs w:val="28"/>
        </w:rPr>
        <w:t>Elections (Corrupt and Illegal Conduct) Ordinance</w:t>
      </w:r>
      <w:r w:rsidRPr="00450D79">
        <w:rPr>
          <w:sz w:val="28"/>
          <w:szCs w:val="28"/>
        </w:rPr>
        <w:t xml:space="preserve"> (ECICO) (Cap 554).</w:t>
      </w:r>
    </w:p>
    <w:p w14:paraId="3DB7E122" w14:textId="77777777" w:rsidR="00892E3C" w:rsidRPr="00450D79" w:rsidRDefault="00892E3C" w:rsidP="008C270C">
      <w:pPr>
        <w:pStyle w:val="BodyText"/>
        <w:numPr>
          <w:ilvl w:val="0"/>
          <w:numId w:val="7"/>
        </w:numPr>
        <w:tabs>
          <w:tab w:val="clear" w:pos="960"/>
          <w:tab w:val="left" w:pos="567"/>
        </w:tabs>
        <w:overflowPunct w:val="0"/>
        <w:adjustRightInd/>
        <w:snapToGrid w:val="0"/>
        <w:spacing w:line="240" w:lineRule="auto"/>
        <w:ind w:left="567" w:hanging="567"/>
        <w:textAlignment w:val="auto"/>
        <w:rPr>
          <w:sz w:val="28"/>
          <w:szCs w:val="28"/>
        </w:rPr>
      </w:pPr>
      <w:r w:rsidRPr="00450D79">
        <w:rPr>
          <w:kern w:val="2"/>
          <w:sz w:val="28"/>
          <w:szCs w:val="28"/>
          <w:lang w:val="en-GB"/>
        </w:rPr>
        <w:t>Investigate</w:t>
      </w:r>
      <w:r w:rsidRPr="00450D79">
        <w:rPr>
          <w:sz w:val="28"/>
          <w:szCs w:val="28"/>
        </w:rPr>
        <w:t xml:space="preserve"> any suspected or alleged offences of blackmail committed by a prescribed officer by or through the misuse of office.</w:t>
      </w:r>
    </w:p>
    <w:p w14:paraId="5244B436" w14:textId="77777777" w:rsidR="00892E3C" w:rsidRPr="00450D79" w:rsidRDefault="00892E3C" w:rsidP="008C270C">
      <w:pPr>
        <w:pStyle w:val="BodyText"/>
        <w:numPr>
          <w:ilvl w:val="0"/>
          <w:numId w:val="7"/>
        </w:numPr>
        <w:tabs>
          <w:tab w:val="clear" w:pos="960"/>
          <w:tab w:val="left" w:pos="567"/>
        </w:tabs>
        <w:overflowPunct w:val="0"/>
        <w:adjustRightInd/>
        <w:snapToGrid w:val="0"/>
        <w:spacing w:line="240" w:lineRule="auto"/>
        <w:ind w:left="567" w:hanging="567"/>
        <w:textAlignment w:val="auto"/>
        <w:rPr>
          <w:sz w:val="28"/>
          <w:szCs w:val="28"/>
        </w:rPr>
      </w:pPr>
      <w:r w:rsidRPr="00450D79">
        <w:rPr>
          <w:kern w:val="2"/>
          <w:sz w:val="28"/>
          <w:szCs w:val="28"/>
          <w:lang w:val="en-GB"/>
        </w:rPr>
        <w:t>Investigate</w:t>
      </w:r>
      <w:r w:rsidRPr="00450D79">
        <w:rPr>
          <w:sz w:val="28"/>
          <w:szCs w:val="28"/>
        </w:rPr>
        <w:t xml:space="preserve"> any conduct of a prescribed officer, which is connected with or conducive to corrupt practices and report thereon to the Chief Executive.</w:t>
      </w:r>
    </w:p>
    <w:p w14:paraId="30C253CF"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b/>
          <w:caps/>
          <w:kern w:val="0"/>
          <w:sz w:val="32"/>
          <w:szCs w:val="32"/>
        </w:rPr>
      </w:pPr>
    </w:p>
    <w:p w14:paraId="2A15FE06"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b/>
          <w:caps/>
          <w:kern w:val="0"/>
          <w:sz w:val="32"/>
          <w:szCs w:val="32"/>
        </w:rPr>
      </w:pPr>
    </w:p>
    <w:p w14:paraId="28BEED25" w14:textId="77777777" w:rsidR="00892E3C" w:rsidRPr="00450D79" w:rsidRDefault="00892E3C" w:rsidP="00956CD7">
      <w:pPr>
        <w:widowControl w:val="0"/>
        <w:overflowPunct w:val="0"/>
        <w:snapToGrid w:val="0"/>
        <w:spacing w:after="0" w:line="240" w:lineRule="auto"/>
        <w:jc w:val="both"/>
        <w:textAlignment w:val="baseline"/>
        <w:rPr>
          <w:rFonts w:ascii="Times New Roman" w:eastAsia="PMingLiU" w:hAnsi="Times New Roman" w:cs="Times New Roman"/>
          <w:b/>
          <w:caps/>
          <w:sz w:val="32"/>
          <w:szCs w:val="32"/>
          <w:lang w:val="en-US" w:eastAsia="zh-TW"/>
        </w:rPr>
      </w:pPr>
      <w:r w:rsidRPr="00450D79">
        <w:rPr>
          <w:rFonts w:ascii="Times New Roman" w:eastAsia="PMingLiU" w:hAnsi="Times New Roman" w:cs="Times New Roman"/>
          <w:b/>
          <w:caps/>
          <w:sz w:val="32"/>
          <w:szCs w:val="32"/>
          <w:lang w:val="en-US" w:eastAsia="zh-TW"/>
        </w:rPr>
        <w:t xml:space="preserve">STRUCTURE </w:t>
      </w:r>
    </w:p>
    <w:p w14:paraId="3F9C6A6D"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napToGrid w:val="0"/>
          <w:sz w:val="28"/>
          <w:szCs w:val="28"/>
        </w:rPr>
      </w:pPr>
      <w:r w:rsidRPr="00450D79">
        <w:rPr>
          <w:sz w:val="28"/>
          <w:szCs w:val="28"/>
        </w:rPr>
        <w:t xml:space="preserve">The </w:t>
      </w:r>
      <w:r w:rsidRPr="00450D79">
        <w:rPr>
          <w:sz w:val="28"/>
          <w:szCs w:val="28"/>
          <w:lang w:val="en-GB"/>
        </w:rPr>
        <w:t>Operations</w:t>
      </w:r>
      <w:r w:rsidRPr="00450D79">
        <w:rPr>
          <w:sz w:val="28"/>
          <w:szCs w:val="28"/>
        </w:rPr>
        <w:t xml:space="preserve"> Department (OPS), which is the largest department of the Independent Commission Against Corruption (ICAC), undertakes investigation of corruption and related offences in the public and private sectors under the command of the Head of Operations with assistance from two Directors of Investigation. The Head of Operations, who is also the Deputy Commissioner, reports to the Commissioner. OPS is organised into four investigation branches, each overseen by an Assistant Director.</w:t>
      </w:r>
    </w:p>
    <w:p w14:paraId="6EABA419"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b/>
          <w:caps/>
          <w:kern w:val="0"/>
          <w:sz w:val="32"/>
          <w:szCs w:val="32"/>
        </w:rPr>
      </w:pPr>
    </w:p>
    <w:p w14:paraId="49C33E61"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b/>
          <w:caps/>
          <w:kern w:val="0"/>
          <w:sz w:val="32"/>
          <w:szCs w:val="32"/>
        </w:rPr>
      </w:pPr>
    </w:p>
    <w:p w14:paraId="623CED46" w14:textId="77777777" w:rsidR="00892E3C" w:rsidRPr="00450D79" w:rsidRDefault="00892E3C" w:rsidP="00956CD7">
      <w:pPr>
        <w:widowControl w:val="0"/>
        <w:overflowPunct w:val="0"/>
        <w:snapToGrid w:val="0"/>
        <w:spacing w:after="0" w:line="240" w:lineRule="auto"/>
        <w:jc w:val="both"/>
        <w:textAlignment w:val="baseline"/>
        <w:rPr>
          <w:rFonts w:ascii="Times New Roman" w:eastAsia="PMingLiU" w:hAnsi="Times New Roman" w:cs="Times New Roman"/>
          <w:b/>
          <w:caps/>
          <w:sz w:val="32"/>
          <w:szCs w:val="32"/>
          <w:lang w:val="en-US" w:eastAsia="zh-TW"/>
        </w:rPr>
      </w:pPr>
      <w:r w:rsidRPr="00450D79">
        <w:rPr>
          <w:rFonts w:ascii="Times New Roman" w:eastAsia="PMingLiU" w:hAnsi="Times New Roman" w:cs="Times New Roman"/>
          <w:b/>
          <w:caps/>
          <w:sz w:val="32"/>
          <w:szCs w:val="32"/>
          <w:lang w:val="en-US" w:eastAsia="zh-TW"/>
        </w:rPr>
        <w:t xml:space="preserve">POWERS </w:t>
      </w:r>
    </w:p>
    <w:p w14:paraId="56676EB2"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napToGrid w:val="0"/>
          <w:sz w:val="28"/>
          <w:szCs w:val="28"/>
        </w:rPr>
      </w:pPr>
      <w:r w:rsidRPr="00450D79">
        <w:rPr>
          <w:snapToGrid w:val="0"/>
          <w:sz w:val="28"/>
          <w:szCs w:val="28"/>
        </w:rPr>
        <w:t>OPS officers are empowered to conduct investigations, and</w:t>
      </w:r>
      <w:r w:rsidRPr="00450D79">
        <w:rPr>
          <w:snapToGrid w:val="0"/>
          <w:sz w:val="28"/>
          <w:szCs w:val="28"/>
          <w:lang w:eastAsia="zh-HK"/>
        </w:rPr>
        <w:t xml:space="preserve"> exercise powers including arrest, detention, search operations, access to accounts, requests for surrender of travel documents, restraints on suspects’ possession or control of assets, in accordance with law or</w:t>
      </w:r>
      <w:r w:rsidRPr="00450D79">
        <w:rPr>
          <w:snapToGrid w:val="0"/>
          <w:sz w:val="28"/>
          <w:szCs w:val="28"/>
        </w:rPr>
        <w:t xml:space="preserve">, where appropriate, with court </w:t>
      </w:r>
      <w:r w:rsidRPr="00450D79">
        <w:rPr>
          <w:snapToGrid w:val="0"/>
          <w:sz w:val="28"/>
          <w:szCs w:val="28"/>
          <w:lang w:eastAsia="zh-HK"/>
        </w:rPr>
        <w:t>authorisation.</w:t>
      </w:r>
    </w:p>
    <w:p w14:paraId="590E7B74"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rPr>
      </w:pPr>
    </w:p>
    <w:p w14:paraId="1BA2F459"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rPr>
      </w:pPr>
    </w:p>
    <w:p w14:paraId="5584C0B0" w14:textId="77777777" w:rsidR="00892E3C" w:rsidRPr="00956CD7" w:rsidRDefault="00892E3C" w:rsidP="00956CD7">
      <w:pPr>
        <w:tabs>
          <w:tab w:val="left" w:pos="284"/>
        </w:tabs>
        <w:overflowPunct w:val="0"/>
        <w:snapToGrid w:val="0"/>
        <w:spacing w:after="0" w:line="240" w:lineRule="auto"/>
        <w:jc w:val="both"/>
        <w:textAlignment w:val="baseline"/>
        <w:rPr>
          <w:rFonts w:ascii="Times New Roman" w:eastAsia="PMingLiU" w:hAnsi="Times New Roman" w:cs="Times New Roman"/>
          <w:b/>
          <w:bCs/>
          <w:caps/>
          <w:sz w:val="32"/>
          <w:szCs w:val="32"/>
        </w:rPr>
      </w:pPr>
      <w:r w:rsidRPr="00956CD7">
        <w:rPr>
          <w:rFonts w:ascii="Times New Roman" w:eastAsia="PMingLiU" w:hAnsi="Times New Roman" w:cs="Times New Roman"/>
          <w:b/>
          <w:bCs/>
          <w:caps/>
          <w:sz w:val="32"/>
          <w:szCs w:val="32"/>
        </w:rPr>
        <w:t xml:space="preserve">OPERATIONS REVIEW COMMITTEE </w:t>
      </w:r>
    </w:p>
    <w:p w14:paraId="60E10F47"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napToGrid w:val="0"/>
          <w:sz w:val="28"/>
          <w:szCs w:val="28"/>
        </w:rPr>
      </w:pPr>
      <w:r w:rsidRPr="00450D79">
        <w:rPr>
          <w:color w:val="000000"/>
          <w:sz w:val="28"/>
          <w:szCs w:val="28"/>
        </w:rPr>
        <w:t>Appointed by the Chief Executive, the Operations Review Committee (ORC) operates independently in overseeing the investigative work of the ICAC. ORC members meet regularly to review reports prepared by OPS and give recommendations. These reports include:</w:t>
      </w:r>
    </w:p>
    <w:p w14:paraId="351413D9" w14:textId="77777777" w:rsidR="00892E3C" w:rsidRPr="00450D79" w:rsidRDefault="00892E3C" w:rsidP="008C270C">
      <w:pPr>
        <w:pStyle w:val="ListParagraph"/>
        <w:numPr>
          <w:ilvl w:val="0"/>
          <w:numId w:val="7"/>
        </w:numPr>
        <w:tabs>
          <w:tab w:val="left" w:pos="284"/>
          <w:tab w:val="left" w:pos="567"/>
          <w:tab w:val="left" w:pos="1620"/>
        </w:tabs>
        <w:overflowPunct w:val="0"/>
        <w:snapToGrid w:val="0"/>
        <w:ind w:left="440" w:firstLine="0"/>
        <w:jc w:val="both"/>
        <w:rPr>
          <w:rFonts w:ascii="Times New Roman" w:hAnsi="Times New Roman" w:cs="Times New Roman"/>
          <w:sz w:val="28"/>
          <w:szCs w:val="28"/>
        </w:rPr>
      </w:pPr>
      <w:r w:rsidRPr="00450D79">
        <w:rPr>
          <w:rFonts w:ascii="Times New Roman" w:hAnsi="Times New Roman" w:cs="Times New Roman"/>
          <w:sz w:val="28"/>
          <w:szCs w:val="28"/>
        </w:rPr>
        <w:t>updates on the progress of major investigations;</w:t>
      </w:r>
    </w:p>
    <w:p w14:paraId="5E4A4BBD" w14:textId="77777777" w:rsidR="00892E3C" w:rsidRPr="00450D79" w:rsidRDefault="00892E3C" w:rsidP="008C270C">
      <w:pPr>
        <w:pStyle w:val="ListParagraph"/>
        <w:numPr>
          <w:ilvl w:val="0"/>
          <w:numId w:val="7"/>
        </w:numPr>
        <w:tabs>
          <w:tab w:val="left" w:pos="284"/>
          <w:tab w:val="left" w:pos="567"/>
          <w:tab w:val="left" w:pos="1620"/>
        </w:tabs>
        <w:overflowPunct w:val="0"/>
        <w:snapToGrid w:val="0"/>
        <w:ind w:left="440" w:firstLine="0"/>
        <w:jc w:val="both"/>
        <w:rPr>
          <w:rFonts w:ascii="Times New Roman" w:hAnsi="Times New Roman" w:cs="Times New Roman"/>
          <w:sz w:val="28"/>
          <w:szCs w:val="28"/>
        </w:rPr>
      </w:pPr>
      <w:r w:rsidRPr="00450D79">
        <w:rPr>
          <w:rFonts w:ascii="Times New Roman" w:hAnsi="Times New Roman" w:cs="Times New Roman"/>
          <w:sz w:val="28"/>
          <w:szCs w:val="28"/>
        </w:rPr>
        <w:lastRenderedPageBreak/>
        <w:t>cases investigated for over a year;</w:t>
      </w:r>
    </w:p>
    <w:p w14:paraId="63487EAE" w14:textId="77777777" w:rsidR="00892E3C" w:rsidRPr="00450D79" w:rsidRDefault="00892E3C" w:rsidP="008C270C">
      <w:pPr>
        <w:pStyle w:val="ListParagraph"/>
        <w:numPr>
          <w:ilvl w:val="0"/>
          <w:numId w:val="7"/>
        </w:numPr>
        <w:tabs>
          <w:tab w:val="left" w:pos="284"/>
          <w:tab w:val="left" w:pos="567"/>
          <w:tab w:val="left" w:pos="1620"/>
        </w:tabs>
        <w:overflowPunct w:val="0"/>
        <w:snapToGrid w:val="0"/>
        <w:ind w:left="440" w:firstLine="0"/>
        <w:jc w:val="both"/>
        <w:rPr>
          <w:rFonts w:ascii="Times New Roman" w:hAnsi="Times New Roman" w:cs="Times New Roman"/>
          <w:sz w:val="28"/>
          <w:szCs w:val="28"/>
        </w:rPr>
      </w:pPr>
      <w:r w:rsidRPr="00450D79">
        <w:rPr>
          <w:rFonts w:ascii="Times New Roman" w:hAnsi="Times New Roman" w:cs="Times New Roman"/>
          <w:sz w:val="28"/>
          <w:szCs w:val="28"/>
        </w:rPr>
        <w:t xml:space="preserve">cases where ICAC bail has been granted for over six months; </w:t>
      </w:r>
    </w:p>
    <w:p w14:paraId="6F30BE10" w14:textId="77777777" w:rsidR="00892E3C" w:rsidRPr="00450D79" w:rsidRDefault="00892E3C" w:rsidP="008C270C">
      <w:pPr>
        <w:pStyle w:val="ListParagraph"/>
        <w:numPr>
          <w:ilvl w:val="0"/>
          <w:numId w:val="7"/>
        </w:numPr>
        <w:tabs>
          <w:tab w:val="left" w:pos="284"/>
          <w:tab w:val="left" w:pos="567"/>
          <w:tab w:val="left" w:pos="1620"/>
        </w:tabs>
        <w:overflowPunct w:val="0"/>
        <w:snapToGrid w:val="0"/>
        <w:ind w:left="440" w:firstLine="0"/>
        <w:jc w:val="both"/>
        <w:rPr>
          <w:rFonts w:ascii="Times New Roman" w:hAnsi="Times New Roman" w:cs="Times New Roman"/>
          <w:sz w:val="28"/>
          <w:szCs w:val="28"/>
        </w:rPr>
      </w:pPr>
      <w:r w:rsidRPr="00450D79">
        <w:rPr>
          <w:rFonts w:ascii="Times New Roman" w:hAnsi="Times New Roman" w:cs="Times New Roman"/>
          <w:sz w:val="28"/>
          <w:szCs w:val="28"/>
        </w:rPr>
        <w:t>updates on prosecutions; and</w:t>
      </w:r>
    </w:p>
    <w:p w14:paraId="3BF85862" w14:textId="77777777" w:rsidR="00892E3C" w:rsidRPr="00450D79" w:rsidRDefault="00892E3C" w:rsidP="008C270C">
      <w:pPr>
        <w:pStyle w:val="ListParagraph"/>
        <w:numPr>
          <w:ilvl w:val="0"/>
          <w:numId w:val="7"/>
        </w:numPr>
        <w:tabs>
          <w:tab w:val="left" w:pos="284"/>
          <w:tab w:val="left" w:pos="567"/>
          <w:tab w:val="left" w:pos="1620"/>
        </w:tabs>
        <w:overflowPunct w:val="0"/>
        <w:snapToGrid w:val="0"/>
        <w:ind w:left="440" w:firstLine="0"/>
        <w:jc w:val="both"/>
        <w:rPr>
          <w:rFonts w:ascii="Times New Roman" w:hAnsi="Times New Roman" w:cs="Times New Roman"/>
          <w:sz w:val="28"/>
          <w:szCs w:val="28"/>
        </w:rPr>
      </w:pPr>
      <w:r w:rsidRPr="00450D79">
        <w:rPr>
          <w:rFonts w:ascii="Times New Roman" w:hAnsi="Times New Roman" w:cs="Times New Roman"/>
          <w:sz w:val="28"/>
          <w:szCs w:val="28"/>
        </w:rPr>
        <w:t>completed investigations.</w:t>
      </w:r>
    </w:p>
    <w:p w14:paraId="41638915"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rPr>
      </w:pPr>
    </w:p>
    <w:p w14:paraId="228ED089"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z w:val="28"/>
          <w:szCs w:val="28"/>
        </w:rPr>
      </w:pPr>
      <w:r w:rsidRPr="00450D79">
        <w:rPr>
          <w:sz w:val="28"/>
          <w:szCs w:val="28"/>
        </w:rPr>
        <w:t xml:space="preserve">For </w:t>
      </w:r>
      <w:r w:rsidRPr="00450D79">
        <w:rPr>
          <w:color w:val="000000"/>
          <w:sz w:val="28"/>
          <w:szCs w:val="28"/>
        </w:rPr>
        <w:t>completed</w:t>
      </w:r>
      <w:r w:rsidRPr="00450D79">
        <w:rPr>
          <w:sz w:val="28"/>
          <w:szCs w:val="28"/>
        </w:rPr>
        <w:t xml:space="preserve"> investigations, the ICAC will make reports to ORC on recommendation </w:t>
      </w:r>
      <w:r w:rsidRPr="00450D79">
        <w:rPr>
          <w:color w:val="000000"/>
          <w:sz w:val="28"/>
          <w:szCs w:val="28"/>
        </w:rPr>
        <w:t xml:space="preserve">to curtail those investigations, and where necessary, refer matters disclosed during the course of investigations to relevant government bureaux/departments (B/Ds) or </w:t>
      </w:r>
      <w:r w:rsidRPr="00450D79">
        <w:rPr>
          <w:bCs/>
          <w:sz w:val="28"/>
        </w:rPr>
        <w:t>public bodies</w:t>
      </w:r>
      <w:r w:rsidRPr="00450D79">
        <w:rPr>
          <w:color w:val="000000"/>
          <w:sz w:val="28"/>
          <w:szCs w:val="28"/>
        </w:rPr>
        <w:t xml:space="preserve"> for consideration of disciplinary or </w:t>
      </w:r>
      <w:r w:rsidRPr="00450D79">
        <w:rPr>
          <w:color w:val="000000"/>
          <w:sz w:val="28"/>
          <w:szCs w:val="28"/>
          <w:lang w:eastAsia="zh-HK"/>
        </w:rPr>
        <w:t>corresponding</w:t>
      </w:r>
      <w:r w:rsidRPr="00450D79">
        <w:rPr>
          <w:color w:val="000000"/>
          <w:sz w:val="28"/>
          <w:szCs w:val="28"/>
        </w:rPr>
        <w:t xml:space="preserve"> actions.</w:t>
      </w:r>
    </w:p>
    <w:p w14:paraId="5BE2CC71"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rPr>
      </w:pPr>
    </w:p>
    <w:p w14:paraId="26C9FF7E"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rPr>
      </w:pPr>
    </w:p>
    <w:p w14:paraId="2E5B4297"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r w:rsidRPr="00450D79">
        <w:rPr>
          <w:rFonts w:ascii="Times New Roman" w:eastAsia="PMingLiU" w:hAnsi="Times New Roman" w:cs="Times New Roman"/>
          <w:b/>
          <w:bCs/>
          <w:caps/>
          <w:sz w:val="32"/>
          <w:szCs w:val="32"/>
        </w:rPr>
        <w:t>PROSECUTION</w:t>
      </w:r>
      <w:r w:rsidRPr="00450D79">
        <w:rPr>
          <w:rFonts w:ascii="Times New Roman" w:eastAsia="PMingLiU" w:hAnsi="Times New Roman" w:cs="Times New Roman"/>
          <w:b/>
          <w:caps/>
          <w:sz w:val="32"/>
          <w:szCs w:val="32"/>
        </w:rPr>
        <w:t xml:space="preserve"> </w:t>
      </w:r>
    </w:p>
    <w:p w14:paraId="7E166F12" w14:textId="2C84A01D"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z w:val="28"/>
          <w:szCs w:val="28"/>
        </w:rPr>
      </w:pPr>
      <w:r w:rsidRPr="00450D79">
        <w:rPr>
          <w:sz w:val="28"/>
          <w:szCs w:val="28"/>
          <w:lang w:eastAsia="zh-HK"/>
        </w:rPr>
        <w:t xml:space="preserve">The ICAC is </w:t>
      </w:r>
      <w:r w:rsidRPr="00450D79">
        <w:rPr>
          <w:color w:val="000000"/>
          <w:sz w:val="28"/>
          <w:szCs w:val="28"/>
        </w:rPr>
        <w:t>responsible</w:t>
      </w:r>
      <w:r w:rsidRPr="00450D79">
        <w:rPr>
          <w:sz w:val="28"/>
          <w:szCs w:val="28"/>
          <w:lang w:eastAsia="zh-HK"/>
        </w:rPr>
        <w:t xml:space="preserve"> for undertaking corruption investigations, and analysing and forwarding the evidence gathered to the Department of Justice (DoJ) for consideration of institution of prosecution. Under the POBO, the consent of the Secretary for Justice is required for the prosecution of any of the offences listed in Part II of the ordinance, including solicitation or acceptance of advantages, bribery, corrupt transactions with agents and possession of unexplained property.</w:t>
      </w:r>
      <w:r w:rsidRPr="00450D79">
        <w:rPr>
          <w:sz w:val="28"/>
          <w:szCs w:val="28"/>
        </w:rPr>
        <w:t xml:space="preserve"> </w:t>
      </w:r>
    </w:p>
    <w:p w14:paraId="785BF9FA" w14:textId="40FD94DD" w:rsidR="00D74F5A" w:rsidRDefault="00D74F5A" w:rsidP="008C270C">
      <w:pPr>
        <w:pStyle w:val="ListParagraph"/>
        <w:tabs>
          <w:tab w:val="left" w:pos="284"/>
        </w:tabs>
        <w:overflowPunct w:val="0"/>
        <w:snapToGrid w:val="0"/>
        <w:ind w:left="440"/>
        <w:jc w:val="both"/>
        <w:rPr>
          <w:rFonts w:ascii="Times New Roman" w:eastAsia="PMingLiU" w:hAnsi="Times New Roman" w:cs="Times New Roman"/>
          <w:b/>
          <w:bCs/>
          <w:caps/>
          <w:sz w:val="32"/>
          <w:szCs w:val="32"/>
        </w:rPr>
      </w:pPr>
    </w:p>
    <w:p w14:paraId="5B44C68A" w14:textId="77777777" w:rsidR="00D74F5A" w:rsidRDefault="00D74F5A" w:rsidP="008C270C">
      <w:pPr>
        <w:pStyle w:val="ListParagraph"/>
        <w:tabs>
          <w:tab w:val="left" w:pos="284"/>
        </w:tabs>
        <w:overflowPunct w:val="0"/>
        <w:snapToGrid w:val="0"/>
        <w:ind w:left="440"/>
        <w:jc w:val="both"/>
        <w:rPr>
          <w:rFonts w:ascii="Times New Roman" w:eastAsia="PMingLiU" w:hAnsi="Times New Roman" w:cs="Times New Roman"/>
          <w:b/>
          <w:bCs/>
          <w:caps/>
          <w:sz w:val="32"/>
          <w:szCs w:val="32"/>
        </w:rPr>
      </w:pPr>
    </w:p>
    <w:p w14:paraId="4681A35E" w14:textId="58BD7C72" w:rsidR="00892E3C" w:rsidRPr="00450D79" w:rsidRDefault="00892E3C" w:rsidP="00956CD7">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r w:rsidRPr="00450D79">
        <w:rPr>
          <w:rFonts w:ascii="Times New Roman" w:eastAsia="PMingLiU" w:hAnsi="Times New Roman" w:cs="Times New Roman"/>
          <w:b/>
          <w:bCs/>
          <w:caps/>
          <w:sz w:val="32"/>
          <w:szCs w:val="32"/>
        </w:rPr>
        <w:t>SOURCES OF CORRUPTION CASES</w:t>
      </w:r>
    </w:p>
    <w:p w14:paraId="1E9DFE95" w14:textId="77777777" w:rsidR="00956CD7" w:rsidRDefault="00956CD7"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p>
    <w:p w14:paraId="76652C14" w14:textId="6AB78CB5"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Corruption Complaints  </w:t>
      </w:r>
    </w:p>
    <w:p w14:paraId="225900CA"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z w:val="28"/>
          <w:szCs w:val="28"/>
          <w:lang w:eastAsia="zh-HK"/>
        </w:rPr>
      </w:pPr>
      <w:r w:rsidRPr="00450D79">
        <w:rPr>
          <w:sz w:val="28"/>
          <w:szCs w:val="28"/>
          <w:lang w:eastAsia="zh-HK"/>
        </w:rPr>
        <w:t>Members of the public may report any suspected corruption to the ICAC regardless of whether or not substantial evidence is available. They are encouraged to report corruption in person at the ICAC Report Centre or any of the seven Regional Offices. Alternatively, they may report corruption via the Complaint Hotline (25 266 366) or by letter (GPO Box 1000). Directorate officers of OPS consider all complaints on each working day to decide whether to investigate or, where appropriate, refer them to other government B/Ds or public bodies for action.</w:t>
      </w:r>
    </w:p>
    <w:p w14:paraId="4B80133C" w14:textId="77777777" w:rsidR="00892E3C" w:rsidRPr="00450D79" w:rsidRDefault="00892E3C" w:rsidP="008C270C">
      <w:pPr>
        <w:pStyle w:val="ListParagraph"/>
        <w:tabs>
          <w:tab w:val="left" w:pos="284"/>
          <w:tab w:val="left" w:pos="1080"/>
        </w:tabs>
        <w:overflowPunct w:val="0"/>
        <w:snapToGrid w:val="0"/>
        <w:ind w:left="440"/>
        <w:jc w:val="both"/>
        <w:rPr>
          <w:rFonts w:ascii="Times New Roman" w:hAnsi="Times New Roman" w:cs="Times New Roman"/>
          <w:sz w:val="28"/>
          <w:szCs w:val="28"/>
          <w:lang w:eastAsia="zh-HK"/>
        </w:rPr>
      </w:pPr>
    </w:p>
    <w:p w14:paraId="0B6EB413"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z w:val="28"/>
          <w:szCs w:val="28"/>
          <w:lang w:eastAsia="zh-HK"/>
        </w:rPr>
      </w:pPr>
      <w:r w:rsidRPr="00450D79">
        <w:rPr>
          <w:sz w:val="28"/>
          <w:szCs w:val="28"/>
          <w:lang w:eastAsia="zh-HK"/>
        </w:rPr>
        <w:t>While the public is encouraged to report corruption, it is necessary to ensure that the report mechanism will not be abused. Under section 13B of the ICACO, any person who intentionally makes a false report to an ICAC officer shall be guilty of an offence. Besides, the details of a corruption investigation or the identity of the subject person are protected from being disclosed without lawful authority or reasonable excuse under section 30 of the POBO.</w:t>
      </w:r>
    </w:p>
    <w:p w14:paraId="30FEF71F" w14:textId="5D07D6EB" w:rsidR="00892E3C" w:rsidRDefault="00892E3C" w:rsidP="008C270C">
      <w:pPr>
        <w:pStyle w:val="ListParagraph"/>
        <w:tabs>
          <w:tab w:val="left" w:pos="284"/>
        </w:tabs>
        <w:overflowPunct w:val="0"/>
        <w:snapToGrid w:val="0"/>
        <w:ind w:left="440"/>
        <w:jc w:val="both"/>
        <w:rPr>
          <w:rFonts w:ascii="Times New Roman" w:hAnsi="Times New Roman" w:cs="Times New Roman"/>
          <w:sz w:val="28"/>
          <w:szCs w:val="28"/>
          <w:lang w:eastAsia="zh-HK"/>
        </w:rPr>
      </w:pPr>
    </w:p>
    <w:p w14:paraId="10CCF07B" w14:textId="77777777" w:rsidR="00EE3D39" w:rsidRPr="00450D79" w:rsidRDefault="00EE3D39" w:rsidP="008C270C">
      <w:pPr>
        <w:pStyle w:val="ListParagraph"/>
        <w:tabs>
          <w:tab w:val="left" w:pos="284"/>
        </w:tabs>
        <w:overflowPunct w:val="0"/>
        <w:snapToGrid w:val="0"/>
        <w:ind w:left="440"/>
        <w:jc w:val="both"/>
        <w:rPr>
          <w:rFonts w:ascii="Times New Roman" w:hAnsi="Times New Roman" w:cs="Times New Roman"/>
          <w:sz w:val="28"/>
          <w:szCs w:val="28"/>
          <w:lang w:eastAsia="zh-HK"/>
        </w:rPr>
      </w:pPr>
    </w:p>
    <w:p w14:paraId="405B3F45"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Proactive Approach </w:t>
      </w:r>
    </w:p>
    <w:p w14:paraId="07972033"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z w:val="28"/>
          <w:szCs w:val="28"/>
          <w:lang w:eastAsia="zh-HK"/>
        </w:rPr>
      </w:pPr>
      <w:r w:rsidRPr="00450D79">
        <w:rPr>
          <w:sz w:val="28"/>
          <w:szCs w:val="28"/>
          <w:lang w:eastAsia="zh-HK"/>
        </w:rPr>
        <w:t>OPS adopts a proactive strategy to detect unreported corruption and identify corruption prone areas or sectors. This approach demonstrates the ICAC’s determination to seek out and eradicate corruption wherever it may be, and is proven effective in uncovering serious cases of corruption in order to safeguard public interests.</w:t>
      </w:r>
    </w:p>
    <w:p w14:paraId="4BBAE7BE"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lang w:eastAsia="zh-HK"/>
        </w:rPr>
      </w:pPr>
    </w:p>
    <w:p w14:paraId="5C594C19"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lang w:eastAsia="zh-HK"/>
        </w:rPr>
      </w:pPr>
    </w:p>
    <w:p w14:paraId="68C94062"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r w:rsidRPr="00450D79">
        <w:rPr>
          <w:rFonts w:ascii="Times New Roman" w:eastAsia="PMingLiU" w:hAnsi="Times New Roman" w:cs="Times New Roman"/>
          <w:b/>
          <w:bCs/>
          <w:caps/>
          <w:sz w:val="32"/>
          <w:szCs w:val="32"/>
        </w:rPr>
        <w:t>STATISTICS ON CORRUPTION COMPLAINTS</w:t>
      </w:r>
      <w:r w:rsidRPr="00450D79">
        <w:rPr>
          <w:rFonts w:ascii="Times New Roman" w:eastAsia="PMingLiU" w:hAnsi="Times New Roman" w:cs="Times New Roman"/>
          <w:b/>
          <w:caps/>
          <w:sz w:val="32"/>
          <w:szCs w:val="32"/>
        </w:rPr>
        <w:t xml:space="preserve"> </w:t>
      </w:r>
    </w:p>
    <w:p w14:paraId="0BB7DF9F" w14:textId="14F06886" w:rsidR="00892E3C" w:rsidRPr="00450D79" w:rsidRDefault="00892E3C" w:rsidP="008C270C">
      <w:pPr>
        <w:pStyle w:val="NormalWeb"/>
        <w:tabs>
          <w:tab w:val="left" w:pos="284"/>
          <w:tab w:val="left" w:pos="1080"/>
        </w:tabs>
        <w:overflowPunct w:val="0"/>
        <w:snapToGrid w:val="0"/>
        <w:spacing w:before="0" w:beforeAutospacing="0" w:after="0" w:afterAutospacing="0"/>
        <w:jc w:val="both"/>
        <w:rPr>
          <w:rFonts w:ascii="Times New Roman" w:hAnsi="Times New Roman" w:cs="Times New Roman"/>
          <w:sz w:val="28"/>
          <w:szCs w:val="28"/>
        </w:rPr>
      </w:pPr>
      <w:r w:rsidRPr="00450D79">
        <w:rPr>
          <w:rFonts w:ascii="Times New Roman" w:hAnsi="Times New Roman" w:cs="Times New Roman"/>
          <w:sz w:val="28"/>
          <w:szCs w:val="28"/>
        </w:rPr>
        <w:t>In 2022, OPS received a total of 1 835 corruption complaints (excluding election complaints</w:t>
      </w:r>
      <w:r w:rsidRPr="001717E4">
        <w:rPr>
          <w:rFonts w:ascii="Times New Roman" w:hAnsi="Times New Roman" w:cs="Times New Roman"/>
          <w:sz w:val="28"/>
          <w:szCs w:val="28"/>
          <w:vertAlign w:val="superscript"/>
        </w:rPr>
        <w:footnoteReference w:id="2"/>
      </w:r>
      <w:r w:rsidRPr="00450D79">
        <w:rPr>
          <w:rFonts w:ascii="Times New Roman" w:hAnsi="Times New Roman" w:cs="Times New Roman"/>
          <w:sz w:val="28"/>
          <w:szCs w:val="28"/>
        </w:rPr>
        <w:t xml:space="preserve">), representing a decrease of </w:t>
      </w:r>
      <w:r w:rsidRPr="00450D79">
        <w:rPr>
          <w:rFonts w:ascii="Times New Roman" w:hAnsi="Times New Roman" w:cs="Times New Roman"/>
          <w:sz w:val="28"/>
          <w:szCs w:val="28"/>
          <w:lang w:eastAsia="zh-HK"/>
        </w:rPr>
        <w:t>429</w:t>
      </w:r>
      <w:r w:rsidRPr="00450D79">
        <w:rPr>
          <w:rFonts w:ascii="Times New Roman" w:hAnsi="Times New Roman" w:cs="Times New Roman"/>
          <w:sz w:val="28"/>
          <w:szCs w:val="28"/>
        </w:rPr>
        <w:t xml:space="preserve"> complaints (or 19%) </w:t>
      </w:r>
      <w:r w:rsidRPr="00450D79">
        <w:rPr>
          <w:rFonts w:ascii="Times New Roman" w:hAnsi="Times New Roman" w:cs="Times New Roman"/>
          <w:sz w:val="28"/>
          <w:szCs w:val="28"/>
          <w:lang w:eastAsia="zh-HK"/>
        </w:rPr>
        <w:t xml:space="preserve">when compared to the same period </w:t>
      </w:r>
      <w:r w:rsidRPr="00450D79">
        <w:rPr>
          <w:rFonts w:ascii="Times New Roman" w:hAnsi="Times New Roman" w:cs="Times New Roman"/>
          <w:sz w:val="28"/>
          <w:szCs w:val="28"/>
        </w:rPr>
        <w:t xml:space="preserve">in 2021, while pursuable complaints decreased by </w:t>
      </w:r>
      <w:r w:rsidRPr="00450D79">
        <w:rPr>
          <w:rFonts w:ascii="Times New Roman" w:hAnsi="Times New Roman" w:cs="Times New Roman"/>
          <w:sz w:val="28"/>
          <w:szCs w:val="28"/>
          <w:lang w:eastAsia="zh-HK"/>
        </w:rPr>
        <w:t>300</w:t>
      </w:r>
      <w:r w:rsidRPr="00450D79">
        <w:rPr>
          <w:rFonts w:ascii="Times New Roman" w:hAnsi="Times New Roman" w:cs="Times New Roman"/>
          <w:sz w:val="28"/>
          <w:szCs w:val="28"/>
        </w:rPr>
        <w:t xml:space="preserve"> (or </w:t>
      </w:r>
      <w:r w:rsidRPr="00450D79">
        <w:rPr>
          <w:rFonts w:ascii="Times New Roman" w:hAnsi="Times New Roman" w:cs="Times New Roman"/>
          <w:sz w:val="28"/>
          <w:szCs w:val="28"/>
          <w:lang w:eastAsia="zh-HK"/>
        </w:rPr>
        <w:t>17</w:t>
      </w:r>
      <w:r w:rsidRPr="00450D79">
        <w:rPr>
          <w:rFonts w:ascii="Times New Roman" w:hAnsi="Times New Roman" w:cs="Times New Roman"/>
          <w:sz w:val="28"/>
          <w:szCs w:val="28"/>
        </w:rPr>
        <w:t xml:space="preserve">%) to </w:t>
      </w:r>
      <w:r w:rsidR="00056350" w:rsidRPr="00450D79">
        <w:rPr>
          <w:rFonts w:ascii="Times New Roman" w:hAnsi="Times New Roman" w:cs="Times New Roman"/>
          <w:sz w:val="28"/>
        </w:rPr>
        <w:t>1 </w:t>
      </w:r>
      <w:r w:rsidRPr="00450D79">
        <w:rPr>
          <w:rFonts w:ascii="Times New Roman" w:hAnsi="Times New Roman" w:cs="Times New Roman"/>
          <w:sz w:val="28"/>
        </w:rPr>
        <w:t>438</w:t>
      </w:r>
      <w:r w:rsidRPr="00450D79">
        <w:rPr>
          <w:rFonts w:ascii="Times New Roman" w:hAnsi="Times New Roman" w:cs="Times New Roman"/>
          <w:sz w:val="28"/>
          <w:szCs w:val="28"/>
        </w:rPr>
        <w:t xml:space="preserve">. A breakdown of the corruption complaints in 2021 and 2022 by sector is shown in Figure 4-1. </w:t>
      </w:r>
    </w:p>
    <w:p w14:paraId="280A9F72" w14:textId="7213845A"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rPr>
      </w:pPr>
    </w:p>
    <w:p w14:paraId="745C813C" w14:textId="5FCADF17" w:rsidR="00D94230" w:rsidRPr="00A06B29" w:rsidRDefault="00D94230" w:rsidP="00956CD7">
      <w:pPr>
        <w:overflowPunct w:val="0"/>
        <w:snapToGrid w:val="0"/>
        <w:spacing w:line="240" w:lineRule="auto"/>
        <w:ind w:left="1560" w:hangingChars="557" w:hanging="1560"/>
        <w:jc w:val="both"/>
        <w:rPr>
          <w:rFonts w:ascii="Times New Roman" w:hAnsi="Times New Roman"/>
          <w:b/>
          <w:bCs/>
          <w:sz w:val="28"/>
          <w:szCs w:val="28"/>
        </w:rPr>
      </w:pPr>
      <w:r w:rsidRPr="00A06B29">
        <w:rPr>
          <w:rFonts w:ascii="Times New Roman" w:hAnsi="Times New Roman"/>
          <w:b/>
          <w:bCs/>
          <w:sz w:val="28"/>
          <w:szCs w:val="28"/>
        </w:rPr>
        <w:t>Figure 4-1:</w:t>
      </w:r>
      <w:r w:rsidR="00956CD7">
        <w:rPr>
          <w:rFonts w:ascii="Times New Roman" w:hAnsi="Times New Roman"/>
          <w:b/>
          <w:bCs/>
          <w:sz w:val="28"/>
          <w:szCs w:val="28"/>
        </w:rPr>
        <w:tab/>
      </w:r>
      <w:r w:rsidRPr="00A06B29">
        <w:rPr>
          <w:rFonts w:ascii="Times New Roman" w:hAnsi="Times New Roman"/>
          <w:b/>
          <w:bCs/>
          <w:sz w:val="28"/>
          <w:szCs w:val="28"/>
        </w:rPr>
        <w:t>Corruption Complaints (Excluding Election Complaints) Recorded by Sector in 2021 and 2022</w:t>
      </w:r>
    </w:p>
    <w:tbl>
      <w:tblPr>
        <w:tblStyle w:val="TableGrid"/>
        <w:tblW w:w="8500" w:type="dxa"/>
        <w:tblLook w:val="01E0" w:firstRow="1" w:lastRow="1" w:firstColumn="1" w:lastColumn="1" w:noHBand="0" w:noVBand="0"/>
      </w:tblPr>
      <w:tblGrid>
        <w:gridCol w:w="1980"/>
        <w:gridCol w:w="1559"/>
        <w:gridCol w:w="1559"/>
        <w:gridCol w:w="1559"/>
        <w:gridCol w:w="1843"/>
      </w:tblGrid>
      <w:tr w:rsidR="00D94230" w:rsidRPr="00A06B29" w14:paraId="62FF64A5" w14:textId="77777777" w:rsidTr="00D94230">
        <w:trPr>
          <w:trHeight w:val="531"/>
        </w:trPr>
        <w:tc>
          <w:tcPr>
            <w:tcW w:w="1980" w:type="dxa"/>
            <w:vMerge w:val="restart"/>
            <w:tcBorders>
              <w:top w:val="single" w:sz="4" w:space="0" w:color="auto"/>
              <w:left w:val="single" w:sz="4" w:space="0" w:color="auto"/>
              <w:bottom w:val="single" w:sz="4" w:space="0" w:color="auto"/>
              <w:right w:val="single" w:sz="4" w:space="0" w:color="auto"/>
            </w:tcBorders>
          </w:tcPr>
          <w:p w14:paraId="1BD6E1AC"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kern w:val="0"/>
                <w:szCs w:val="28"/>
              </w:rPr>
            </w:pP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1D9C352A"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pacing w:val="0"/>
                <w:kern w:val="0"/>
                <w:szCs w:val="28"/>
              </w:rPr>
            </w:pPr>
            <w:r w:rsidRPr="006B338B">
              <w:rPr>
                <w:rFonts w:ascii="Times New Roman" w:hAnsi="Times New Roman" w:hint="eastAsia"/>
                <w:b w:val="0"/>
                <w:spacing w:val="0"/>
                <w:szCs w:val="28"/>
              </w:rPr>
              <w:t>Received in</w:t>
            </w:r>
            <w:r w:rsidRPr="006B338B">
              <w:rPr>
                <w:rFonts w:ascii="Times New Roman" w:hAnsi="Times New Roman"/>
                <w:b w:val="0"/>
                <w:spacing w:val="0"/>
                <w:szCs w:val="28"/>
              </w:rPr>
              <w:t xml:space="preserve"> 2021</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0CB05025"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pacing w:val="0"/>
                <w:kern w:val="0"/>
                <w:szCs w:val="28"/>
              </w:rPr>
            </w:pPr>
            <w:r w:rsidRPr="006B338B">
              <w:rPr>
                <w:rFonts w:ascii="Times New Roman" w:hAnsi="Times New Roman" w:hint="eastAsia"/>
                <w:b w:val="0"/>
                <w:spacing w:val="0"/>
                <w:szCs w:val="28"/>
              </w:rPr>
              <w:t>Received in</w:t>
            </w:r>
            <w:r w:rsidRPr="006B338B">
              <w:rPr>
                <w:rFonts w:ascii="Times New Roman" w:hAnsi="Times New Roman"/>
                <w:b w:val="0"/>
                <w:spacing w:val="0"/>
                <w:szCs w:val="28"/>
              </w:rPr>
              <w:t xml:space="preserve"> 2022</w:t>
            </w:r>
          </w:p>
        </w:tc>
      </w:tr>
      <w:tr w:rsidR="00D94230" w:rsidRPr="00A06B29" w14:paraId="6A0C1414" w14:textId="77777777" w:rsidTr="00D94230">
        <w:trPr>
          <w:trHeight w:val="85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AC4F989" w14:textId="77777777" w:rsidR="00D94230" w:rsidRPr="006B338B" w:rsidRDefault="00D94230" w:rsidP="004C5160">
            <w:pPr>
              <w:rPr>
                <w:rFonts w:ascii="Times New Roman" w:hAnsi="Times New Roman"/>
                <w:kern w:val="0"/>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1A5F6AD"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pacing w:val="0"/>
                <w:kern w:val="0"/>
                <w:szCs w:val="28"/>
              </w:rPr>
            </w:pPr>
            <w:r w:rsidRPr="006B338B">
              <w:rPr>
                <w:rFonts w:ascii="Times New Roman" w:eastAsia="PMingLiU" w:hAnsi="Times New Roman" w:hint="eastAsia"/>
                <w:b w:val="0"/>
                <w:spacing w:val="0"/>
                <w:kern w:val="0"/>
                <w:szCs w:val="28"/>
              </w:rPr>
              <w:t>P</w:t>
            </w:r>
            <w:r w:rsidRPr="006B338B">
              <w:rPr>
                <w:rFonts w:ascii="Times New Roman" w:eastAsia="PMingLiU" w:hAnsi="Times New Roman"/>
                <w:b w:val="0"/>
                <w:spacing w:val="0"/>
                <w:kern w:val="0"/>
                <w:szCs w:val="28"/>
              </w:rPr>
              <w:t>ursuable Complaints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F53912"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Non-</w:t>
            </w:r>
            <w:r w:rsidRPr="006B338B">
              <w:rPr>
                <w:rFonts w:ascii="Times New Roman" w:eastAsia="PMingLiU" w:hAnsi="Times New Roman" w:hint="eastAsia"/>
                <w:b w:val="0"/>
                <w:spacing w:val="0"/>
                <w:kern w:val="0"/>
                <w:szCs w:val="28"/>
              </w:rPr>
              <w:t>P</w:t>
            </w:r>
            <w:r w:rsidRPr="006B338B">
              <w:rPr>
                <w:rFonts w:ascii="Times New Roman" w:eastAsia="PMingLiU" w:hAnsi="Times New Roman"/>
                <w:b w:val="0"/>
                <w:spacing w:val="0"/>
                <w:kern w:val="0"/>
                <w:szCs w:val="28"/>
              </w:rPr>
              <w:t>ursuable Complaints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9B2283"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pacing w:val="0"/>
                <w:kern w:val="0"/>
                <w:szCs w:val="28"/>
              </w:rPr>
            </w:pPr>
            <w:r w:rsidRPr="006B338B">
              <w:rPr>
                <w:rFonts w:ascii="Times New Roman" w:eastAsia="PMingLiU" w:hAnsi="Times New Roman" w:hint="eastAsia"/>
                <w:b w:val="0"/>
                <w:spacing w:val="0"/>
                <w:kern w:val="0"/>
                <w:szCs w:val="28"/>
              </w:rPr>
              <w:t>P</w:t>
            </w:r>
            <w:r w:rsidRPr="006B338B">
              <w:rPr>
                <w:rFonts w:ascii="Times New Roman" w:eastAsia="PMingLiU" w:hAnsi="Times New Roman"/>
                <w:b w:val="0"/>
                <w:spacing w:val="0"/>
                <w:kern w:val="0"/>
                <w:szCs w:val="28"/>
              </w:rPr>
              <w:t>ursuable Complaints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87AD31"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Non-</w:t>
            </w:r>
            <w:r w:rsidRPr="006B338B">
              <w:rPr>
                <w:rFonts w:ascii="Times New Roman" w:eastAsia="PMingLiU" w:hAnsi="Times New Roman" w:hint="eastAsia"/>
                <w:b w:val="0"/>
                <w:spacing w:val="0"/>
                <w:kern w:val="0"/>
                <w:szCs w:val="28"/>
              </w:rPr>
              <w:t>P</w:t>
            </w:r>
            <w:r w:rsidRPr="006B338B">
              <w:rPr>
                <w:rFonts w:ascii="Times New Roman" w:eastAsia="PMingLiU" w:hAnsi="Times New Roman"/>
                <w:b w:val="0"/>
                <w:spacing w:val="0"/>
                <w:kern w:val="0"/>
                <w:szCs w:val="28"/>
              </w:rPr>
              <w:t>ursuable Complaints</w:t>
            </w:r>
          </w:p>
        </w:tc>
      </w:tr>
      <w:tr w:rsidR="00D94230" w:rsidRPr="00A06B29" w14:paraId="528D9C8A" w14:textId="77777777" w:rsidTr="00D94230">
        <w:tc>
          <w:tcPr>
            <w:tcW w:w="1980" w:type="dxa"/>
            <w:tcBorders>
              <w:top w:val="single" w:sz="4" w:space="0" w:color="auto"/>
              <w:left w:val="single" w:sz="4" w:space="0" w:color="auto"/>
              <w:bottom w:val="single" w:sz="4" w:space="0" w:color="auto"/>
              <w:right w:val="single" w:sz="4" w:space="0" w:color="auto"/>
            </w:tcBorders>
            <w:vAlign w:val="center"/>
            <w:hideMark/>
          </w:tcPr>
          <w:p w14:paraId="6C6B36F4"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hint="eastAsia"/>
                <w:b w:val="0"/>
                <w:spacing w:val="0"/>
                <w:kern w:val="0"/>
                <w:szCs w:val="28"/>
              </w:rPr>
              <w:t>G</w:t>
            </w:r>
            <w:r w:rsidRPr="006B338B">
              <w:rPr>
                <w:rFonts w:ascii="Times New Roman" w:eastAsia="PMingLiU" w:hAnsi="Times New Roman"/>
                <w:b w:val="0"/>
                <w:spacing w:val="0"/>
                <w:kern w:val="0"/>
                <w:szCs w:val="28"/>
              </w:rPr>
              <w:t>overnment Bureaux/</w:t>
            </w:r>
          </w:p>
          <w:p w14:paraId="682819DC"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Departments</w:t>
            </w:r>
          </w:p>
        </w:tc>
        <w:tc>
          <w:tcPr>
            <w:tcW w:w="1559" w:type="dxa"/>
            <w:tcBorders>
              <w:top w:val="single" w:sz="4" w:space="0" w:color="auto"/>
              <w:left w:val="single" w:sz="4" w:space="0" w:color="auto"/>
              <w:bottom w:val="single" w:sz="4" w:space="0" w:color="auto"/>
              <w:right w:val="single" w:sz="4" w:space="0" w:color="auto"/>
            </w:tcBorders>
            <w:vAlign w:val="center"/>
          </w:tcPr>
          <w:p w14:paraId="65750A6D"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426</w:t>
            </w:r>
          </w:p>
        </w:tc>
        <w:tc>
          <w:tcPr>
            <w:tcW w:w="1559" w:type="dxa"/>
            <w:tcBorders>
              <w:top w:val="single" w:sz="4" w:space="0" w:color="auto"/>
              <w:left w:val="single" w:sz="4" w:space="0" w:color="auto"/>
              <w:bottom w:val="single" w:sz="4" w:space="0" w:color="auto"/>
              <w:right w:val="single" w:sz="4" w:space="0" w:color="auto"/>
            </w:tcBorders>
            <w:vAlign w:val="center"/>
          </w:tcPr>
          <w:p w14:paraId="561DDAF4"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219</w:t>
            </w:r>
          </w:p>
        </w:tc>
        <w:tc>
          <w:tcPr>
            <w:tcW w:w="1559" w:type="dxa"/>
            <w:tcBorders>
              <w:top w:val="single" w:sz="4" w:space="0" w:color="auto"/>
              <w:left w:val="single" w:sz="4" w:space="0" w:color="auto"/>
              <w:bottom w:val="single" w:sz="4" w:space="0" w:color="auto"/>
              <w:right w:val="single" w:sz="4" w:space="0" w:color="auto"/>
            </w:tcBorders>
            <w:vAlign w:val="center"/>
          </w:tcPr>
          <w:p w14:paraId="526596EF"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372</w:t>
            </w:r>
          </w:p>
        </w:tc>
        <w:tc>
          <w:tcPr>
            <w:tcW w:w="1843" w:type="dxa"/>
            <w:tcBorders>
              <w:top w:val="single" w:sz="4" w:space="0" w:color="auto"/>
              <w:left w:val="single" w:sz="4" w:space="0" w:color="auto"/>
              <w:bottom w:val="single" w:sz="4" w:space="0" w:color="auto"/>
              <w:right w:val="single" w:sz="4" w:space="0" w:color="auto"/>
            </w:tcBorders>
            <w:vAlign w:val="center"/>
          </w:tcPr>
          <w:p w14:paraId="1E5C35EE"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161</w:t>
            </w:r>
          </w:p>
        </w:tc>
      </w:tr>
      <w:tr w:rsidR="00D94230" w:rsidRPr="00A06B29" w14:paraId="3CE5689D" w14:textId="77777777" w:rsidTr="00D94230">
        <w:trPr>
          <w:trHeight w:val="488"/>
        </w:trPr>
        <w:tc>
          <w:tcPr>
            <w:tcW w:w="1980" w:type="dxa"/>
            <w:tcBorders>
              <w:top w:val="single" w:sz="4" w:space="0" w:color="auto"/>
              <w:left w:val="single" w:sz="4" w:space="0" w:color="auto"/>
              <w:bottom w:val="single" w:sz="4" w:space="0" w:color="auto"/>
              <w:right w:val="single" w:sz="4" w:space="0" w:color="auto"/>
            </w:tcBorders>
            <w:vAlign w:val="center"/>
            <w:hideMark/>
          </w:tcPr>
          <w:p w14:paraId="1DBB3300"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Public Bodies</w:t>
            </w:r>
          </w:p>
        </w:tc>
        <w:tc>
          <w:tcPr>
            <w:tcW w:w="1559" w:type="dxa"/>
            <w:tcBorders>
              <w:top w:val="single" w:sz="4" w:space="0" w:color="auto"/>
              <w:left w:val="single" w:sz="4" w:space="0" w:color="auto"/>
              <w:bottom w:val="single" w:sz="4" w:space="0" w:color="auto"/>
              <w:right w:val="single" w:sz="4" w:space="0" w:color="auto"/>
            </w:tcBorders>
            <w:vAlign w:val="center"/>
          </w:tcPr>
          <w:p w14:paraId="31A04AD0"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98</w:t>
            </w:r>
          </w:p>
        </w:tc>
        <w:tc>
          <w:tcPr>
            <w:tcW w:w="1559" w:type="dxa"/>
            <w:tcBorders>
              <w:top w:val="single" w:sz="4" w:space="0" w:color="auto"/>
              <w:left w:val="single" w:sz="4" w:space="0" w:color="auto"/>
              <w:bottom w:val="single" w:sz="4" w:space="0" w:color="auto"/>
              <w:right w:val="single" w:sz="4" w:space="0" w:color="auto"/>
            </w:tcBorders>
            <w:vAlign w:val="center"/>
          </w:tcPr>
          <w:p w14:paraId="6D62CFCC"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39</w:t>
            </w:r>
          </w:p>
        </w:tc>
        <w:tc>
          <w:tcPr>
            <w:tcW w:w="1559" w:type="dxa"/>
            <w:tcBorders>
              <w:top w:val="single" w:sz="4" w:space="0" w:color="auto"/>
              <w:left w:val="single" w:sz="4" w:space="0" w:color="auto"/>
              <w:bottom w:val="single" w:sz="4" w:space="0" w:color="auto"/>
              <w:right w:val="single" w:sz="4" w:space="0" w:color="auto"/>
            </w:tcBorders>
            <w:vAlign w:val="center"/>
          </w:tcPr>
          <w:p w14:paraId="02CAB4D5"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77</w:t>
            </w:r>
          </w:p>
        </w:tc>
        <w:tc>
          <w:tcPr>
            <w:tcW w:w="1843" w:type="dxa"/>
            <w:tcBorders>
              <w:top w:val="single" w:sz="4" w:space="0" w:color="auto"/>
              <w:left w:val="single" w:sz="4" w:space="0" w:color="auto"/>
              <w:bottom w:val="single" w:sz="4" w:space="0" w:color="auto"/>
              <w:right w:val="single" w:sz="4" w:space="0" w:color="auto"/>
            </w:tcBorders>
            <w:vAlign w:val="center"/>
          </w:tcPr>
          <w:p w14:paraId="3587FC43"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44</w:t>
            </w:r>
          </w:p>
        </w:tc>
      </w:tr>
      <w:tr w:rsidR="00D94230" w:rsidRPr="00A06B29" w14:paraId="3CB8C96A" w14:textId="77777777" w:rsidTr="00D94230">
        <w:trPr>
          <w:trHeight w:val="566"/>
        </w:trPr>
        <w:tc>
          <w:tcPr>
            <w:tcW w:w="1980" w:type="dxa"/>
            <w:tcBorders>
              <w:top w:val="single" w:sz="4" w:space="0" w:color="auto"/>
              <w:left w:val="single" w:sz="4" w:space="0" w:color="auto"/>
              <w:bottom w:val="single" w:sz="4" w:space="0" w:color="auto"/>
              <w:right w:val="single" w:sz="4" w:space="0" w:color="auto"/>
            </w:tcBorders>
            <w:vAlign w:val="center"/>
            <w:hideMark/>
          </w:tcPr>
          <w:p w14:paraId="47EB2A73"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 xml:space="preserve">Private Sector </w:t>
            </w:r>
          </w:p>
        </w:tc>
        <w:tc>
          <w:tcPr>
            <w:tcW w:w="1559" w:type="dxa"/>
            <w:tcBorders>
              <w:top w:val="single" w:sz="4" w:space="0" w:color="auto"/>
              <w:left w:val="single" w:sz="4" w:space="0" w:color="auto"/>
              <w:bottom w:val="single" w:sz="4" w:space="0" w:color="auto"/>
              <w:right w:val="single" w:sz="4" w:space="0" w:color="auto"/>
            </w:tcBorders>
            <w:vAlign w:val="center"/>
          </w:tcPr>
          <w:p w14:paraId="23C84855"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1</w:t>
            </w:r>
            <w:r w:rsidRPr="006B338B">
              <w:rPr>
                <w:rFonts w:ascii="Times New Roman" w:eastAsia="PMingLiU" w:hAnsi="Times New Roman"/>
                <w:b w:val="0"/>
                <w:kern w:val="0"/>
                <w:szCs w:val="28"/>
              </w:rPr>
              <w:t xml:space="preserve"> </w:t>
            </w:r>
            <w:r w:rsidRPr="006B338B">
              <w:rPr>
                <w:rFonts w:ascii="Times New Roman" w:eastAsia="PMingLiU" w:hAnsi="Times New Roman" w:hint="eastAsia"/>
                <w:b w:val="0"/>
                <w:kern w:val="0"/>
                <w:szCs w:val="28"/>
              </w:rPr>
              <w:t>214</w:t>
            </w:r>
          </w:p>
        </w:tc>
        <w:tc>
          <w:tcPr>
            <w:tcW w:w="1559" w:type="dxa"/>
            <w:tcBorders>
              <w:top w:val="single" w:sz="4" w:space="0" w:color="auto"/>
              <w:left w:val="single" w:sz="4" w:space="0" w:color="auto"/>
              <w:bottom w:val="single" w:sz="4" w:space="0" w:color="auto"/>
              <w:right w:val="single" w:sz="4" w:space="0" w:color="auto"/>
            </w:tcBorders>
            <w:vAlign w:val="center"/>
          </w:tcPr>
          <w:p w14:paraId="558BB474"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268</w:t>
            </w:r>
          </w:p>
        </w:tc>
        <w:tc>
          <w:tcPr>
            <w:tcW w:w="1559" w:type="dxa"/>
            <w:tcBorders>
              <w:top w:val="single" w:sz="4" w:space="0" w:color="auto"/>
              <w:left w:val="single" w:sz="4" w:space="0" w:color="auto"/>
              <w:bottom w:val="single" w:sz="4" w:space="0" w:color="auto"/>
              <w:right w:val="single" w:sz="4" w:space="0" w:color="auto"/>
            </w:tcBorders>
            <w:vAlign w:val="center"/>
          </w:tcPr>
          <w:p w14:paraId="6B969C3B"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989</w:t>
            </w:r>
          </w:p>
        </w:tc>
        <w:tc>
          <w:tcPr>
            <w:tcW w:w="1843" w:type="dxa"/>
            <w:tcBorders>
              <w:top w:val="single" w:sz="4" w:space="0" w:color="auto"/>
              <w:left w:val="single" w:sz="4" w:space="0" w:color="auto"/>
              <w:bottom w:val="single" w:sz="4" w:space="0" w:color="auto"/>
              <w:right w:val="single" w:sz="4" w:space="0" w:color="auto"/>
            </w:tcBorders>
            <w:vAlign w:val="center"/>
          </w:tcPr>
          <w:p w14:paraId="0BF47853"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kern w:val="0"/>
                <w:szCs w:val="28"/>
              </w:rPr>
            </w:pPr>
            <w:r w:rsidRPr="006B338B">
              <w:rPr>
                <w:rFonts w:ascii="Times New Roman" w:eastAsia="PMingLiU" w:hAnsi="Times New Roman" w:hint="eastAsia"/>
                <w:b w:val="0"/>
                <w:kern w:val="0"/>
                <w:szCs w:val="28"/>
              </w:rPr>
              <w:t>192</w:t>
            </w:r>
          </w:p>
        </w:tc>
      </w:tr>
    </w:tbl>
    <w:p w14:paraId="2824B200" w14:textId="77777777" w:rsidR="00892E3C" w:rsidRPr="00450D79" w:rsidRDefault="00892E3C" w:rsidP="008C270C">
      <w:pPr>
        <w:pStyle w:val="ListParagraph"/>
        <w:tabs>
          <w:tab w:val="left" w:pos="284"/>
          <w:tab w:val="left" w:pos="1080"/>
        </w:tabs>
        <w:overflowPunct w:val="0"/>
        <w:snapToGrid w:val="0"/>
        <w:ind w:left="440"/>
        <w:jc w:val="both"/>
        <w:rPr>
          <w:rFonts w:ascii="Times New Roman" w:hAnsi="Times New Roman" w:cs="Times New Roman"/>
          <w:sz w:val="28"/>
          <w:szCs w:val="28"/>
        </w:rPr>
      </w:pPr>
    </w:p>
    <w:p w14:paraId="22CD83EB"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z w:val="28"/>
          <w:szCs w:val="28"/>
          <w:lang w:eastAsia="zh-HK"/>
        </w:rPr>
      </w:pPr>
      <w:r w:rsidRPr="00450D79">
        <w:rPr>
          <w:sz w:val="28"/>
          <w:szCs w:val="28"/>
          <w:lang w:eastAsia="zh-HK"/>
        </w:rPr>
        <w:t xml:space="preserve">In </w:t>
      </w:r>
      <w:r w:rsidRPr="00450D79">
        <w:rPr>
          <w:kern w:val="2"/>
          <w:sz w:val="28"/>
          <w:szCs w:val="28"/>
          <w:lang w:eastAsia="zh-HK"/>
        </w:rPr>
        <w:t>2022</w:t>
      </w:r>
      <w:r w:rsidRPr="00450D79">
        <w:rPr>
          <w:sz w:val="28"/>
          <w:szCs w:val="28"/>
          <w:lang w:eastAsia="zh-HK"/>
        </w:rPr>
        <w:t xml:space="preserve">, the ICAC received a total of 179 election complaints. Of the 176 pursuable complaints, 96 were related to the 2021 Legislative Council General Election. </w:t>
      </w:r>
    </w:p>
    <w:p w14:paraId="414A8C26"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rPr>
      </w:pPr>
    </w:p>
    <w:p w14:paraId="63EF71B8" w14:textId="77777777" w:rsidR="00892E3C" w:rsidRPr="00450D79" w:rsidRDefault="00892E3C" w:rsidP="008C270C">
      <w:pPr>
        <w:pStyle w:val="ListParagraph"/>
        <w:tabs>
          <w:tab w:val="left" w:pos="284"/>
        </w:tabs>
        <w:overflowPunct w:val="0"/>
        <w:snapToGrid w:val="0"/>
        <w:ind w:left="440"/>
        <w:jc w:val="both"/>
        <w:rPr>
          <w:rFonts w:ascii="Times New Roman" w:hAnsi="Times New Roman" w:cs="Times New Roman"/>
          <w:sz w:val="28"/>
          <w:szCs w:val="28"/>
        </w:rPr>
      </w:pPr>
    </w:p>
    <w:p w14:paraId="73EA952E" w14:textId="2E3C5327" w:rsidR="00892E3C" w:rsidRDefault="00892E3C" w:rsidP="008C270C">
      <w:pPr>
        <w:tabs>
          <w:tab w:val="left" w:pos="284"/>
        </w:tabs>
        <w:overflowPunct w:val="0"/>
        <w:snapToGrid w:val="0"/>
        <w:spacing w:after="0" w:line="240" w:lineRule="auto"/>
        <w:jc w:val="both"/>
        <w:textAlignment w:val="baseline"/>
        <w:rPr>
          <w:rFonts w:ascii="Times New Roman" w:eastAsia="PMingLiU" w:hAnsi="Times New Roman" w:cs="Times New Roman"/>
          <w:b/>
          <w:bCs/>
          <w:caps/>
          <w:sz w:val="32"/>
          <w:szCs w:val="32"/>
        </w:rPr>
      </w:pPr>
      <w:r w:rsidRPr="00450D79">
        <w:rPr>
          <w:rFonts w:ascii="Times New Roman" w:eastAsia="PMingLiU" w:hAnsi="Times New Roman" w:cs="Times New Roman"/>
          <w:b/>
          <w:bCs/>
          <w:caps/>
          <w:sz w:val="32"/>
          <w:szCs w:val="32"/>
        </w:rPr>
        <w:t>INVESTIGATIONS AND PROSECUTIONS</w:t>
      </w:r>
    </w:p>
    <w:p w14:paraId="5B4EBB69" w14:textId="77777777" w:rsidR="00956CD7" w:rsidRPr="00450D79" w:rsidRDefault="00956CD7" w:rsidP="008C270C">
      <w:pPr>
        <w:tabs>
          <w:tab w:val="left" w:pos="284"/>
        </w:tabs>
        <w:overflowPunct w:val="0"/>
        <w:snapToGrid w:val="0"/>
        <w:spacing w:after="0" w:line="240" w:lineRule="auto"/>
        <w:jc w:val="both"/>
        <w:textAlignment w:val="baseline"/>
        <w:rPr>
          <w:rFonts w:ascii="Times New Roman" w:eastAsia="PMingLiU" w:hAnsi="Times New Roman" w:cs="Times New Roman"/>
          <w:b/>
          <w:bCs/>
          <w:caps/>
          <w:sz w:val="32"/>
          <w:szCs w:val="32"/>
        </w:rPr>
      </w:pPr>
    </w:p>
    <w:p w14:paraId="0969F0CA" w14:textId="2F1F8621"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Investigations </w:t>
      </w:r>
    </w:p>
    <w:p w14:paraId="4047183A" w14:textId="03F1E5C7" w:rsidR="00892E3C" w:rsidRDefault="00892E3C" w:rsidP="008C270C">
      <w:pPr>
        <w:pStyle w:val="BodyText"/>
        <w:tabs>
          <w:tab w:val="clear" w:pos="960"/>
          <w:tab w:val="left" w:pos="1080"/>
          <w:tab w:val="left" w:pos="1430"/>
        </w:tabs>
        <w:overflowPunct w:val="0"/>
        <w:adjustRightInd/>
        <w:snapToGrid w:val="0"/>
        <w:spacing w:line="240" w:lineRule="auto"/>
        <w:textAlignment w:val="auto"/>
        <w:rPr>
          <w:sz w:val="28"/>
          <w:szCs w:val="28"/>
          <w:lang w:eastAsia="zh-HK"/>
        </w:rPr>
      </w:pPr>
      <w:r w:rsidRPr="00450D79">
        <w:rPr>
          <w:sz w:val="28"/>
          <w:szCs w:val="28"/>
        </w:rPr>
        <w:t xml:space="preserve">In 2022, OPS </w:t>
      </w:r>
      <w:r w:rsidRPr="00450D79">
        <w:rPr>
          <w:kern w:val="2"/>
          <w:sz w:val="28"/>
          <w:szCs w:val="28"/>
          <w:lang w:eastAsia="zh-HK"/>
        </w:rPr>
        <w:t>initiated</w:t>
      </w:r>
      <w:r w:rsidRPr="00450D79">
        <w:rPr>
          <w:sz w:val="28"/>
          <w:szCs w:val="28"/>
        </w:rPr>
        <w:t xml:space="preserve"> investigation on </w:t>
      </w:r>
      <w:r w:rsidRPr="00450D79">
        <w:rPr>
          <w:sz w:val="28"/>
          <w:szCs w:val="28"/>
          <w:lang w:eastAsia="zh-HK"/>
        </w:rPr>
        <w:t>1 408</w:t>
      </w:r>
      <w:r w:rsidRPr="00450D79">
        <w:rPr>
          <w:sz w:val="28"/>
          <w:szCs w:val="28"/>
        </w:rPr>
        <w:t xml:space="preserve"> new cases (excluding election cases), representing a 17% </w:t>
      </w:r>
      <w:r w:rsidRPr="00450D79">
        <w:rPr>
          <w:sz w:val="28"/>
          <w:szCs w:val="28"/>
          <w:lang w:eastAsia="zh-HK"/>
        </w:rPr>
        <w:t>drop</w:t>
      </w:r>
      <w:r w:rsidRPr="00450D79">
        <w:rPr>
          <w:sz w:val="28"/>
          <w:szCs w:val="28"/>
        </w:rPr>
        <w:t xml:space="preserve"> when compared to the same period of 2021. </w:t>
      </w:r>
      <w:r w:rsidRPr="00450D79">
        <w:rPr>
          <w:sz w:val="28"/>
          <w:szCs w:val="28"/>
        </w:rPr>
        <w:lastRenderedPageBreak/>
        <w:t xml:space="preserve">During the year, </w:t>
      </w:r>
      <w:r w:rsidRPr="00450D79">
        <w:rPr>
          <w:sz w:val="28"/>
          <w:szCs w:val="28"/>
          <w:lang w:eastAsia="zh-HK"/>
        </w:rPr>
        <w:t>1 582</w:t>
      </w:r>
      <w:r w:rsidRPr="00450D79">
        <w:rPr>
          <w:sz w:val="28"/>
          <w:szCs w:val="28"/>
        </w:rPr>
        <w:t xml:space="preserve"> cases were completed and </w:t>
      </w:r>
      <w:r w:rsidRPr="00450D79">
        <w:rPr>
          <w:sz w:val="28"/>
          <w:szCs w:val="28"/>
          <w:lang w:eastAsia="zh-HK"/>
        </w:rPr>
        <w:t xml:space="preserve">109 </w:t>
      </w:r>
      <w:r w:rsidRPr="00450D79">
        <w:rPr>
          <w:sz w:val="28"/>
          <w:szCs w:val="28"/>
        </w:rPr>
        <w:t xml:space="preserve">pending legal advice. The numbers of cases carried forward and completed in 2021 and 2022 are set out in Figure 4-2. Separately, investigation of a total of </w:t>
      </w:r>
      <w:r w:rsidRPr="00450D79">
        <w:rPr>
          <w:sz w:val="28"/>
          <w:szCs w:val="28"/>
          <w:lang w:eastAsia="zh-HK"/>
        </w:rPr>
        <w:t>175</w:t>
      </w:r>
      <w:r w:rsidRPr="00450D79">
        <w:rPr>
          <w:sz w:val="28"/>
          <w:szCs w:val="28"/>
        </w:rPr>
        <w:t xml:space="preserve"> new election cases were initiated in 2022. The time spent on outstanding investigations is shown in Appendix 3.</w:t>
      </w:r>
      <w:r w:rsidRPr="00450D79">
        <w:rPr>
          <w:sz w:val="28"/>
          <w:szCs w:val="28"/>
          <w:lang w:eastAsia="zh-HK"/>
        </w:rPr>
        <w:t xml:space="preserve"> </w:t>
      </w:r>
    </w:p>
    <w:p w14:paraId="7208C5E7" w14:textId="77777777" w:rsidR="00D94230" w:rsidRPr="00450D79" w:rsidRDefault="00D94230" w:rsidP="008C270C">
      <w:pPr>
        <w:pStyle w:val="BodyText"/>
        <w:tabs>
          <w:tab w:val="clear" w:pos="960"/>
          <w:tab w:val="left" w:pos="1080"/>
          <w:tab w:val="left" w:pos="1430"/>
        </w:tabs>
        <w:overflowPunct w:val="0"/>
        <w:adjustRightInd/>
        <w:snapToGrid w:val="0"/>
        <w:spacing w:line="240" w:lineRule="auto"/>
        <w:textAlignment w:val="auto"/>
        <w:rPr>
          <w:sz w:val="28"/>
          <w:szCs w:val="28"/>
          <w:lang w:eastAsia="zh-HK"/>
        </w:rPr>
      </w:pPr>
    </w:p>
    <w:p w14:paraId="11F2BB32" w14:textId="76483A5F" w:rsidR="00D94230" w:rsidRPr="00A06B29" w:rsidRDefault="00D94230" w:rsidP="00956CD7">
      <w:pPr>
        <w:overflowPunct w:val="0"/>
        <w:snapToGrid w:val="0"/>
        <w:spacing w:after="0" w:line="240" w:lineRule="auto"/>
        <w:ind w:left="1560" w:hangingChars="557" w:hanging="1560"/>
        <w:jc w:val="both"/>
        <w:rPr>
          <w:rFonts w:ascii="Times New Roman" w:hAnsi="Times New Roman"/>
          <w:b/>
          <w:bCs/>
          <w:sz w:val="28"/>
          <w:szCs w:val="28"/>
        </w:rPr>
      </w:pPr>
      <w:r w:rsidRPr="00A06B29">
        <w:rPr>
          <w:rFonts w:ascii="Times New Roman" w:hAnsi="Times New Roman"/>
          <w:b/>
          <w:bCs/>
          <w:sz w:val="28"/>
          <w:szCs w:val="28"/>
        </w:rPr>
        <w:t>Figure 4-2:</w:t>
      </w:r>
      <w:r w:rsidR="00956CD7">
        <w:rPr>
          <w:rFonts w:ascii="Times New Roman" w:hAnsi="Times New Roman"/>
          <w:b/>
          <w:bCs/>
          <w:sz w:val="28"/>
          <w:szCs w:val="28"/>
        </w:rPr>
        <w:tab/>
      </w:r>
      <w:r w:rsidRPr="00A06B29">
        <w:rPr>
          <w:rFonts w:ascii="Times New Roman" w:hAnsi="Times New Roman"/>
          <w:b/>
          <w:bCs/>
          <w:sz w:val="28"/>
          <w:szCs w:val="28"/>
        </w:rPr>
        <w:t>Statistics on Caseload in 2021 and 2022</w:t>
      </w:r>
    </w:p>
    <w:p w14:paraId="280421D7" w14:textId="77777777" w:rsidR="00D94230" w:rsidRPr="00956CD7" w:rsidRDefault="00D94230" w:rsidP="00956CD7">
      <w:pPr>
        <w:overflowPunct w:val="0"/>
        <w:snapToGrid w:val="0"/>
        <w:spacing w:line="240" w:lineRule="auto"/>
        <w:ind w:left="962" w:firstLine="599"/>
        <w:jc w:val="both"/>
        <w:rPr>
          <w:rFonts w:ascii="Times New Roman" w:hAnsi="Times New Roman"/>
          <w:b/>
          <w:bCs/>
          <w:sz w:val="28"/>
          <w:szCs w:val="28"/>
        </w:rPr>
      </w:pPr>
      <w:r w:rsidRPr="00A06B29">
        <w:rPr>
          <w:rFonts w:ascii="Times New Roman" w:hAnsi="Times New Roman"/>
          <w:b/>
          <w:bCs/>
          <w:sz w:val="28"/>
          <w:szCs w:val="28"/>
        </w:rPr>
        <w:t>(Excluding Election Cases)</w:t>
      </w:r>
    </w:p>
    <w:tbl>
      <w:tblPr>
        <w:tblStyle w:val="TableGrid"/>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673"/>
        <w:gridCol w:w="425"/>
        <w:gridCol w:w="993"/>
        <w:gridCol w:w="425"/>
        <w:gridCol w:w="425"/>
        <w:gridCol w:w="851"/>
        <w:gridCol w:w="708"/>
        <w:gridCol w:w="16"/>
      </w:tblGrid>
      <w:tr w:rsidR="00D94230" w:rsidRPr="006B338B" w14:paraId="2562667F" w14:textId="77777777" w:rsidTr="00EE205D">
        <w:tc>
          <w:tcPr>
            <w:tcW w:w="4673" w:type="dxa"/>
            <w:tcBorders>
              <w:top w:val="single" w:sz="4" w:space="0" w:color="auto"/>
              <w:left w:val="single" w:sz="4" w:space="0" w:color="auto"/>
              <w:bottom w:val="single" w:sz="4" w:space="0" w:color="auto"/>
              <w:right w:val="single" w:sz="4" w:space="0" w:color="auto"/>
            </w:tcBorders>
          </w:tcPr>
          <w:p w14:paraId="4193032E"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p>
        </w:tc>
        <w:tc>
          <w:tcPr>
            <w:tcW w:w="1843" w:type="dxa"/>
            <w:gridSpan w:val="3"/>
            <w:tcBorders>
              <w:top w:val="single" w:sz="4" w:space="0" w:color="auto"/>
              <w:left w:val="single" w:sz="4" w:space="0" w:color="auto"/>
              <w:bottom w:val="single" w:sz="4" w:space="0" w:color="auto"/>
              <w:right w:val="single" w:sz="4" w:space="0" w:color="auto"/>
            </w:tcBorders>
            <w:hideMark/>
          </w:tcPr>
          <w:p w14:paraId="3FEDDFE4" w14:textId="77777777" w:rsidR="00D94230" w:rsidRPr="006B338B" w:rsidRDefault="00D94230" w:rsidP="00D94230">
            <w:pPr>
              <w:pStyle w:val="PlainText"/>
              <w:tabs>
                <w:tab w:val="left" w:pos="900"/>
              </w:tabs>
              <w:overflowPunct w:val="0"/>
              <w:snapToGrid w:val="0"/>
              <w:jc w:val="center"/>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2021</w:t>
            </w:r>
          </w:p>
        </w:tc>
        <w:tc>
          <w:tcPr>
            <w:tcW w:w="2000" w:type="dxa"/>
            <w:gridSpan w:val="4"/>
            <w:tcBorders>
              <w:top w:val="single" w:sz="4" w:space="0" w:color="auto"/>
              <w:left w:val="single" w:sz="4" w:space="0" w:color="auto"/>
              <w:bottom w:val="single" w:sz="4" w:space="0" w:color="auto"/>
              <w:right w:val="single" w:sz="4" w:space="0" w:color="auto"/>
            </w:tcBorders>
            <w:hideMark/>
          </w:tcPr>
          <w:p w14:paraId="23B3020D" w14:textId="77777777" w:rsidR="00D94230" w:rsidRPr="006B338B" w:rsidRDefault="00D94230" w:rsidP="00D94230">
            <w:pPr>
              <w:pStyle w:val="PlainText"/>
              <w:tabs>
                <w:tab w:val="left" w:pos="900"/>
              </w:tabs>
              <w:overflowPunct w:val="0"/>
              <w:snapToGrid w:val="0"/>
              <w:jc w:val="center"/>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2022</w:t>
            </w:r>
          </w:p>
        </w:tc>
      </w:tr>
      <w:tr w:rsidR="00D94230" w:rsidRPr="006B338B" w14:paraId="0F4AB385" w14:textId="77777777" w:rsidTr="00EE205D">
        <w:trPr>
          <w:gridAfter w:val="1"/>
          <w:wAfter w:w="16" w:type="dxa"/>
        </w:trPr>
        <w:tc>
          <w:tcPr>
            <w:tcW w:w="4673" w:type="dxa"/>
            <w:tcBorders>
              <w:top w:val="single" w:sz="4" w:space="0" w:color="auto"/>
              <w:left w:val="single" w:sz="4" w:space="0" w:color="auto"/>
              <w:bottom w:val="nil"/>
              <w:right w:val="single" w:sz="4" w:space="0" w:color="auto"/>
            </w:tcBorders>
            <w:hideMark/>
          </w:tcPr>
          <w:p w14:paraId="4B02CB56" w14:textId="77777777" w:rsidR="00D94230" w:rsidRPr="006B338B" w:rsidRDefault="00D94230" w:rsidP="00D94230">
            <w:pPr>
              <w:pStyle w:val="PlainText"/>
              <w:tabs>
                <w:tab w:val="left" w:pos="805"/>
              </w:tabs>
              <w:overflowPunct w:val="0"/>
              <w:snapToGrid w:val="0"/>
              <w:ind w:leftChars="366" w:left="805" w:firstLine="1"/>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 xml:space="preserve">Cases brought forward from previous years </w:t>
            </w:r>
          </w:p>
        </w:tc>
        <w:tc>
          <w:tcPr>
            <w:tcW w:w="425" w:type="dxa"/>
            <w:tcBorders>
              <w:top w:val="single" w:sz="4" w:space="0" w:color="auto"/>
              <w:left w:val="single" w:sz="4" w:space="0" w:color="auto"/>
              <w:bottom w:val="nil"/>
              <w:right w:val="nil"/>
            </w:tcBorders>
          </w:tcPr>
          <w:p w14:paraId="453F7ABC"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p>
        </w:tc>
        <w:tc>
          <w:tcPr>
            <w:tcW w:w="993" w:type="dxa"/>
            <w:tcBorders>
              <w:top w:val="single" w:sz="4" w:space="0" w:color="auto"/>
              <w:left w:val="nil"/>
              <w:bottom w:val="nil"/>
              <w:right w:val="nil"/>
            </w:tcBorders>
          </w:tcPr>
          <w:p w14:paraId="2F5445A1" w14:textId="77777777" w:rsidR="00D94230" w:rsidRPr="006B338B" w:rsidRDefault="00D94230" w:rsidP="00EE205D">
            <w:pPr>
              <w:pStyle w:val="PlainText"/>
              <w:tabs>
                <w:tab w:val="left" w:pos="606"/>
              </w:tabs>
              <w:wordWrap w:val="0"/>
              <w:overflowPunct w:val="0"/>
              <w:snapToGrid w:val="0"/>
              <w:ind w:left="137"/>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1 151</w:t>
            </w:r>
          </w:p>
        </w:tc>
        <w:tc>
          <w:tcPr>
            <w:tcW w:w="425" w:type="dxa"/>
            <w:tcBorders>
              <w:top w:val="single" w:sz="4" w:space="0" w:color="auto"/>
              <w:left w:val="nil"/>
              <w:bottom w:val="nil"/>
              <w:right w:val="single" w:sz="4" w:space="0" w:color="auto"/>
            </w:tcBorders>
            <w:hideMark/>
          </w:tcPr>
          <w:p w14:paraId="4F000854"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p>
        </w:tc>
        <w:tc>
          <w:tcPr>
            <w:tcW w:w="425" w:type="dxa"/>
            <w:tcBorders>
              <w:top w:val="single" w:sz="4" w:space="0" w:color="auto"/>
              <w:left w:val="single" w:sz="4" w:space="0" w:color="auto"/>
              <w:bottom w:val="nil"/>
              <w:right w:val="nil"/>
            </w:tcBorders>
          </w:tcPr>
          <w:p w14:paraId="4F4C6C5C"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p>
        </w:tc>
        <w:tc>
          <w:tcPr>
            <w:tcW w:w="851" w:type="dxa"/>
            <w:tcBorders>
              <w:top w:val="single" w:sz="4" w:space="0" w:color="auto"/>
              <w:left w:val="nil"/>
              <w:bottom w:val="nil"/>
              <w:right w:val="nil"/>
            </w:tcBorders>
          </w:tcPr>
          <w:p w14:paraId="41E5EA33" w14:textId="77777777" w:rsidR="00D94230" w:rsidRPr="006B338B" w:rsidRDefault="00D94230" w:rsidP="00D94230">
            <w:pPr>
              <w:pStyle w:val="PlainText"/>
              <w:tabs>
                <w:tab w:val="left" w:pos="900"/>
              </w:tabs>
              <w:wordWrap w:val="0"/>
              <w:overflowPunct w:val="0"/>
              <w:snapToGrid w:val="0"/>
              <w:ind w:left="137"/>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1 087</w:t>
            </w:r>
          </w:p>
        </w:tc>
        <w:tc>
          <w:tcPr>
            <w:tcW w:w="708" w:type="dxa"/>
            <w:tcBorders>
              <w:top w:val="single" w:sz="4" w:space="0" w:color="auto"/>
              <w:left w:val="nil"/>
              <w:bottom w:val="nil"/>
              <w:right w:val="single" w:sz="4" w:space="0" w:color="auto"/>
            </w:tcBorders>
          </w:tcPr>
          <w:p w14:paraId="2C568C22"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spacing w:val="0"/>
                <w:kern w:val="0"/>
                <w:szCs w:val="28"/>
                <w:vertAlign w:val="superscript"/>
              </w:rPr>
              <w:sym w:font="Wingdings 3" w:char="F072"/>
            </w:r>
          </w:p>
        </w:tc>
      </w:tr>
      <w:tr w:rsidR="00D94230" w:rsidRPr="006B338B" w14:paraId="43760D25" w14:textId="77777777" w:rsidTr="00EE205D">
        <w:trPr>
          <w:gridAfter w:val="1"/>
          <w:wAfter w:w="16" w:type="dxa"/>
        </w:trPr>
        <w:tc>
          <w:tcPr>
            <w:tcW w:w="4673" w:type="dxa"/>
            <w:tcBorders>
              <w:top w:val="nil"/>
              <w:left w:val="single" w:sz="4" w:space="0" w:color="auto"/>
              <w:bottom w:val="single" w:sz="4" w:space="0" w:color="auto"/>
              <w:right w:val="single" w:sz="4" w:space="0" w:color="auto"/>
            </w:tcBorders>
            <w:hideMark/>
          </w:tcPr>
          <w:p w14:paraId="3FD5AD83" w14:textId="77777777" w:rsidR="00D94230" w:rsidRPr="006B338B" w:rsidRDefault="00D94230" w:rsidP="00D94230">
            <w:pPr>
              <w:pStyle w:val="PlainText"/>
              <w:tabs>
                <w:tab w:val="left" w:pos="805"/>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Add</w:t>
            </w:r>
            <w:r w:rsidRPr="006B338B">
              <w:rPr>
                <w:rFonts w:ascii="Times New Roman" w:eastAsia="PMingLiU" w:hAnsi="Times New Roman"/>
                <w:b w:val="0"/>
                <w:spacing w:val="0"/>
                <w:kern w:val="0"/>
                <w:szCs w:val="28"/>
              </w:rPr>
              <w:tab/>
              <w:t>New cases during the year</w:t>
            </w:r>
          </w:p>
        </w:tc>
        <w:tc>
          <w:tcPr>
            <w:tcW w:w="425" w:type="dxa"/>
            <w:tcBorders>
              <w:top w:val="nil"/>
              <w:left w:val="single" w:sz="4" w:space="0" w:color="auto"/>
              <w:bottom w:val="single" w:sz="4" w:space="0" w:color="auto"/>
              <w:right w:val="nil"/>
            </w:tcBorders>
            <w:hideMark/>
          </w:tcPr>
          <w:p w14:paraId="036E5D46"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w:t>
            </w:r>
          </w:p>
        </w:tc>
        <w:tc>
          <w:tcPr>
            <w:tcW w:w="993" w:type="dxa"/>
            <w:tcBorders>
              <w:top w:val="nil"/>
              <w:left w:val="nil"/>
              <w:bottom w:val="single" w:sz="4" w:space="0" w:color="auto"/>
              <w:right w:val="nil"/>
            </w:tcBorders>
          </w:tcPr>
          <w:p w14:paraId="3BFD025F" w14:textId="77777777" w:rsidR="00D94230" w:rsidRPr="006B338B" w:rsidRDefault="00D94230" w:rsidP="00EE205D">
            <w:pPr>
              <w:pStyle w:val="PlainText"/>
              <w:tabs>
                <w:tab w:val="left" w:pos="606"/>
              </w:tabs>
              <w:wordWrap w:val="0"/>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1 692</w:t>
            </w:r>
          </w:p>
        </w:tc>
        <w:tc>
          <w:tcPr>
            <w:tcW w:w="425" w:type="dxa"/>
            <w:tcBorders>
              <w:top w:val="nil"/>
              <w:left w:val="nil"/>
              <w:bottom w:val="single" w:sz="4" w:space="0" w:color="auto"/>
              <w:right w:val="single" w:sz="4" w:space="0" w:color="auto"/>
            </w:tcBorders>
          </w:tcPr>
          <w:p w14:paraId="7450DC56"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p>
        </w:tc>
        <w:tc>
          <w:tcPr>
            <w:tcW w:w="425" w:type="dxa"/>
            <w:tcBorders>
              <w:top w:val="nil"/>
              <w:left w:val="single" w:sz="4" w:space="0" w:color="auto"/>
              <w:bottom w:val="single" w:sz="4" w:space="0" w:color="auto"/>
              <w:right w:val="nil"/>
            </w:tcBorders>
            <w:hideMark/>
          </w:tcPr>
          <w:p w14:paraId="5D21C9AC"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w:t>
            </w:r>
          </w:p>
        </w:tc>
        <w:tc>
          <w:tcPr>
            <w:tcW w:w="851" w:type="dxa"/>
            <w:tcBorders>
              <w:top w:val="nil"/>
              <w:left w:val="nil"/>
              <w:bottom w:val="single" w:sz="4" w:space="0" w:color="auto"/>
              <w:right w:val="nil"/>
            </w:tcBorders>
          </w:tcPr>
          <w:p w14:paraId="7442C431" w14:textId="77777777" w:rsidR="00D94230" w:rsidRPr="006B338B" w:rsidRDefault="00D94230" w:rsidP="00D94230">
            <w:pPr>
              <w:pStyle w:val="PlainText"/>
              <w:tabs>
                <w:tab w:val="left" w:pos="900"/>
              </w:tabs>
              <w:wordWrap w:val="0"/>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1 408</w:t>
            </w:r>
          </w:p>
        </w:tc>
        <w:tc>
          <w:tcPr>
            <w:tcW w:w="708" w:type="dxa"/>
            <w:tcBorders>
              <w:top w:val="nil"/>
              <w:left w:val="nil"/>
              <w:bottom w:val="single" w:sz="4" w:space="0" w:color="auto"/>
              <w:right w:val="single" w:sz="4" w:space="0" w:color="auto"/>
            </w:tcBorders>
          </w:tcPr>
          <w:p w14:paraId="406D7D8B"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p>
        </w:tc>
      </w:tr>
      <w:tr w:rsidR="00D94230" w:rsidRPr="006B338B" w14:paraId="17D83D49" w14:textId="77777777" w:rsidTr="00EE205D">
        <w:trPr>
          <w:gridAfter w:val="1"/>
          <w:wAfter w:w="16" w:type="dxa"/>
          <w:trHeight w:val="416"/>
        </w:trPr>
        <w:tc>
          <w:tcPr>
            <w:tcW w:w="4673" w:type="dxa"/>
            <w:tcBorders>
              <w:top w:val="single" w:sz="4" w:space="0" w:color="auto"/>
              <w:left w:val="single" w:sz="4" w:space="0" w:color="auto"/>
              <w:bottom w:val="single" w:sz="4" w:space="0" w:color="auto"/>
              <w:right w:val="single" w:sz="4" w:space="0" w:color="auto"/>
            </w:tcBorders>
            <w:hideMark/>
          </w:tcPr>
          <w:p w14:paraId="22E32181"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Total caseload during the year</w:t>
            </w:r>
          </w:p>
        </w:tc>
        <w:tc>
          <w:tcPr>
            <w:tcW w:w="425" w:type="dxa"/>
            <w:tcBorders>
              <w:top w:val="single" w:sz="4" w:space="0" w:color="auto"/>
              <w:left w:val="single" w:sz="4" w:space="0" w:color="auto"/>
              <w:bottom w:val="single" w:sz="4" w:space="0" w:color="auto"/>
              <w:right w:val="nil"/>
            </w:tcBorders>
          </w:tcPr>
          <w:p w14:paraId="7E891C43"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p>
        </w:tc>
        <w:tc>
          <w:tcPr>
            <w:tcW w:w="993" w:type="dxa"/>
            <w:tcBorders>
              <w:top w:val="single" w:sz="4" w:space="0" w:color="auto"/>
              <w:left w:val="nil"/>
              <w:bottom w:val="single" w:sz="4" w:space="0" w:color="auto"/>
              <w:right w:val="nil"/>
            </w:tcBorders>
          </w:tcPr>
          <w:p w14:paraId="6D0E44B3" w14:textId="77777777" w:rsidR="00D94230" w:rsidRPr="006B338B" w:rsidRDefault="00D94230" w:rsidP="00EE205D">
            <w:pPr>
              <w:pStyle w:val="PlainText"/>
              <w:tabs>
                <w:tab w:val="left" w:pos="606"/>
              </w:tabs>
              <w:wordWrap w:val="0"/>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2 843</w:t>
            </w:r>
          </w:p>
        </w:tc>
        <w:tc>
          <w:tcPr>
            <w:tcW w:w="425" w:type="dxa"/>
            <w:tcBorders>
              <w:top w:val="single" w:sz="4" w:space="0" w:color="auto"/>
              <w:left w:val="nil"/>
              <w:bottom w:val="single" w:sz="4" w:space="0" w:color="auto"/>
              <w:right w:val="single" w:sz="4" w:space="0" w:color="auto"/>
            </w:tcBorders>
            <w:hideMark/>
          </w:tcPr>
          <w:p w14:paraId="576E8BB9"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p>
        </w:tc>
        <w:tc>
          <w:tcPr>
            <w:tcW w:w="425" w:type="dxa"/>
            <w:tcBorders>
              <w:top w:val="single" w:sz="4" w:space="0" w:color="auto"/>
              <w:left w:val="single" w:sz="4" w:space="0" w:color="auto"/>
              <w:bottom w:val="single" w:sz="4" w:space="0" w:color="auto"/>
              <w:right w:val="nil"/>
            </w:tcBorders>
          </w:tcPr>
          <w:p w14:paraId="46F32C6C"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p>
        </w:tc>
        <w:tc>
          <w:tcPr>
            <w:tcW w:w="851" w:type="dxa"/>
            <w:tcBorders>
              <w:top w:val="single" w:sz="4" w:space="0" w:color="auto"/>
              <w:left w:val="nil"/>
              <w:bottom w:val="single" w:sz="4" w:space="0" w:color="auto"/>
              <w:right w:val="nil"/>
            </w:tcBorders>
          </w:tcPr>
          <w:p w14:paraId="79FBFA81" w14:textId="77777777" w:rsidR="00D94230" w:rsidRPr="006B338B" w:rsidRDefault="00D94230" w:rsidP="00D94230">
            <w:pPr>
              <w:pStyle w:val="PlainText"/>
              <w:tabs>
                <w:tab w:val="left" w:pos="900"/>
              </w:tabs>
              <w:wordWrap w:val="0"/>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2 495</w:t>
            </w:r>
          </w:p>
        </w:tc>
        <w:tc>
          <w:tcPr>
            <w:tcW w:w="708" w:type="dxa"/>
            <w:tcBorders>
              <w:top w:val="single" w:sz="4" w:space="0" w:color="auto"/>
              <w:left w:val="nil"/>
              <w:bottom w:val="single" w:sz="4" w:space="0" w:color="auto"/>
              <w:right w:val="single" w:sz="4" w:space="0" w:color="auto"/>
            </w:tcBorders>
          </w:tcPr>
          <w:p w14:paraId="52C62DCF"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spacing w:val="0"/>
                <w:kern w:val="0"/>
                <w:szCs w:val="28"/>
                <w:vertAlign w:val="superscript"/>
              </w:rPr>
              <w:sym w:font="Wingdings 3" w:char="F072"/>
            </w:r>
          </w:p>
        </w:tc>
      </w:tr>
      <w:tr w:rsidR="00D94230" w:rsidRPr="006B338B" w14:paraId="372F4890" w14:textId="77777777" w:rsidTr="00EE205D">
        <w:trPr>
          <w:gridAfter w:val="1"/>
          <w:wAfter w:w="16" w:type="dxa"/>
        </w:trPr>
        <w:tc>
          <w:tcPr>
            <w:tcW w:w="4673" w:type="dxa"/>
            <w:tcBorders>
              <w:top w:val="single" w:sz="4" w:space="0" w:color="auto"/>
              <w:left w:val="single" w:sz="4" w:space="0" w:color="auto"/>
              <w:bottom w:val="nil"/>
              <w:right w:val="single" w:sz="4" w:space="0" w:color="auto"/>
            </w:tcBorders>
            <w:hideMark/>
          </w:tcPr>
          <w:p w14:paraId="5DB3E040" w14:textId="77777777" w:rsidR="00D94230" w:rsidRPr="006B338B" w:rsidRDefault="00D94230" w:rsidP="00D94230">
            <w:pPr>
              <w:pStyle w:val="PlainText"/>
              <w:tabs>
                <w:tab w:val="left" w:pos="805"/>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 xml:space="preserve">Less </w:t>
            </w:r>
            <w:r w:rsidRPr="006B338B">
              <w:rPr>
                <w:rFonts w:ascii="Times New Roman" w:eastAsia="PMingLiU" w:hAnsi="Times New Roman"/>
                <w:b w:val="0"/>
                <w:spacing w:val="0"/>
                <w:kern w:val="0"/>
                <w:szCs w:val="28"/>
              </w:rPr>
              <w:tab/>
            </w:r>
            <w:r w:rsidRPr="006B338B">
              <w:rPr>
                <w:rFonts w:ascii="Times New Roman" w:eastAsia="PMingLiU" w:hAnsi="Times New Roman" w:hint="eastAsia"/>
                <w:b w:val="0"/>
                <w:spacing w:val="0"/>
                <w:kern w:val="0"/>
                <w:szCs w:val="28"/>
              </w:rPr>
              <w:t>C</w:t>
            </w:r>
            <w:r w:rsidRPr="006B338B">
              <w:rPr>
                <w:rFonts w:ascii="Times New Roman" w:eastAsia="PMingLiU" w:hAnsi="Times New Roman"/>
                <w:b w:val="0"/>
                <w:spacing w:val="0"/>
                <w:kern w:val="0"/>
                <w:szCs w:val="28"/>
              </w:rPr>
              <w:t>ases completed</w:t>
            </w:r>
          </w:p>
        </w:tc>
        <w:tc>
          <w:tcPr>
            <w:tcW w:w="425" w:type="dxa"/>
            <w:tcBorders>
              <w:top w:val="nil"/>
              <w:left w:val="single" w:sz="4" w:space="0" w:color="auto"/>
              <w:bottom w:val="nil"/>
              <w:right w:val="nil"/>
            </w:tcBorders>
          </w:tcPr>
          <w:p w14:paraId="58AEE312"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p>
        </w:tc>
        <w:tc>
          <w:tcPr>
            <w:tcW w:w="993" w:type="dxa"/>
          </w:tcPr>
          <w:p w14:paraId="484A11FD" w14:textId="77777777" w:rsidR="00D94230" w:rsidRPr="006B338B" w:rsidRDefault="00D94230" w:rsidP="00EE205D">
            <w:pPr>
              <w:pStyle w:val="PlainText"/>
              <w:tabs>
                <w:tab w:val="left" w:pos="606"/>
              </w:tabs>
              <w:wordWrap w:val="0"/>
              <w:overflowPunct w:val="0"/>
              <w:snapToGrid w:val="0"/>
              <w:jc w:val="right"/>
              <w:rPr>
                <w:rFonts w:ascii="Times New Roman" w:eastAsia="PMingLiU" w:hAnsi="Times New Roman"/>
                <w:b w:val="0"/>
                <w:spacing w:val="0"/>
                <w:kern w:val="0"/>
                <w:szCs w:val="28"/>
              </w:rPr>
            </w:pPr>
          </w:p>
        </w:tc>
        <w:tc>
          <w:tcPr>
            <w:tcW w:w="425" w:type="dxa"/>
            <w:tcBorders>
              <w:top w:val="nil"/>
              <w:left w:val="nil"/>
              <w:bottom w:val="nil"/>
              <w:right w:val="single" w:sz="4" w:space="0" w:color="auto"/>
            </w:tcBorders>
          </w:tcPr>
          <w:p w14:paraId="5CA0F8B1"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p>
        </w:tc>
        <w:tc>
          <w:tcPr>
            <w:tcW w:w="425" w:type="dxa"/>
            <w:tcBorders>
              <w:top w:val="nil"/>
              <w:left w:val="single" w:sz="4" w:space="0" w:color="auto"/>
              <w:bottom w:val="nil"/>
              <w:right w:val="nil"/>
            </w:tcBorders>
          </w:tcPr>
          <w:p w14:paraId="267179B7"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p>
        </w:tc>
        <w:tc>
          <w:tcPr>
            <w:tcW w:w="851" w:type="dxa"/>
          </w:tcPr>
          <w:p w14:paraId="6A572C08" w14:textId="77777777" w:rsidR="00D94230" w:rsidRPr="006B338B" w:rsidRDefault="00D94230" w:rsidP="00D94230">
            <w:pPr>
              <w:pStyle w:val="PlainText"/>
              <w:tabs>
                <w:tab w:val="left" w:pos="900"/>
              </w:tabs>
              <w:wordWrap w:val="0"/>
              <w:overflowPunct w:val="0"/>
              <w:snapToGrid w:val="0"/>
              <w:jc w:val="right"/>
              <w:rPr>
                <w:rFonts w:ascii="Times New Roman" w:eastAsia="PMingLiU" w:hAnsi="Times New Roman"/>
                <w:b w:val="0"/>
                <w:spacing w:val="0"/>
                <w:kern w:val="0"/>
                <w:szCs w:val="28"/>
              </w:rPr>
            </w:pPr>
          </w:p>
        </w:tc>
        <w:tc>
          <w:tcPr>
            <w:tcW w:w="708" w:type="dxa"/>
            <w:tcBorders>
              <w:top w:val="nil"/>
              <w:left w:val="nil"/>
              <w:bottom w:val="nil"/>
              <w:right w:val="single" w:sz="4" w:space="0" w:color="auto"/>
            </w:tcBorders>
          </w:tcPr>
          <w:p w14:paraId="2D4124D8"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p>
        </w:tc>
      </w:tr>
      <w:tr w:rsidR="00D94230" w:rsidRPr="006B338B" w14:paraId="61816816" w14:textId="77777777" w:rsidTr="00EE205D">
        <w:trPr>
          <w:gridAfter w:val="1"/>
          <w:wAfter w:w="16" w:type="dxa"/>
        </w:trPr>
        <w:tc>
          <w:tcPr>
            <w:tcW w:w="4673" w:type="dxa"/>
            <w:tcBorders>
              <w:top w:val="nil"/>
              <w:left w:val="single" w:sz="4" w:space="0" w:color="auto"/>
              <w:bottom w:val="nil"/>
              <w:right w:val="single" w:sz="4" w:space="0" w:color="auto"/>
            </w:tcBorders>
            <w:hideMark/>
          </w:tcPr>
          <w:p w14:paraId="2BFF8AD7" w14:textId="77777777" w:rsidR="00D94230" w:rsidRPr="006B338B" w:rsidRDefault="00D94230" w:rsidP="00D94230">
            <w:pPr>
              <w:pStyle w:val="PlainText"/>
              <w:tabs>
                <w:tab w:val="left" w:pos="900"/>
              </w:tabs>
              <w:overflowPunct w:val="0"/>
              <w:snapToGrid w:val="0"/>
              <w:ind w:leftChars="366" w:left="806" w:hanging="1"/>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Cases completed from those commenced during the year</w:t>
            </w:r>
          </w:p>
        </w:tc>
        <w:tc>
          <w:tcPr>
            <w:tcW w:w="425" w:type="dxa"/>
            <w:tcBorders>
              <w:top w:val="nil"/>
              <w:left w:val="single" w:sz="4" w:space="0" w:color="auto"/>
              <w:bottom w:val="nil"/>
              <w:right w:val="nil"/>
            </w:tcBorders>
            <w:hideMark/>
          </w:tcPr>
          <w:p w14:paraId="057E1B5F"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w:t>
            </w:r>
          </w:p>
        </w:tc>
        <w:tc>
          <w:tcPr>
            <w:tcW w:w="993" w:type="dxa"/>
          </w:tcPr>
          <w:p w14:paraId="51ECC701" w14:textId="77777777" w:rsidR="00D94230" w:rsidRPr="006B338B" w:rsidRDefault="00D94230" w:rsidP="00EE205D">
            <w:pPr>
              <w:pStyle w:val="PlainText"/>
              <w:tabs>
                <w:tab w:val="left" w:pos="606"/>
              </w:tabs>
              <w:wordWrap w:val="0"/>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787</w:t>
            </w:r>
          </w:p>
        </w:tc>
        <w:tc>
          <w:tcPr>
            <w:tcW w:w="425" w:type="dxa"/>
            <w:tcBorders>
              <w:top w:val="nil"/>
              <w:left w:val="nil"/>
              <w:bottom w:val="nil"/>
              <w:right w:val="single" w:sz="4" w:space="0" w:color="auto"/>
            </w:tcBorders>
          </w:tcPr>
          <w:p w14:paraId="039B53C0"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spacing w:val="0"/>
                <w:kern w:val="0"/>
                <w:szCs w:val="28"/>
                <w:vertAlign w:val="superscript"/>
              </w:rPr>
              <w:sym w:font="Wingdings 3" w:char="F072"/>
            </w:r>
          </w:p>
        </w:tc>
        <w:tc>
          <w:tcPr>
            <w:tcW w:w="425" w:type="dxa"/>
            <w:tcBorders>
              <w:top w:val="nil"/>
              <w:left w:val="single" w:sz="4" w:space="0" w:color="auto"/>
              <w:bottom w:val="nil"/>
              <w:right w:val="nil"/>
            </w:tcBorders>
            <w:hideMark/>
          </w:tcPr>
          <w:p w14:paraId="78E88CD1"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w:t>
            </w:r>
          </w:p>
        </w:tc>
        <w:tc>
          <w:tcPr>
            <w:tcW w:w="851" w:type="dxa"/>
          </w:tcPr>
          <w:p w14:paraId="0C6F243E" w14:textId="77777777" w:rsidR="00D94230" w:rsidRPr="006B338B" w:rsidRDefault="00D94230" w:rsidP="00D94230">
            <w:pPr>
              <w:pStyle w:val="PlainText"/>
              <w:tabs>
                <w:tab w:val="left" w:pos="900"/>
              </w:tabs>
              <w:wordWrap w:val="0"/>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650</w:t>
            </w:r>
          </w:p>
        </w:tc>
        <w:tc>
          <w:tcPr>
            <w:tcW w:w="708" w:type="dxa"/>
            <w:tcBorders>
              <w:top w:val="nil"/>
              <w:left w:val="nil"/>
              <w:bottom w:val="nil"/>
              <w:right w:val="single" w:sz="4" w:space="0" w:color="auto"/>
            </w:tcBorders>
            <w:hideMark/>
          </w:tcPr>
          <w:p w14:paraId="1ECE0ACF"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p>
        </w:tc>
      </w:tr>
      <w:tr w:rsidR="00D94230" w:rsidRPr="006B338B" w14:paraId="6D991171" w14:textId="77777777" w:rsidTr="00EE205D">
        <w:trPr>
          <w:gridAfter w:val="1"/>
          <w:wAfter w:w="16" w:type="dxa"/>
        </w:trPr>
        <w:tc>
          <w:tcPr>
            <w:tcW w:w="4673" w:type="dxa"/>
            <w:tcBorders>
              <w:top w:val="nil"/>
              <w:left w:val="single" w:sz="4" w:space="0" w:color="auto"/>
              <w:bottom w:val="single" w:sz="4" w:space="0" w:color="auto"/>
              <w:right w:val="single" w:sz="4" w:space="0" w:color="auto"/>
            </w:tcBorders>
            <w:hideMark/>
          </w:tcPr>
          <w:p w14:paraId="3C82F95F" w14:textId="77777777" w:rsidR="00D94230" w:rsidRPr="006B338B" w:rsidRDefault="00D94230" w:rsidP="00D94230">
            <w:pPr>
              <w:pStyle w:val="PlainText"/>
              <w:tabs>
                <w:tab w:val="left" w:pos="900"/>
              </w:tabs>
              <w:overflowPunct w:val="0"/>
              <w:snapToGrid w:val="0"/>
              <w:ind w:leftChars="366" w:left="806" w:hanging="1"/>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Cases completed from those brought forward</w:t>
            </w:r>
          </w:p>
        </w:tc>
        <w:tc>
          <w:tcPr>
            <w:tcW w:w="425" w:type="dxa"/>
            <w:tcBorders>
              <w:top w:val="nil"/>
              <w:left w:val="single" w:sz="4" w:space="0" w:color="auto"/>
              <w:bottom w:val="single" w:sz="4" w:space="0" w:color="auto"/>
              <w:right w:val="nil"/>
            </w:tcBorders>
            <w:hideMark/>
          </w:tcPr>
          <w:p w14:paraId="07A58223"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w:t>
            </w:r>
          </w:p>
        </w:tc>
        <w:tc>
          <w:tcPr>
            <w:tcW w:w="993" w:type="dxa"/>
            <w:tcBorders>
              <w:top w:val="nil"/>
              <w:left w:val="nil"/>
              <w:bottom w:val="single" w:sz="4" w:space="0" w:color="auto"/>
              <w:right w:val="nil"/>
            </w:tcBorders>
          </w:tcPr>
          <w:p w14:paraId="737E3D45" w14:textId="77777777" w:rsidR="00D94230" w:rsidRPr="006B338B" w:rsidRDefault="00D94230" w:rsidP="00EE205D">
            <w:pPr>
              <w:pStyle w:val="PlainText"/>
              <w:tabs>
                <w:tab w:val="left" w:pos="606"/>
              </w:tabs>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969</w:t>
            </w:r>
          </w:p>
        </w:tc>
        <w:tc>
          <w:tcPr>
            <w:tcW w:w="425" w:type="dxa"/>
            <w:tcBorders>
              <w:top w:val="nil"/>
              <w:left w:val="nil"/>
              <w:bottom w:val="single" w:sz="4" w:space="0" w:color="auto"/>
              <w:right w:val="single" w:sz="4" w:space="0" w:color="auto"/>
            </w:tcBorders>
          </w:tcPr>
          <w:p w14:paraId="4D0187FC"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spacing w:val="0"/>
                <w:kern w:val="0"/>
                <w:szCs w:val="28"/>
                <w:vertAlign w:val="superscript"/>
              </w:rPr>
              <w:sym w:font="Wingdings 3" w:char="F072"/>
            </w:r>
          </w:p>
        </w:tc>
        <w:tc>
          <w:tcPr>
            <w:tcW w:w="425" w:type="dxa"/>
            <w:tcBorders>
              <w:top w:val="nil"/>
              <w:left w:val="single" w:sz="4" w:space="0" w:color="auto"/>
              <w:bottom w:val="single" w:sz="4" w:space="0" w:color="auto"/>
              <w:right w:val="nil"/>
            </w:tcBorders>
            <w:hideMark/>
          </w:tcPr>
          <w:p w14:paraId="4ECABB91"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w:t>
            </w:r>
          </w:p>
        </w:tc>
        <w:tc>
          <w:tcPr>
            <w:tcW w:w="851" w:type="dxa"/>
            <w:tcBorders>
              <w:top w:val="nil"/>
              <w:left w:val="nil"/>
              <w:bottom w:val="single" w:sz="4" w:space="0" w:color="auto"/>
              <w:right w:val="nil"/>
            </w:tcBorders>
          </w:tcPr>
          <w:p w14:paraId="528A8E87" w14:textId="77777777" w:rsidR="00D94230" w:rsidRPr="006B338B" w:rsidRDefault="00D94230" w:rsidP="00D94230">
            <w:pPr>
              <w:pStyle w:val="PlainText"/>
              <w:tabs>
                <w:tab w:val="left" w:pos="900"/>
              </w:tabs>
              <w:wordWrap w:val="0"/>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932</w:t>
            </w:r>
          </w:p>
        </w:tc>
        <w:tc>
          <w:tcPr>
            <w:tcW w:w="708" w:type="dxa"/>
            <w:tcBorders>
              <w:top w:val="nil"/>
              <w:left w:val="nil"/>
              <w:bottom w:val="single" w:sz="4" w:space="0" w:color="auto"/>
              <w:right w:val="single" w:sz="4" w:space="0" w:color="auto"/>
            </w:tcBorders>
            <w:hideMark/>
          </w:tcPr>
          <w:p w14:paraId="288ABD9E"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p>
        </w:tc>
      </w:tr>
      <w:tr w:rsidR="00D94230" w:rsidRPr="006B338B" w14:paraId="2586B450" w14:textId="77777777" w:rsidTr="00EE205D">
        <w:trPr>
          <w:gridAfter w:val="1"/>
          <w:wAfter w:w="16" w:type="dxa"/>
          <w:trHeight w:val="427"/>
        </w:trPr>
        <w:tc>
          <w:tcPr>
            <w:tcW w:w="4673" w:type="dxa"/>
            <w:tcBorders>
              <w:top w:val="single" w:sz="4" w:space="0" w:color="auto"/>
              <w:left w:val="single" w:sz="4" w:space="0" w:color="auto"/>
              <w:bottom w:val="single" w:sz="4" w:space="0" w:color="auto"/>
              <w:right w:val="single" w:sz="4" w:space="0" w:color="auto"/>
            </w:tcBorders>
            <w:hideMark/>
          </w:tcPr>
          <w:p w14:paraId="243EFAFD"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hint="eastAsia"/>
                <w:b w:val="0"/>
                <w:spacing w:val="0"/>
                <w:kern w:val="0"/>
                <w:szCs w:val="28"/>
              </w:rPr>
              <w:t>C</w:t>
            </w:r>
            <w:r w:rsidRPr="006B338B">
              <w:rPr>
                <w:rFonts w:ascii="Times New Roman" w:eastAsia="PMingLiU" w:hAnsi="Times New Roman"/>
                <w:b w:val="0"/>
                <w:spacing w:val="0"/>
                <w:kern w:val="0"/>
                <w:szCs w:val="28"/>
              </w:rPr>
              <w:t>ases carried forward</w:t>
            </w:r>
          </w:p>
        </w:tc>
        <w:tc>
          <w:tcPr>
            <w:tcW w:w="425" w:type="dxa"/>
            <w:tcBorders>
              <w:top w:val="single" w:sz="4" w:space="0" w:color="auto"/>
              <w:left w:val="single" w:sz="4" w:space="0" w:color="auto"/>
              <w:bottom w:val="single" w:sz="4" w:space="0" w:color="auto"/>
              <w:right w:val="nil"/>
            </w:tcBorders>
          </w:tcPr>
          <w:p w14:paraId="1F2F74C8"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p>
        </w:tc>
        <w:tc>
          <w:tcPr>
            <w:tcW w:w="993" w:type="dxa"/>
            <w:tcBorders>
              <w:top w:val="single" w:sz="4" w:space="0" w:color="auto"/>
              <w:left w:val="nil"/>
              <w:bottom w:val="single" w:sz="4" w:space="0" w:color="auto"/>
              <w:right w:val="nil"/>
            </w:tcBorders>
          </w:tcPr>
          <w:p w14:paraId="7A9FF152" w14:textId="77777777" w:rsidR="00D94230" w:rsidRPr="006B338B" w:rsidRDefault="00D94230" w:rsidP="00EE205D">
            <w:pPr>
              <w:pStyle w:val="PlainText"/>
              <w:tabs>
                <w:tab w:val="left" w:pos="606"/>
              </w:tabs>
              <w:wordWrap w:val="0"/>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1 087</w:t>
            </w:r>
          </w:p>
        </w:tc>
        <w:tc>
          <w:tcPr>
            <w:tcW w:w="425" w:type="dxa"/>
            <w:tcBorders>
              <w:top w:val="single" w:sz="4" w:space="0" w:color="auto"/>
              <w:left w:val="nil"/>
              <w:bottom w:val="single" w:sz="4" w:space="0" w:color="auto"/>
              <w:right w:val="single" w:sz="4" w:space="0" w:color="auto"/>
            </w:tcBorders>
          </w:tcPr>
          <w:p w14:paraId="64F9E0BB"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spacing w:val="0"/>
                <w:kern w:val="0"/>
                <w:szCs w:val="28"/>
                <w:vertAlign w:val="superscript"/>
              </w:rPr>
              <w:sym w:font="Wingdings 3" w:char="F072"/>
            </w:r>
          </w:p>
        </w:tc>
        <w:tc>
          <w:tcPr>
            <w:tcW w:w="425" w:type="dxa"/>
            <w:tcBorders>
              <w:top w:val="single" w:sz="4" w:space="0" w:color="auto"/>
              <w:left w:val="single" w:sz="4" w:space="0" w:color="auto"/>
              <w:bottom w:val="single" w:sz="4" w:space="0" w:color="auto"/>
              <w:right w:val="nil"/>
            </w:tcBorders>
          </w:tcPr>
          <w:p w14:paraId="612F4F35" w14:textId="77777777" w:rsidR="00D94230" w:rsidRPr="006B338B" w:rsidRDefault="00D94230" w:rsidP="00D94230">
            <w:pPr>
              <w:pStyle w:val="PlainText"/>
              <w:tabs>
                <w:tab w:val="left" w:pos="900"/>
              </w:tabs>
              <w:overflowPunct w:val="0"/>
              <w:snapToGrid w:val="0"/>
              <w:jc w:val="right"/>
              <w:rPr>
                <w:rFonts w:ascii="Times New Roman" w:eastAsia="PMingLiU" w:hAnsi="Times New Roman"/>
                <w:b w:val="0"/>
                <w:spacing w:val="0"/>
                <w:kern w:val="0"/>
                <w:szCs w:val="28"/>
              </w:rPr>
            </w:pPr>
          </w:p>
        </w:tc>
        <w:tc>
          <w:tcPr>
            <w:tcW w:w="851" w:type="dxa"/>
            <w:tcBorders>
              <w:top w:val="single" w:sz="4" w:space="0" w:color="auto"/>
              <w:left w:val="nil"/>
              <w:bottom w:val="single" w:sz="4" w:space="0" w:color="auto"/>
              <w:right w:val="nil"/>
            </w:tcBorders>
          </w:tcPr>
          <w:p w14:paraId="6EFE85F5" w14:textId="77777777" w:rsidR="00D94230" w:rsidRPr="006B338B" w:rsidRDefault="00D94230" w:rsidP="00D94230">
            <w:pPr>
              <w:pStyle w:val="PlainText"/>
              <w:tabs>
                <w:tab w:val="left" w:pos="900"/>
              </w:tabs>
              <w:wordWrap w:val="0"/>
              <w:overflowPunct w:val="0"/>
              <w:snapToGrid w:val="0"/>
              <w:jc w:val="right"/>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913</w:t>
            </w:r>
          </w:p>
        </w:tc>
        <w:tc>
          <w:tcPr>
            <w:tcW w:w="708" w:type="dxa"/>
            <w:tcBorders>
              <w:top w:val="single" w:sz="4" w:space="0" w:color="auto"/>
              <w:left w:val="nil"/>
              <w:bottom w:val="single" w:sz="4" w:space="0" w:color="auto"/>
              <w:right w:val="single" w:sz="4" w:space="0" w:color="auto"/>
            </w:tcBorders>
            <w:hideMark/>
          </w:tcPr>
          <w:p w14:paraId="356602D0" w14:textId="77777777" w:rsidR="00D94230" w:rsidRPr="006B338B" w:rsidRDefault="00D94230" w:rsidP="00D94230">
            <w:pPr>
              <w:pStyle w:val="PlainText"/>
              <w:tabs>
                <w:tab w:val="left" w:pos="900"/>
              </w:tabs>
              <w:overflowPunct w:val="0"/>
              <w:snapToGrid w:val="0"/>
              <w:jc w:val="both"/>
              <w:rPr>
                <w:rFonts w:ascii="Times New Roman" w:eastAsia="PMingLiU" w:hAnsi="Times New Roman"/>
                <w:b w:val="0"/>
                <w:spacing w:val="0"/>
                <w:kern w:val="0"/>
                <w:szCs w:val="28"/>
              </w:rPr>
            </w:pPr>
            <w:r w:rsidRPr="006B338B">
              <w:rPr>
                <w:rFonts w:ascii="Times New Roman" w:eastAsia="PMingLiU" w:hAnsi="Times New Roman"/>
                <w:b w:val="0"/>
                <w:spacing w:val="0"/>
                <w:kern w:val="0"/>
                <w:szCs w:val="28"/>
              </w:rPr>
              <w:t>*</w:t>
            </w:r>
          </w:p>
        </w:tc>
      </w:tr>
    </w:tbl>
    <w:p w14:paraId="3BC0373B" w14:textId="77777777" w:rsidR="00D94230" w:rsidRPr="00D94230" w:rsidRDefault="00D94230" w:rsidP="00EE205D">
      <w:pPr>
        <w:overflowPunct w:val="0"/>
        <w:snapToGrid w:val="0"/>
        <w:spacing w:after="0"/>
        <w:ind w:left="425" w:right="-1" w:hangingChars="177" w:hanging="425"/>
        <w:jc w:val="both"/>
        <w:rPr>
          <w:rFonts w:ascii="Times New Roman" w:hAnsi="Times New Roman"/>
          <w:sz w:val="24"/>
          <w:szCs w:val="24"/>
          <w:lang w:val="en-GB"/>
        </w:rPr>
      </w:pPr>
      <w:r w:rsidRPr="00D94230">
        <w:rPr>
          <w:rFonts w:ascii="Times New Roman" w:hAnsi="Times New Roman"/>
          <w:sz w:val="24"/>
          <w:szCs w:val="24"/>
          <w:vertAlign w:val="superscript"/>
        </w:rPr>
        <w:sym w:font="Wingdings 3" w:char="F072"/>
      </w:r>
      <w:r w:rsidRPr="00D94230">
        <w:rPr>
          <w:rFonts w:ascii="Times New Roman" w:hAnsi="Times New Roman"/>
          <w:sz w:val="24"/>
          <w:szCs w:val="24"/>
          <w:vertAlign w:val="superscript"/>
        </w:rPr>
        <w:tab/>
      </w:r>
      <w:r w:rsidRPr="00D94230">
        <w:rPr>
          <w:rFonts w:ascii="Times New Roman" w:hAnsi="Times New Roman"/>
          <w:sz w:val="24"/>
          <w:szCs w:val="24"/>
        </w:rPr>
        <w:t>Figures revised to take account of the updating of reclassified cases and completed cases.</w:t>
      </w:r>
    </w:p>
    <w:p w14:paraId="5813A7ED" w14:textId="77777777" w:rsidR="00D94230" w:rsidRPr="00D94230" w:rsidRDefault="00D94230" w:rsidP="00D94230">
      <w:pPr>
        <w:overflowPunct w:val="0"/>
        <w:snapToGrid w:val="0"/>
        <w:spacing w:after="0"/>
        <w:ind w:left="425" w:rightChars="-319" w:right="-702" w:hangingChars="177" w:hanging="425"/>
        <w:rPr>
          <w:rFonts w:ascii="Times New Roman" w:eastAsia="PMingLiU" w:hAnsi="Times New Roman"/>
          <w:sz w:val="24"/>
          <w:szCs w:val="24"/>
        </w:rPr>
      </w:pPr>
      <w:r w:rsidRPr="00D94230">
        <w:rPr>
          <w:rFonts w:ascii="Times New Roman" w:eastAsia="PMingLiU" w:hAnsi="Times New Roman"/>
          <w:sz w:val="24"/>
          <w:szCs w:val="24"/>
        </w:rPr>
        <w:t>*</w:t>
      </w:r>
      <w:r w:rsidRPr="00D94230">
        <w:rPr>
          <w:rFonts w:ascii="Times New Roman" w:eastAsia="PMingLiU" w:hAnsi="Times New Roman"/>
          <w:sz w:val="24"/>
          <w:szCs w:val="24"/>
        </w:rPr>
        <w:tab/>
        <w:t>Time spent on investigating outstanding cases is shown in Appendix 3.</w:t>
      </w:r>
    </w:p>
    <w:p w14:paraId="12C66B77" w14:textId="77777777" w:rsidR="00C2474F" w:rsidRPr="00450D79" w:rsidRDefault="00C2474F" w:rsidP="008C270C">
      <w:pPr>
        <w:pStyle w:val="ReParagraph"/>
        <w:widowControl/>
        <w:tabs>
          <w:tab w:val="left" w:pos="1080"/>
        </w:tabs>
        <w:overflowPunct w:val="0"/>
        <w:adjustRightInd/>
        <w:spacing w:before="0" w:after="0"/>
        <w:ind w:left="1440"/>
        <w:rPr>
          <w:sz w:val="28"/>
          <w:szCs w:val="28"/>
        </w:rPr>
      </w:pPr>
    </w:p>
    <w:p w14:paraId="6115678E" w14:textId="77777777" w:rsidR="00C2474F" w:rsidRPr="00450D79" w:rsidRDefault="00C2474F"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Prosecutions and Cautions </w:t>
      </w:r>
    </w:p>
    <w:p w14:paraId="0D329CB0" w14:textId="77777777" w:rsidR="00C2474F" w:rsidRPr="00450D79" w:rsidRDefault="00C2474F" w:rsidP="008C270C">
      <w:pPr>
        <w:pStyle w:val="BodyText"/>
        <w:tabs>
          <w:tab w:val="left" w:pos="1080"/>
        </w:tabs>
        <w:overflowPunct w:val="0"/>
        <w:snapToGrid w:val="0"/>
        <w:spacing w:line="240" w:lineRule="auto"/>
        <w:rPr>
          <w:sz w:val="28"/>
          <w:szCs w:val="28"/>
          <w:lang w:eastAsia="zh-HK"/>
        </w:rPr>
      </w:pPr>
      <w:r w:rsidRPr="00450D79">
        <w:rPr>
          <w:sz w:val="28"/>
          <w:szCs w:val="28"/>
          <w:lang w:eastAsia="zh-HK"/>
        </w:rPr>
        <w:t xml:space="preserve">Among the 215 persons prosecuted in </w:t>
      </w:r>
      <w:r w:rsidRPr="00450D79">
        <w:rPr>
          <w:sz w:val="28"/>
          <w:szCs w:val="28"/>
        </w:rPr>
        <w:t>2022</w:t>
      </w:r>
      <w:r w:rsidRPr="00450D79">
        <w:rPr>
          <w:sz w:val="28"/>
          <w:szCs w:val="28"/>
          <w:lang w:eastAsia="zh-HK"/>
        </w:rPr>
        <w:t xml:space="preserve">, 20 were government servants, three from public bodies and 166 from the private sector, while 15 private individuals were involved in corruption investigations concerning government B/Ds or public bodies and 11 involved in election offences. </w:t>
      </w:r>
    </w:p>
    <w:p w14:paraId="47E8CCE0" w14:textId="77777777" w:rsidR="00C2474F" w:rsidRPr="00450D79" w:rsidRDefault="00C2474F" w:rsidP="008C270C">
      <w:pPr>
        <w:pStyle w:val="ReParagraph"/>
        <w:widowControl/>
        <w:tabs>
          <w:tab w:val="left" w:pos="1080"/>
        </w:tabs>
        <w:overflowPunct w:val="0"/>
        <w:adjustRightInd/>
        <w:spacing w:before="0" w:after="0"/>
        <w:ind w:left="1440"/>
        <w:rPr>
          <w:spacing w:val="20"/>
          <w:sz w:val="28"/>
          <w:szCs w:val="28"/>
        </w:rPr>
      </w:pPr>
    </w:p>
    <w:p w14:paraId="490893F4" w14:textId="77777777" w:rsidR="00C2474F" w:rsidRPr="00450D79" w:rsidRDefault="00C2474F" w:rsidP="008C270C">
      <w:pPr>
        <w:pStyle w:val="BodyText"/>
        <w:tabs>
          <w:tab w:val="left" w:pos="1080"/>
        </w:tabs>
        <w:overflowPunct w:val="0"/>
        <w:snapToGrid w:val="0"/>
        <w:spacing w:line="240" w:lineRule="auto"/>
        <w:rPr>
          <w:spacing w:val="20"/>
          <w:sz w:val="28"/>
          <w:szCs w:val="28"/>
          <w:lang w:eastAsia="zh-HK"/>
        </w:rPr>
      </w:pPr>
      <w:r w:rsidRPr="00450D79">
        <w:rPr>
          <w:kern w:val="2"/>
          <w:sz w:val="28"/>
          <w:szCs w:val="28"/>
          <w:lang w:eastAsia="zh-HK"/>
        </w:rPr>
        <w:t>The guidelines issued by DoJ provide that upon legal advice, a caution may be administered by the ICAC for minor offences when it is not in the public interest to prosecute. In 2022, among the 17 persons who were formally cautioned, one was involved in an election case. A breakdown of the number of persons prosecuted or cautioned by the ICAC over the last decade is</w:t>
      </w:r>
      <w:r w:rsidRPr="00450D79">
        <w:rPr>
          <w:sz w:val="28"/>
          <w:szCs w:val="28"/>
          <w:lang w:eastAsia="zh-HK"/>
        </w:rPr>
        <w:t xml:space="preserve"> provided in Appendix 4. </w:t>
      </w:r>
    </w:p>
    <w:p w14:paraId="5202DB14" w14:textId="77777777" w:rsidR="00892E3C" w:rsidRPr="00450D79" w:rsidRDefault="00892E3C" w:rsidP="008C270C">
      <w:pPr>
        <w:pStyle w:val="PlainText"/>
        <w:widowControl/>
        <w:tabs>
          <w:tab w:val="left" w:pos="284"/>
          <w:tab w:val="left" w:pos="1080"/>
        </w:tabs>
        <w:overflowPunct w:val="0"/>
        <w:ind w:left="1440"/>
        <w:jc w:val="both"/>
        <w:rPr>
          <w:rFonts w:ascii="Times New Roman" w:hAnsi="Times New Roman"/>
          <w:szCs w:val="28"/>
          <w:lang w:eastAsia="zh-HK"/>
        </w:rPr>
      </w:pPr>
    </w:p>
    <w:p w14:paraId="529B6BDA"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z w:val="28"/>
          <w:szCs w:val="28"/>
          <w:lang w:eastAsia="zh-HK"/>
        </w:rPr>
      </w:pPr>
      <w:r w:rsidRPr="00450D79">
        <w:rPr>
          <w:sz w:val="28"/>
          <w:szCs w:val="28"/>
          <w:lang w:eastAsia="zh-HK"/>
        </w:rPr>
        <w:t xml:space="preserve">For relatively </w:t>
      </w:r>
      <w:r w:rsidRPr="00450D79">
        <w:rPr>
          <w:kern w:val="2"/>
          <w:sz w:val="28"/>
          <w:szCs w:val="28"/>
          <w:lang w:eastAsia="zh-HK"/>
        </w:rPr>
        <w:t>minor</w:t>
      </w:r>
      <w:r w:rsidRPr="00450D79">
        <w:rPr>
          <w:sz w:val="28"/>
          <w:szCs w:val="28"/>
          <w:lang w:eastAsia="zh-HK"/>
        </w:rPr>
        <w:t xml:space="preserve"> electoral breaches, on DoJ’s advice, the ICAC will issue warning letters to the offenders if it is considered not in the public interest to prosecute or caution the offenders. In 2022, a total of 22 persons were given warnings by the ICAC for minor election offences concerning failure to lodge election returns in</w:t>
      </w:r>
      <w:r w:rsidRPr="00450D79">
        <w:rPr>
          <w:rFonts w:eastAsia="Helvetica"/>
          <w:color w:val="000000"/>
          <w:sz w:val="20"/>
        </w:rPr>
        <w:t xml:space="preserve"> </w:t>
      </w:r>
      <w:r w:rsidRPr="00450D79">
        <w:rPr>
          <w:sz w:val="28"/>
          <w:szCs w:val="28"/>
          <w:lang w:eastAsia="zh-HK"/>
        </w:rPr>
        <w:t xml:space="preserve">accordance with the requirements set out in sections 19, 23(3), 26 and 37 of the ECICO (Cap 554). </w:t>
      </w:r>
    </w:p>
    <w:p w14:paraId="1EE04491" w14:textId="77777777" w:rsidR="00892E3C" w:rsidRPr="00450D79" w:rsidRDefault="00892E3C" w:rsidP="008C270C">
      <w:pPr>
        <w:widowControl w:val="0"/>
        <w:overflowPunct w:val="0"/>
        <w:snapToGrid w:val="0"/>
        <w:spacing w:after="0" w:line="240" w:lineRule="auto"/>
        <w:jc w:val="both"/>
        <w:rPr>
          <w:rFonts w:ascii="Times New Roman" w:eastAsia="PMingLiU" w:hAnsi="Times New Roman" w:cs="Times New Roman"/>
          <w:noProof/>
          <w:kern w:val="2"/>
          <w:sz w:val="24"/>
          <w:szCs w:val="24"/>
          <w:lang w:val="en-US" w:eastAsia="zh-TW"/>
        </w:rPr>
      </w:pPr>
    </w:p>
    <w:p w14:paraId="1CB34179"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sz w:val="28"/>
          <w:szCs w:val="28"/>
          <w:lang w:eastAsia="zh-HK"/>
        </w:rPr>
      </w:pPr>
      <w:r w:rsidRPr="00450D79">
        <w:rPr>
          <w:sz w:val="28"/>
          <w:szCs w:val="28"/>
          <w:lang w:eastAsia="zh-HK"/>
        </w:rPr>
        <w:t xml:space="preserve">The numbers of prosecutions, cautions and warnings in 2022 recorded by types are shown in Appendices 5 to 7. </w:t>
      </w:r>
    </w:p>
    <w:p w14:paraId="1780211B" w14:textId="77777777" w:rsidR="00D94230" w:rsidRDefault="00D94230"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p>
    <w:p w14:paraId="745089ED" w14:textId="724824CF"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Referrals</w:t>
      </w:r>
    </w:p>
    <w:p w14:paraId="50C835BE" w14:textId="77777777" w:rsidR="00892E3C" w:rsidRPr="00450D79" w:rsidRDefault="00892E3C" w:rsidP="008C270C">
      <w:pPr>
        <w:pStyle w:val="ListParagraph"/>
        <w:tabs>
          <w:tab w:val="left" w:pos="284"/>
          <w:tab w:val="left" w:pos="1080"/>
        </w:tabs>
        <w:overflowPunct w:val="0"/>
        <w:snapToGrid w:val="0"/>
        <w:ind w:leftChars="0" w:left="0"/>
        <w:jc w:val="both"/>
        <w:rPr>
          <w:rFonts w:ascii="Times New Roman" w:hAnsi="Times New Roman" w:cs="Times New Roman"/>
          <w:sz w:val="28"/>
          <w:szCs w:val="28"/>
          <w:lang w:eastAsia="zh-HK"/>
        </w:rPr>
      </w:pPr>
      <w:r w:rsidRPr="00450D79">
        <w:rPr>
          <w:rFonts w:ascii="Times New Roman" w:eastAsia="PMingLiU" w:hAnsi="Times New Roman" w:cs="Times New Roman"/>
          <w:sz w:val="28"/>
          <w:szCs w:val="28"/>
          <w:lang w:eastAsia="zh-HK"/>
        </w:rPr>
        <w:t>During the year, the ICAC referred 340 complaints of non-corruption</w:t>
      </w:r>
      <w:r w:rsidRPr="00450D79">
        <w:rPr>
          <w:rFonts w:ascii="Times New Roman" w:hAnsi="Times New Roman" w:cs="Times New Roman"/>
          <w:sz w:val="28"/>
          <w:szCs w:val="28"/>
          <w:lang w:eastAsia="zh-HK"/>
        </w:rPr>
        <w:t xml:space="preserve"> nature to relevant government B/Ds or public bodies, details of which are provided at Appendix 8. </w:t>
      </w:r>
    </w:p>
    <w:p w14:paraId="2BC2A28D" w14:textId="77777777" w:rsidR="00892E3C" w:rsidRPr="00450D79" w:rsidRDefault="00892E3C" w:rsidP="008C270C">
      <w:pPr>
        <w:pStyle w:val="ListParagraph"/>
        <w:tabs>
          <w:tab w:val="left" w:pos="284"/>
          <w:tab w:val="left" w:pos="1080"/>
        </w:tabs>
        <w:overflowPunct w:val="0"/>
        <w:snapToGrid w:val="0"/>
        <w:ind w:left="440"/>
        <w:jc w:val="both"/>
        <w:rPr>
          <w:rFonts w:ascii="Times New Roman" w:hAnsi="Times New Roman" w:cs="Times New Roman"/>
          <w:sz w:val="28"/>
          <w:szCs w:val="28"/>
          <w:lang w:eastAsia="zh-HK"/>
        </w:rPr>
      </w:pPr>
    </w:p>
    <w:p w14:paraId="64E2BD9B" w14:textId="77777777" w:rsidR="00892E3C" w:rsidRPr="00450D79" w:rsidRDefault="00892E3C" w:rsidP="008C270C">
      <w:pPr>
        <w:pStyle w:val="ListParagraph"/>
        <w:tabs>
          <w:tab w:val="left" w:pos="284"/>
          <w:tab w:val="left" w:pos="1080"/>
        </w:tabs>
        <w:overflowPunct w:val="0"/>
        <w:snapToGrid w:val="0"/>
        <w:ind w:left="440"/>
        <w:jc w:val="both"/>
        <w:rPr>
          <w:rFonts w:ascii="Times New Roman" w:hAnsi="Times New Roman" w:cs="Times New Roman"/>
          <w:sz w:val="28"/>
          <w:szCs w:val="28"/>
          <w:lang w:eastAsia="zh-HK"/>
        </w:rPr>
      </w:pPr>
    </w:p>
    <w:p w14:paraId="6990E0F6" w14:textId="77777777" w:rsidR="00892E3C" w:rsidRPr="00450D79" w:rsidRDefault="00892E3C" w:rsidP="008C270C">
      <w:pPr>
        <w:pStyle w:val="ListParagraph"/>
        <w:tabs>
          <w:tab w:val="left" w:pos="284"/>
          <w:tab w:val="left" w:pos="1080"/>
        </w:tabs>
        <w:overflowPunct w:val="0"/>
        <w:snapToGrid w:val="0"/>
        <w:ind w:leftChars="0" w:left="0"/>
        <w:jc w:val="both"/>
        <w:rPr>
          <w:rFonts w:ascii="Times New Roman" w:hAnsi="Times New Roman" w:cs="Times New Roman"/>
          <w:b/>
          <w:bCs/>
          <w:color w:val="000000" w:themeColor="text1"/>
          <w:sz w:val="32"/>
          <w:szCs w:val="32"/>
        </w:rPr>
      </w:pPr>
      <w:r w:rsidRPr="00450D79">
        <w:rPr>
          <w:rFonts w:ascii="Times New Roman" w:hAnsi="Times New Roman" w:cs="Times New Roman"/>
          <w:b/>
          <w:bCs/>
          <w:color w:val="000000" w:themeColor="text1"/>
          <w:kern w:val="0"/>
          <w:sz w:val="32"/>
          <w:szCs w:val="32"/>
          <w:lang w:val="en-HK" w:eastAsia="zh-CN"/>
        </w:rPr>
        <w:t>DISCIPLINARY AND/OR ADMINISTRATIVE ACTION</w:t>
      </w:r>
      <w:r w:rsidRPr="00450D79">
        <w:rPr>
          <w:rFonts w:ascii="Times New Roman" w:hAnsi="Times New Roman" w:cs="Times New Roman"/>
          <w:b/>
          <w:bCs/>
          <w:color w:val="000000" w:themeColor="text1"/>
          <w:sz w:val="32"/>
          <w:szCs w:val="32"/>
        </w:rPr>
        <w:t xml:space="preserve"> AGAINST GOVERNMENT SERVANTS  </w:t>
      </w:r>
    </w:p>
    <w:p w14:paraId="76132EA8" w14:textId="77777777" w:rsidR="00892E3C" w:rsidRPr="00450D79" w:rsidRDefault="00892E3C" w:rsidP="008C270C">
      <w:pPr>
        <w:tabs>
          <w:tab w:val="left" w:pos="284"/>
        </w:tabs>
        <w:spacing w:after="0" w:line="240" w:lineRule="auto"/>
        <w:jc w:val="both"/>
        <w:rPr>
          <w:rFonts w:ascii="Times New Roman" w:hAnsi="Times New Roman" w:cs="Times New Roman"/>
          <w:sz w:val="28"/>
          <w:szCs w:val="28"/>
        </w:rPr>
      </w:pPr>
      <w:r w:rsidRPr="00450D79">
        <w:rPr>
          <w:rFonts w:ascii="Times New Roman" w:hAnsi="Times New Roman" w:cs="Times New Roman"/>
          <w:color w:val="000000"/>
          <w:sz w:val="28"/>
          <w:szCs w:val="28"/>
        </w:rPr>
        <w:t xml:space="preserve">On the recommendation of ORC, reports on alleged misconduct of 116 government servants were forwarded to the heads of government B/Ds concerned for consideration of disciplinary and/or administrative action in 2022. Cases involving 83 government servants (including 34 in referrals made in 2022) were completed in the year, resulting in disciplinary action taken against 62 government servants (including 29 in referred cases in 2022). </w:t>
      </w:r>
    </w:p>
    <w:p w14:paraId="58F1D572" w14:textId="77777777" w:rsidR="00892E3C" w:rsidRPr="00450D79" w:rsidRDefault="00892E3C" w:rsidP="008C270C">
      <w:pPr>
        <w:tabs>
          <w:tab w:val="left" w:pos="284"/>
        </w:tabs>
        <w:spacing w:after="0" w:line="240" w:lineRule="auto"/>
        <w:jc w:val="both"/>
        <w:rPr>
          <w:rFonts w:ascii="Times New Roman" w:hAnsi="Times New Roman" w:cs="Times New Roman"/>
          <w:sz w:val="28"/>
          <w:szCs w:val="28"/>
          <w:lang w:eastAsia="zh-HK"/>
        </w:rPr>
      </w:pPr>
    </w:p>
    <w:p w14:paraId="50965E57" w14:textId="77777777" w:rsidR="00892E3C" w:rsidRPr="00450D79" w:rsidRDefault="00892E3C" w:rsidP="008C270C">
      <w:pPr>
        <w:pStyle w:val="PlainText"/>
        <w:widowControl/>
        <w:tabs>
          <w:tab w:val="left" w:pos="284"/>
          <w:tab w:val="left" w:pos="1080"/>
        </w:tabs>
        <w:overflowPunct w:val="0"/>
        <w:ind w:left="1440"/>
        <w:jc w:val="both"/>
        <w:rPr>
          <w:rFonts w:ascii="Times New Roman" w:hAnsi="Times New Roman"/>
          <w:szCs w:val="28"/>
          <w:lang w:eastAsia="zh-HK"/>
        </w:rPr>
      </w:pPr>
    </w:p>
    <w:p w14:paraId="33AE06F9" w14:textId="77777777" w:rsidR="00892E3C" w:rsidRPr="00450D79" w:rsidRDefault="00892E3C" w:rsidP="008C270C">
      <w:pPr>
        <w:widowControl w:val="0"/>
        <w:overflowPunct w:val="0"/>
        <w:snapToGrid w:val="0"/>
        <w:spacing w:after="0" w:line="240" w:lineRule="auto"/>
        <w:textAlignment w:val="baseline"/>
        <w:rPr>
          <w:rFonts w:ascii="Times New Roman" w:hAnsi="Times New Roman" w:cs="Times New Roman"/>
          <w:b/>
          <w:bCs/>
          <w:color w:val="000000" w:themeColor="text1"/>
          <w:kern w:val="2"/>
          <w:sz w:val="32"/>
          <w:szCs w:val="32"/>
          <w:lang w:val="en-US" w:eastAsia="zh-TW"/>
        </w:rPr>
      </w:pPr>
      <w:r w:rsidRPr="00450D79">
        <w:rPr>
          <w:rFonts w:ascii="Times New Roman" w:hAnsi="Times New Roman" w:cs="Times New Roman"/>
          <w:b/>
          <w:bCs/>
          <w:color w:val="000000" w:themeColor="text1"/>
          <w:kern w:val="2"/>
          <w:sz w:val="32"/>
          <w:szCs w:val="32"/>
          <w:lang w:val="en-US" w:eastAsia="zh-TW"/>
        </w:rPr>
        <w:t>REPORT CENTRE AND DETENTION CENTRE</w:t>
      </w:r>
    </w:p>
    <w:p w14:paraId="2EFF1304" w14:textId="77777777" w:rsidR="001717E4" w:rsidRDefault="001717E4"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p>
    <w:p w14:paraId="364E505B" w14:textId="137C9F7C"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Report Centre </w:t>
      </w:r>
    </w:p>
    <w:p w14:paraId="756D7AFD" w14:textId="77777777" w:rsidR="00892E3C" w:rsidRPr="00450D79" w:rsidRDefault="00892E3C" w:rsidP="008C270C">
      <w:pPr>
        <w:tabs>
          <w:tab w:val="left" w:pos="284"/>
        </w:tabs>
        <w:overflowPunct w:val="0"/>
        <w:spacing w:after="0" w:line="240" w:lineRule="auto"/>
        <w:jc w:val="both"/>
        <w:rPr>
          <w:rFonts w:ascii="Times New Roman" w:hAnsi="Times New Roman" w:cs="Times New Roman"/>
          <w:color w:val="000000"/>
          <w:sz w:val="28"/>
          <w:szCs w:val="28"/>
        </w:rPr>
      </w:pPr>
      <w:r w:rsidRPr="00450D79">
        <w:rPr>
          <w:rFonts w:ascii="Times New Roman" w:hAnsi="Times New Roman" w:cs="Times New Roman"/>
          <w:color w:val="000000"/>
          <w:sz w:val="28"/>
          <w:szCs w:val="28"/>
        </w:rPr>
        <w:t xml:space="preserve">The Report Centre receives reports and handles enquiries from the public on a 24-hour basis. Reports and enquiries made to the Regional Offices are also referred to the Report Centre for handling. In 2022, </w:t>
      </w:r>
      <w:r w:rsidRPr="00450D79">
        <w:rPr>
          <w:rFonts w:ascii="Times New Roman" w:eastAsia="PMingLiU" w:hAnsi="Times New Roman" w:cs="Times New Roman"/>
          <w:sz w:val="28"/>
          <w:szCs w:val="28"/>
          <w:lang w:eastAsia="zh-HK"/>
        </w:rPr>
        <w:t>71%</w:t>
      </w:r>
      <w:r w:rsidRPr="00450D79">
        <w:rPr>
          <w:rFonts w:ascii="Times New Roman" w:hAnsi="Times New Roman" w:cs="Times New Roman"/>
          <w:color w:val="000000"/>
          <w:sz w:val="28"/>
          <w:szCs w:val="28"/>
        </w:rPr>
        <w:t xml:space="preserve"> of the complainants identified themselves when reporting corruption.</w:t>
      </w:r>
    </w:p>
    <w:p w14:paraId="04142424" w14:textId="236BF2A1" w:rsidR="00892E3C" w:rsidRDefault="00892E3C" w:rsidP="008C270C">
      <w:pPr>
        <w:overflowPunct w:val="0"/>
        <w:spacing w:after="0" w:line="240" w:lineRule="auto"/>
        <w:rPr>
          <w:rFonts w:ascii="Times New Roman" w:eastAsia="PMingLiU" w:hAnsi="Times New Roman" w:cs="Times New Roman"/>
        </w:rPr>
      </w:pPr>
    </w:p>
    <w:p w14:paraId="2346615E" w14:textId="7EAB778C" w:rsidR="00D94230" w:rsidRPr="00A06B29" w:rsidRDefault="00D94230" w:rsidP="00D94230">
      <w:pPr>
        <w:overflowPunct w:val="0"/>
        <w:snapToGrid w:val="0"/>
        <w:ind w:left="1541" w:hangingChars="550" w:hanging="1541"/>
        <w:rPr>
          <w:rFonts w:ascii="Times New Roman" w:hAnsi="Times New Roman" w:cs="Times New Roman"/>
          <w:b/>
          <w:color w:val="000000"/>
          <w:sz w:val="28"/>
          <w:szCs w:val="28"/>
        </w:rPr>
      </w:pPr>
      <w:r w:rsidRPr="00A06B29">
        <w:rPr>
          <w:rFonts w:ascii="Times New Roman" w:hAnsi="Times New Roman" w:cs="Times New Roman"/>
          <w:b/>
          <w:color w:val="000000"/>
          <w:sz w:val="28"/>
          <w:szCs w:val="28"/>
        </w:rPr>
        <w:t>Figure 4-3:</w:t>
      </w:r>
      <w:r w:rsidR="006B338B">
        <w:rPr>
          <w:rFonts w:ascii="Times New Roman" w:hAnsi="Times New Roman" w:cs="Times New Roman"/>
          <w:b/>
          <w:color w:val="000000"/>
          <w:sz w:val="28"/>
          <w:szCs w:val="28"/>
        </w:rPr>
        <w:tab/>
      </w:r>
      <w:r w:rsidRPr="00A06B29">
        <w:rPr>
          <w:rFonts w:ascii="Times New Roman" w:hAnsi="Times New Roman" w:cs="Times New Roman"/>
          <w:b/>
          <w:color w:val="000000"/>
          <w:sz w:val="28"/>
          <w:szCs w:val="28"/>
        </w:rPr>
        <w:t>Mode of Reporting Corruption Complaints in 2022 (Excluding Election Complaints)</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197"/>
        <w:gridCol w:w="2197"/>
      </w:tblGrid>
      <w:tr w:rsidR="00D94230" w:rsidRPr="00D94230" w14:paraId="5BB09671" w14:textId="77777777" w:rsidTr="004C5160">
        <w:tc>
          <w:tcPr>
            <w:tcW w:w="4106" w:type="dxa"/>
            <w:tcBorders>
              <w:top w:val="single" w:sz="4" w:space="0" w:color="auto"/>
              <w:left w:val="single" w:sz="4" w:space="0" w:color="auto"/>
              <w:bottom w:val="single" w:sz="4" w:space="0" w:color="auto"/>
              <w:right w:val="single" w:sz="4" w:space="0" w:color="auto"/>
            </w:tcBorders>
          </w:tcPr>
          <w:p w14:paraId="5E1215FC"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szCs w:val="28"/>
              </w:rPr>
            </w:pPr>
          </w:p>
        </w:tc>
        <w:tc>
          <w:tcPr>
            <w:tcW w:w="2197" w:type="dxa"/>
            <w:tcBorders>
              <w:top w:val="single" w:sz="4" w:space="0" w:color="auto"/>
              <w:left w:val="single" w:sz="4" w:space="0" w:color="auto"/>
              <w:bottom w:val="single" w:sz="4" w:space="0" w:color="auto"/>
              <w:right w:val="single" w:sz="4" w:space="0" w:color="auto"/>
            </w:tcBorders>
            <w:hideMark/>
          </w:tcPr>
          <w:p w14:paraId="76E23F48"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pacing w:val="0"/>
                <w:szCs w:val="28"/>
              </w:rPr>
            </w:pPr>
            <w:r w:rsidRPr="006B338B">
              <w:rPr>
                <w:rFonts w:ascii="Times New Roman" w:eastAsia="PMingLiU" w:hAnsi="Times New Roman" w:hint="eastAsia"/>
                <w:b w:val="0"/>
                <w:spacing w:val="0"/>
                <w:szCs w:val="28"/>
              </w:rPr>
              <w:t>A</w:t>
            </w:r>
            <w:r w:rsidRPr="006B338B">
              <w:rPr>
                <w:rFonts w:ascii="Times New Roman" w:eastAsia="PMingLiU" w:hAnsi="Times New Roman"/>
                <w:b w:val="0"/>
                <w:spacing w:val="0"/>
                <w:szCs w:val="28"/>
              </w:rPr>
              <w:t>ll Complaints</w:t>
            </w:r>
          </w:p>
        </w:tc>
        <w:tc>
          <w:tcPr>
            <w:tcW w:w="2197" w:type="dxa"/>
            <w:tcBorders>
              <w:top w:val="single" w:sz="4" w:space="0" w:color="auto"/>
              <w:left w:val="single" w:sz="4" w:space="0" w:color="auto"/>
              <w:bottom w:val="single" w:sz="4" w:space="0" w:color="auto"/>
              <w:right w:val="single" w:sz="4" w:space="0" w:color="auto"/>
            </w:tcBorders>
            <w:hideMark/>
          </w:tcPr>
          <w:p w14:paraId="60A2AC15"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pacing w:val="0"/>
                <w:szCs w:val="28"/>
              </w:rPr>
            </w:pPr>
            <w:r w:rsidRPr="006B338B">
              <w:rPr>
                <w:rFonts w:ascii="Times New Roman" w:eastAsia="PMingLiU" w:hAnsi="Times New Roman"/>
                <w:b w:val="0"/>
                <w:spacing w:val="0"/>
                <w:szCs w:val="28"/>
              </w:rPr>
              <w:t xml:space="preserve">Non-anonymous Complaints </w:t>
            </w:r>
          </w:p>
        </w:tc>
      </w:tr>
      <w:tr w:rsidR="00D94230" w:rsidRPr="00D94230" w14:paraId="3A454081" w14:textId="77777777" w:rsidTr="001717E4">
        <w:trPr>
          <w:trHeight w:val="412"/>
        </w:trPr>
        <w:tc>
          <w:tcPr>
            <w:tcW w:w="4106" w:type="dxa"/>
            <w:tcBorders>
              <w:top w:val="single" w:sz="4" w:space="0" w:color="auto"/>
              <w:left w:val="single" w:sz="4" w:space="0" w:color="auto"/>
              <w:bottom w:val="single" w:sz="4" w:space="0" w:color="auto"/>
              <w:right w:val="single" w:sz="4" w:space="0" w:color="auto"/>
            </w:tcBorders>
            <w:hideMark/>
          </w:tcPr>
          <w:p w14:paraId="20884DB6"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szCs w:val="28"/>
              </w:rPr>
            </w:pPr>
            <w:r w:rsidRPr="006B338B">
              <w:rPr>
                <w:rFonts w:ascii="Times New Roman" w:eastAsia="PMingLiU" w:hAnsi="Times New Roman" w:hint="eastAsia"/>
                <w:b w:val="0"/>
                <w:spacing w:val="0"/>
                <w:szCs w:val="28"/>
              </w:rPr>
              <w:t>B</w:t>
            </w:r>
            <w:r w:rsidRPr="006B338B">
              <w:rPr>
                <w:rFonts w:ascii="Times New Roman" w:eastAsia="PMingLiU" w:hAnsi="Times New Roman"/>
                <w:b w:val="0"/>
                <w:spacing w:val="0"/>
                <w:szCs w:val="28"/>
              </w:rPr>
              <w:t>y phone</w:t>
            </w:r>
          </w:p>
        </w:tc>
        <w:tc>
          <w:tcPr>
            <w:tcW w:w="2197" w:type="dxa"/>
            <w:tcBorders>
              <w:top w:val="single" w:sz="4" w:space="0" w:color="auto"/>
              <w:left w:val="single" w:sz="4" w:space="0" w:color="auto"/>
              <w:bottom w:val="single" w:sz="4" w:space="0" w:color="auto"/>
              <w:right w:val="single" w:sz="4" w:space="0" w:color="auto"/>
            </w:tcBorders>
          </w:tcPr>
          <w:p w14:paraId="2819FEBC"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b w:val="0"/>
                <w:szCs w:val="28"/>
              </w:rPr>
              <w:t>3</w:t>
            </w:r>
            <w:r w:rsidRPr="006B338B">
              <w:rPr>
                <w:rFonts w:ascii="Times New Roman" w:eastAsia="PMingLiU" w:hAnsi="Times New Roman" w:hint="eastAsia"/>
                <w:b w:val="0"/>
                <w:szCs w:val="28"/>
              </w:rPr>
              <w:t>7</w:t>
            </w:r>
            <w:r w:rsidRPr="006B338B">
              <w:rPr>
                <w:rFonts w:ascii="Times New Roman" w:eastAsia="PMingLiU" w:hAnsi="Times New Roman"/>
                <w:b w:val="0"/>
                <w:szCs w:val="28"/>
              </w:rPr>
              <w:t>.</w:t>
            </w:r>
            <w:r w:rsidRPr="006B338B">
              <w:rPr>
                <w:rFonts w:ascii="Times New Roman" w:eastAsia="PMingLiU" w:hAnsi="Times New Roman" w:hint="eastAsia"/>
                <w:b w:val="0"/>
                <w:szCs w:val="28"/>
              </w:rPr>
              <w:t>2</w:t>
            </w:r>
            <w:r w:rsidRPr="006B338B">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084E2DF2"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b w:val="0"/>
                <w:szCs w:val="28"/>
              </w:rPr>
              <w:t>4</w:t>
            </w:r>
            <w:r w:rsidRPr="006B338B">
              <w:rPr>
                <w:rFonts w:ascii="Times New Roman" w:eastAsia="PMingLiU" w:hAnsi="Times New Roman" w:hint="eastAsia"/>
                <w:b w:val="0"/>
                <w:szCs w:val="28"/>
              </w:rPr>
              <w:t>9.9</w:t>
            </w:r>
            <w:r w:rsidRPr="006B338B">
              <w:rPr>
                <w:rFonts w:ascii="Times New Roman" w:eastAsia="PMingLiU" w:hAnsi="Times New Roman"/>
                <w:b w:val="0"/>
                <w:szCs w:val="28"/>
              </w:rPr>
              <w:t>%</w:t>
            </w:r>
          </w:p>
        </w:tc>
      </w:tr>
      <w:tr w:rsidR="00D94230" w:rsidRPr="00D94230" w14:paraId="3790D21D" w14:textId="77777777" w:rsidTr="001717E4">
        <w:trPr>
          <w:trHeight w:val="433"/>
        </w:trPr>
        <w:tc>
          <w:tcPr>
            <w:tcW w:w="4106" w:type="dxa"/>
            <w:tcBorders>
              <w:top w:val="single" w:sz="4" w:space="0" w:color="auto"/>
              <w:left w:val="single" w:sz="4" w:space="0" w:color="auto"/>
              <w:bottom w:val="single" w:sz="4" w:space="0" w:color="auto"/>
              <w:right w:val="single" w:sz="4" w:space="0" w:color="auto"/>
            </w:tcBorders>
            <w:hideMark/>
          </w:tcPr>
          <w:p w14:paraId="0DC8796C"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szCs w:val="28"/>
              </w:rPr>
            </w:pPr>
            <w:r w:rsidRPr="006B338B">
              <w:rPr>
                <w:rFonts w:ascii="Times New Roman" w:eastAsia="PMingLiU" w:hAnsi="Times New Roman" w:hint="eastAsia"/>
                <w:b w:val="0"/>
                <w:spacing w:val="0"/>
                <w:szCs w:val="28"/>
              </w:rPr>
              <w:t>I</w:t>
            </w:r>
            <w:r w:rsidRPr="006B338B">
              <w:rPr>
                <w:rFonts w:ascii="Times New Roman" w:eastAsia="PMingLiU" w:hAnsi="Times New Roman"/>
                <w:b w:val="0"/>
                <w:spacing w:val="0"/>
                <w:szCs w:val="28"/>
              </w:rPr>
              <w:t>n person</w:t>
            </w:r>
          </w:p>
        </w:tc>
        <w:tc>
          <w:tcPr>
            <w:tcW w:w="2197" w:type="dxa"/>
            <w:tcBorders>
              <w:top w:val="single" w:sz="4" w:space="0" w:color="auto"/>
              <w:left w:val="single" w:sz="4" w:space="0" w:color="auto"/>
              <w:bottom w:val="single" w:sz="4" w:space="0" w:color="auto"/>
              <w:right w:val="single" w:sz="4" w:space="0" w:color="auto"/>
            </w:tcBorders>
          </w:tcPr>
          <w:p w14:paraId="5EE6CE91"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hint="eastAsia"/>
                <w:b w:val="0"/>
                <w:szCs w:val="28"/>
              </w:rPr>
              <w:t>21.3</w:t>
            </w:r>
            <w:r w:rsidRPr="006B338B">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578F8291"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b w:val="0"/>
                <w:szCs w:val="28"/>
              </w:rPr>
              <w:t>2</w:t>
            </w:r>
            <w:r w:rsidRPr="006B338B">
              <w:rPr>
                <w:rFonts w:ascii="Times New Roman" w:eastAsia="PMingLiU" w:hAnsi="Times New Roman" w:hint="eastAsia"/>
                <w:b w:val="0"/>
                <w:szCs w:val="28"/>
              </w:rPr>
              <w:t>9.7</w:t>
            </w:r>
            <w:r w:rsidRPr="006B338B">
              <w:rPr>
                <w:rFonts w:ascii="Times New Roman" w:eastAsia="PMingLiU" w:hAnsi="Times New Roman"/>
                <w:b w:val="0"/>
                <w:szCs w:val="28"/>
              </w:rPr>
              <w:t>%</w:t>
            </w:r>
          </w:p>
        </w:tc>
      </w:tr>
      <w:tr w:rsidR="00D94230" w:rsidRPr="00D94230" w14:paraId="714C662C" w14:textId="77777777" w:rsidTr="001717E4">
        <w:trPr>
          <w:trHeight w:val="411"/>
        </w:trPr>
        <w:tc>
          <w:tcPr>
            <w:tcW w:w="4106" w:type="dxa"/>
            <w:tcBorders>
              <w:top w:val="single" w:sz="4" w:space="0" w:color="auto"/>
              <w:left w:val="single" w:sz="4" w:space="0" w:color="auto"/>
              <w:bottom w:val="single" w:sz="4" w:space="0" w:color="auto"/>
              <w:right w:val="single" w:sz="4" w:space="0" w:color="auto"/>
            </w:tcBorders>
            <w:hideMark/>
          </w:tcPr>
          <w:p w14:paraId="49D9696B"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szCs w:val="28"/>
              </w:rPr>
            </w:pPr>
            <w:r w:rsidRPr="006B338B">
              <w:rPr>
                <w:rFonts w:ascii="Times New Roman" w:eastAsia="PMingLiU" w:hAnsi="Times New Roman" w:hint="eastAsia"/>
                <w:b w:val="0"/>
                <w:spacing w:val="0"/>
                <w:szCs w:val="28"/>
              </w:rPr>
              <w:t>B</w:t>
            </w:r>
            <w:r w:rsidRPr="006B338B">
              <w:rPr>
                <w:rFonts w:ascii="Times New Roman" w:eastAsia="PMingLiU" w:hAnsi="Times New Roman"/>
                <w:b w:val="0"/>
                <w:spacing w:val="0"/>
                <w:szCs w:val="28"/>
              </w:rPr>
              <w:t>y letter</w:t>
            </w:r>
          </w:p>
        </w:tc>
        <w:tc>
          <w:tcPr>
            <w:tcW w:w="2197" w:type="dxa"/>
            <w:tcBorders>
              <w:top w:val="single" w:sz="4" w:space="0" w:color="auto"/>
              <w:left w:val="single" w:sz="4" w:space="0" w:color="auto"/>
              <w:bottom w:val="single" w:sz="4" w:space="0" w:color="auto"/>
              <w:right w:val="single" w:sz="4" w:space="0" w:color="auto"/>
            </w:tcBorders>
          </w:tcPr>
          <w:p w14:paraId="34AE0144"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hint="eastAsia"/>
                <w:b w:val="0"/>
                <w:szCs w:val="28"/>
              </w:rPr>
              <w:t>26.2</w:t>
            </w:r>
            <w:r w:rsidRPr="006B338B">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12736DEA"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b w:val="0"/>
                <w:szCs w:val="28"/>
              </w:rPr>
              <w:t>5.</w:t>
            </w:r>
            <w:r w:rsidRPr="006B338B">
              <w:rPr>
                <w:rFonts w:ascii="Times New Roman" w:eastAsia="PMingLiU" w:hAnsi="Times New Roman" w:hint="eastAsia"/>
                <w:b w:val="0"/>
                <w:szCs w:val="28"/>
              </w:rPr>
              <w:t>9</w:t>
            </w:r>
            <w:r w:rsidRPr="006B338B">
              <w:rPr>
                <w:rFonts w:ascii="Times New Roman" w:eastAsia="PMingLiU" w:hAnsi="Times New Roman"/>
                <w:b w:val="0"/>
                <w:szCs w:val="28"/>
              </w:rPr>
              <w:t>%</w:t>
            </w:r>
          </w:p>
        </w:tc>
      </w:tr>
      <w:tr w:rsidR="00D94230" w:rsidRPr="00D94230" w14:paraId="4437EF84" w14:textId="77777777" w:rsidTr="004C5160">
        <w:tc>
          <w:tcPr>
            <w:tcW w:w="4106" w:type="dxa"/>
            <w:tcBorders>
              <w:top w:val="single" w:sz="4" w:space="0" w:color="auto"/>
              <w:left w:val="single" w:sz="4" w:space="0" w:color="auto"/>
              <w:bottom w:val="single" w:sz="4" w:space="0" w:color="auto"/>
              <w:right w:val="single" w:sz="4" w:space="0" w:color="auto"/>
            </w:tcBorders>
          </w:tcPr>
          <w:p w14:paraId="1AF8A0B8"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szCs w:val="28"/>
              </w:rPr>
            </w:pPr>
            <w:r w:rsidRPr="006B338B">
              <w:rPr>
                <w:rFonts w:ascii="Times New Roman" w:eastAsia="PMingLiU" w:hAnsi="Times New Roman"/>
                <w:b w:val="0"/>
                <w:spacing w:val="0"/>
                <w:szCs w:val="28"/>
              </w:rPr>
              <w:t>Referred by government bureaux/departments and public bodies</w:t>
            </w:r>
          </w:p>
        </w:tc>
        <w:tc>
          <w:tcPr>
            <w:tcW w:w="2197" w:type="dxa"/>
            <w:tcBorders>
              <w:top w:val="single" w:sz="4" w:space="0" w:color="auto"/>
              <w:left w:val="single" w:sz="4" w:space="0" w:color="auto"/>
              <w:bottom w:val="single" w:sz="4" w:space="0" w:color="auto"/>
              <w:right w:val="single" w:sz="4" w:space="0" w:color="auto"/>
            </w:tcBorders>
          </w:tcPr>
          <w:p w14:paraId="4F3A7AB3"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hint="eastAsia"/>
                <w:b w:val="0"/>
                <w:szCs w:val="28"/>
              </w:rPr>
              <w:t>9.8</w:t>
            </w:r>
            <w:r w:rsidRPr="006B338B">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1182064A"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hint="eastAsia"/>
                <w:b w:val="0"/>
                <w:szCs w:val="28"/>
              </w:rPr>
              <w:t>10.1</w:t>
            </w:r>
            <w:r w:rsidRPr="006B338B">
              <w:rPr>
                <w:rFonts w:ascii="Times New Roman" w:eastAsia="PMingLiU" w:hAnsi="Times New Roman"/>
                <w:b w:val="0"/>
                <w:szCs w:val="28"/>
              </w:rPr>
              <w:t>%</w:t>
            </w:r>
          </w:p>
        </w:tc>
      </w:tr>
      <w:tr w:rsidR="00D94230" w:rsidRPr="00D94230" w14:paraId="224FD06B" w14:textId="77777777" w:rsidTr="001717E4">
        <w:trPr>
          <w:trHeight w:val="424"/>
        </w:trPr>
        <w:tc>
          <w:tcPr>
            <w:tcW w:w="4106" w:type="dxa"/>
            <w:tcBorders>
              <w:top w:val="single" w:sz="4" w:space="0" w:color="auto"/>
              <w:left w:val="single" w:sz="4" w:space="0" w:color="auto"/>
              <w:bottom w:val="single" w:sz="4" w:space="0" w:color="auto"/>
              <w:right w:val="single" w:sz="4" w:space="0" w:color="auto"/>
            </w:tcBorders>
            <w:hideMark/>
          </w:tcPr>
          <w:p w14:paraId="30EC825B"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szCs w:val="28"/>
              </w:rPr>
            </w:pPr>
            <w:r w:rsidRPr="006B338B">
              <w:rPr>
                <w:rFonts w:ascii="Times New Roman" w:eastAsia="PMingLiU" w:hAnsi="Times New Roman" w:hint="eastAsia"/>
                <w:b w:val="0"/>
                <w:spacing w:val="0"/>
                <w:szCs w:val="28"/>
              </w:rPr>
              <w:t>B</w:t>
            </w:r>
            <w:r w:rsidRPr="006B338B">
              <w:rPr>
                <w:rFonts w:ascii="Times New Roman" w:eastAsia="PMingLiU" w:hAnsi="Times New Roman"/>
                <w:b w:val="0"/>
                <w:spacing w:val="0"/>
                <w:szCs w:val="28"/>
              </w:rPr>
              <w:t>y email</w:t>
            </w:r>
          </w:p>
        </w:tc>
        <w:tc>
          <w:tcPr>
            <w:tcW w:w="2197" w:type="dxa"/>
            <w:tcBorders>
              <w:top w:val="single" w:sz="4" w:space="0" w:color="auto"/>
              <w:left w:val="single" w:sz="4" w:space="0" w:color="auto"/>
              <w:bottom w:val="single" w:sz="4" w:space="0" w:color="auto"/>
              <w:right w:val="single" w:sz="4" w:space="0" w:color="auto"/>
            </w:tcBorders>
          </w:tcPr>
          <w:p w14:paraId="7C51AA02"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b w:val="0"/>
                <w:szCs w:val="28"/>
              </w:rPr>
              <w:t>5.</w:t>
            </w:r>
            <w:r w:rsidRPr="006B338B">
              <w:rPr>
                <w:rFonts w:ascii="Times New Roman" w:eastAsia="PMingLiU" w:hAnsi="Times New Roman" w:hint="eastAsia"/>
                <w:b w:val="0"/>
                <w:szCs w:val="28"/>
              </w:rPr>
              <w:t>3</w:t>
            </w:r>
            <w:r w:rsidRPr="006B338B">
              <w:rPr>
                <w:rFonts w:ascii="Times New Roman" w:eastAsia="PMingLiU" w:hAnsi="Times New Roman"/>
                <w:b w:val="0"/>
                <w:szCs w:val="28"/>
              </w:rPr>
              <w:t>%</w:t>
            </w:r>
          </w:p>
        </w:tc>
        <w:tc>
          <w:tcPr>
            <w:tcW w:w="2197" w:type="dxa"/>
            <w:tcBorders>
              <w:top w:val="single" w:sz="4" w:space="0" w:color="auto"/>
              <w:left w:val="single" w:sz="4" w:space="0" w:color="auto"/>
              <w:bottom w:val="single" w:sz="4" w:space="0" w:color="auto"/>
              <w:right w:val="single" w:sz="4" w:space="0" w:color="auto"/>
            </w:tcBorders>
          </w:tcPr>
          <w:p w14:paraId="63F3FD78"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hint="eastAsia"/>
                <w:b w:val="0"/>
                <w:szCs w:val="28"/>
              </w:rPr>
              <w:t>4.1</w:t>
            </w:r>
            <w:r w:rsidRPr="006B338B">
              <w:rPr>
                <w:rFonts w:ascii="Times New Roman" w:eastAsia="PMingLiU" w:hAnsi="Times New Roman"/>
                <w:b w:val="0"/>
                <w:szCs w:val="28"/>
              </w:rPr>
              <w:t>%</w:t>
            </w:r>
          </w:p>
        </w:tc>
      </w:tr>
      <w:tr w:rsidR="00D94230" w:rsidRPr="00D94230" w14:paraId="5D3A38BF" w14:textId="77777777" w:rsidTr="001717E4">
        <w:trPr>
          <w:trHeight w:val="402"/>
        </w:trPr>
        <w:tc>
          <w:tcPr>
            <w:tcW w:w="4106" w:type="dxa"/>
            <w:tcBorders>
              <w:top w:val="single" w:sz="4" w:space="0" w:color="auto"/>
              <w:left w:val="single" w:sz="4" w:space="0" w:color="auto"/>
              <w:bottom w:val="single" w:sz="4" w:space="0" w:color="auto"/>
              <w:right w:val="single" w:sz="4" w:space="0" w:color="auto"/>
            </w:tcBorders>
            <w:hideMark/>
          </w:tcPr>
          <w:p w14:paraId="6AFB5AF5" w14:textId="77777777" w:rsidR="00D94230" w:rsidRPr="006B338B" w:rsidRDefault="00D94230" w:rsidP="004C5160">
            <w:pPr>
              <w:pStyle w:val="PlainText"/>
              <w:tabs>
                <w:tab w:val="left" w:pos="900"/>
              </w:tabs>
              <w:overflowPunct w:val="0"/>
              <w:snapToGrid w:val="0"/>
              <w:jc w:val="both"/>
              <w:rPr>
                <w:rFonts w:ascii="Times New Roman" w:eastAsia="PMingLiU" w:hAnsi="Times New Roman"/>
                <w:b w:val="0"/>
                <w:spacing w:val="0"/>
                <w:szCs w:val="28"/>
              </w:rPr>
            </w:pPr>
            <w:r w:rsidRPr="006B338B">
              <w:rPr>
                <w:rFonts w:ascii="Times New Roman" w:eastAsia="PMingLiU" w:hAnsi="Times New Roman" w:hint="eastAsia"/>
                <w:b w:val="0"/>
                <w:spacing w:val="0"/>
                <w:szCs w:val="28"/>
              </w:rPr>
              <w:t>B</w:t>
            </w:r>
            <w:r w:rsidRPr="006B338B">
              <w:rPr>
                <w:rFonts w:ascii="Times New Roman" w:eastAsia="PMingLiU" w:hAnsi="Times New Roman"/>
                <w:b w:val="0"/>
                <w:spacing w:val="0"/>
                <w:szCs w:val="28"/>
              </w:rPr>
              <w:t>y fax</w:t>
            </w:r>
          </w:p>
        </w:tc>
        <w:tc>
          <w:tcPr>
            <w:tcW w:w="2197" w:type="dxa"/>
            <w:tcBorders>
              <w:top w:val="single" w:sz="4" w:space="0" w:color="auto"/>
              <w:left w:val="single" w:sz="4" w:space="0" w:color="auto"/>
              <w:bottom w:val="single" w:sz="4" w:space="0" w:color="auto"/>
              <w:right w:val="single" w:sz="4" w:space="0" w:color="auto"/>
            </w:tcBorders>
          </w:tcPr>
          <w:p w14:paraId="47DD4AC9"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b w:val="0"/>
                <w:szCs w:val="28"/>
              </w:rPr>
              <w:t>0.3%</w:t>
            </w:r>
          </w:p>
        </w:tc>
        <w:tc>
          <w:tcPr>
            <w:tcW w:w="2197" w:type="dxa"/>
            <w:tcBorders>
              <w:top w:val="single" w:sz="4" w:space="0" w:color="auto"/>
              <w:left w:val="single" w:sz="4" w:space="0" w:color="auto"/>
              <w:bottom w:val="single" w:sz="4" w:space="0" w:color="auto"/>
              <w:right w:val="single" w:sz="4" w:space="0" w:color="auto"/>
            </w:tcBorders>
          </w:tcPr>
          <w:p w14:paraId="0F8ADC83" w14:textId="77777777" w:rsidR="00D94230" w:rsidRPr="006B338B" w:rsidRDefault="00D94230" w:rsidP="004C5160">
            <w:pPr>
              <w:pStyle w:val="PlainText"/>
              <w:tabs>
                <w:tab w:val="left" w:pos="900"/>
              </w:tabs>
              <w:overflowPunct w:val="0"/>
              <w:snapToGrid w:val="0"/>
              <w:jc w:val="center"/>
              <w:rPr>
                <w:rFonts w:ascii="Times New Roman" w:eastAsia="PMingLiU" w:hAnsi="Times New Roman"/>
                <w:b w:val="0"/>
                <w:szCs w:val="28"/>
              </w:rPr>
            </w:pPr>
            <w:r w:rsidRPr="006B338B">
              <w:rPr>
                <w:rFonts w:ascii="Times New Roman" w:eastAsia="PMingLiU" w:hAnsi="Times New Roman"/>
                <w:b w:val="0"/>
                <w:szCs w:val="28"/>
              </w:rPr>
              <w:t>0.</w:t>
            </w:r>
            <w:r w:rsidRPr="006B338B">
              <w:rPr>
                <w:rFonts w:ascii="Times New Roman" w:eastAsia="PMingLiU" w:hAnsi="Times New Roman" w:hint="eastAsia"/>
                <w:b w:val="0"/>
                <w:szCs w:val="28"/>
              </w:rPr>
              <w:t>2</w:t>
            </w:r>
            <w:r w:rsidRPr="006B338B">
              <w:rPr>
                <w:rFonts w:ascii="Times New Roman" w:eastAsia="PMingLiU" w:hAnsi="Times New Roman"/>
                <w:b w:val="0"/>
                <w:szCs w:val="28"/>
              </w:rPr>
              <w:t>%</w:t>
            </w:r>
          </w:p>
        </w:tc>
      </w:tr>
    </w:tbl>
    <w:p w14:paraId="48911100" w14:textId="77777777" w:rsidR="006B338B" w:rsidRPr="00450D79" w:rsidRDefault="006B338B" w:rsidP="008C270C">
      <w:pPr>
        <w:tabs>
          <w:tab w:val="left" w:pos="284"/>
        </w:tabs>
        <w:overflowPunct w:val="0"/>
        <w:snapToGrid w:val="0"/>
        <w:spacing w:after="0" w:line="240" w:lineRule="auto"/>
        <w:ind w:left="1541" w:hangingChars="550" w:hanging="1541"/>
        <w:jc w:val="both"/>
        <w:rPr>
          <w:rFonts w:ascii="Times New Roman" w:eastAsia="PMingLiU" w:hAnsi="Times New Roman" w:cs="Times New Roman"/>
          <w:b/>
          <w:i/>
          <w:sz w:val="28"/>
          <w:szCs w:val="28"/>
        </w:rPr>
      </w:pPr>
    </w:p>
    <w:p w14:paraId="3FC01D29" w14:textId="7350C749" w:rsidR="00892E3C" w:rsidRPr="00450D79" w:rsidRDefault="00892E3C" w:rsidP="008C270C">
      <w:pPr>
        <w:widowControl w:val="0"/>
        <w:overflowPunct w:val="0"/>
        <w:snapToGrid w:val="0"/>
        <w:spacing w:after="0" w:line="240" w:lineRule="auto"/>
        <w:rPr>
          <w:rFonts w:ascii="Times New Roman" w:eastAsia="PMingLiU" w:hAnsi="Times New Roman" w:cs="Times New Roman"/>
          <w:b/>
          <w:i/>
          <w:kern w:val="2"/>
          <w:sz w:val="28"/>
          <w:szCs w:val="28"/>
          <w:lang w:val="en-US" w:eastAsia="zh-TW"/>
        </w:rPr>
      </w:pPr>
      <w:r w:rsidRPr="00450D79">
        <w:rPr>
          <w:rFonts w:ascii="Times New Roman" w:eastAsia="PMingLiU" w:hAnsi="Times New Roman" w:cs="Times New Roman"/>
          <w:b/>
          <w:i/>
          <w:kern w:val="2"/>
          <w:sz w:val="28"/>
          <w:szCs w:val="28"/>
          <w:lang w:val="en-US" w:eastAsia="zh-TW"/>
        </w:rPr>
        <w:t xml:space="preserve">Detention Centre  </w:t>
      </w:r>
    </w:p>
    <w:p w14:paraId="482B888F"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rFonts w:eastAsiaTheme="minorEastAsia"/>
          <w:color w:val="000000"/>
          <w:kern w:val="2"/>
          <w:sz w:val="28"/>
          <w:szCs w:val="28"/>
        </w:rPr>
      </w:pPr>
      <w:r w:rsidRPr="00450D79">
        <w:rPr>
          <w:rFonts w:eastAsiaTheme="minorEastAsia"/>
          <w:color w:val="000000"/>
          <w:kern w:val="2"/>
          <w:sz w:val="28"/>
          <w:szCs w:val="28"/>
        </w:rPr>
        <w:t>OPS</w:t>
      </w:r>
      <w:r w:rsidRPr="00450D79">
        <w:rPr>
          <w:rFonts w:eastAsiaTheme="minorEastAsia"/>
          <w:color w:val="000000"/>
          <w:sz w:val="28"/>
          <w:szCs w:val="28"/>
        </w:rPr>
        <w:t xml:space="preserve"> provides comprehensive detention facilities as the power to detain arrested persons is provided for in section 10A(2) of the ICACO (Cap 204). Persons under detention will receive a Notice to Persons Detained showing the rights and entitlements of persons detained as set out in the </w:t>
      </w:r>
      <w:r w:rsidRPr="008646E6">
        <w:rPr>
          <w:rFonts w:eastAsiaTheme="minorEastAsia"/>
          <w:i/>
          <w:iCs/>
          <w:color w:val="000000"/>
          <w:sz w:val="28"/>
          <w:szCs w:val="28"/>
        </w:rPr>
        <w:t xml:space="preserve">ICAC (Treatment of Detained </w:t>
      </w:r>
      <w:r w:rsidRPr="008646E6">
        <w:rPr>
          <w:rFonts w:eastAsiaTheme="minorEastAsia"/>
          <w:i/>
          <w:iCs/>
          <w:color w:val="000000"/>
          <w:kern w:val="2"/>
          <w:sz w:val="28"/>
          <w:szCs w:val="28"/>
        </w:rPr>
        <w:t>Persons) Order</w:t>
      </w:r>
      <w:r w:rsidRPr="00450D79">
        <w:rPr>
          <w:rFonts w:eastAsiaTheme="minorEastAsia"/>
          <w:color w:val="000000"/>
          <w:kern w:val="2"/>
          <w:sz w:val="28"/>
          <w:szCs w:val="28"/>
        </w:rPr>
        <w:t xml:space="preserve"> (Cap 204A). This Notice is also displayed in detention cells, interview rooms and various conspicuous places in the Detention Centre.</w:t>
      </w:r>
    </w:p>
    <w:p w14:paraId="4922A78C"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rFonts w:eastAsiaTheme="minorEastAsia"/>
          <w:color w:val="000000"/>
          <w:kern w:val="2"/>
          <w:sz w:val="28"/>
          <w:szCs w:val="28"/>
        </w:rPr>
      </w:pPr>
    </w:p>
    <w:p w14:paraId="51827848"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rFonts w:eastAsiaTheme="minorEastAsia"/>
          <w:color w:val="000000"/>
          <w:kern w:val="2"/>
          <w:sz w:val="28"/>
          <w:szCs w:val="28"/>
        </w:rPr>
      </w:pPr>
      <w:r w:rsidRPr="00450D79">
        <w:rPr>
          <w:rFonts w:eastAsiaTheme="minorEastAsia"/>
          <w:color w:val="000000"/>
          <w:kern w:val="2"/>
          <w:sz w:val="28"/>
          <w:szCs w:val="28"/>
        </w:rPr>
        <w:t>In 2022, OPS arrested 495 persons, 32 of whom were government servants, as compared to 507 arrested (including 18 government servants) in 2021.</w:t>
      </w:r>
    </w:p>
    <w:p w14:paraId="154D3481"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rFonts w:eastAsiaTheme="minorEastAsia"/>
          <w:color w:val="000000"/>
          <w:kern w:val="2"/>
          <w:sz w:val="28"/>
          <w:szCs w:val="28"/>
        </w:rPr>
      </w:pPr>
    </w:p>
    <w:p w14:paraId="4DE4043E"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rFonts w:eastAsiaTheme="minorEastAsia"/>
          <w:color w:val="000000"/>
          <w:kern w:val="2"/>
          <w:sz w:val="28"/>
          <w:szCs w:val="28"/>
        </w:rPr>
      </w:pPr>
      <w:r w:rsidRPr="00450D79">
        <w:rPr>
          <w:rFonts w:eastAsiaTheme="minorEastAsia"/>
          <w:color w:val="000000"/>
          <w:kern w:val="2"/>
          <w:sz w:val="28"/>
          <w:szCs w:val="28"/>
        </w:rPr>
        <w:t>Justices of the Peace visited the Detention Centre on 24 occasions in 2022 and received requests or complaints from detainees. Every visit is reported to the Justices of the Peace Secretariat, detailing the requests or complaints made by detainees and the follow-up actions taken accordingly. These visits ensure that the detention facilities of the ICAC are subject to external monitoring.</w:t>
      </w:r>
    </w:p>
    <w:p w14:paraId="3F838E06"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rFonts w:eastAsiaTheme="minorEastAsia"/>
          <w:color w:val="000000"/>
          <w:kern w:val="2"/>
          <w:sz w:val="28"/>
          <w:szCs w:val="28"/>
        </w:rPr>
      </w:pPr>
    </w:p>
    <w:p w14:paraId="34EC4B4E" w14:textId="77777777" w:rsidR="00892E3C" w:rsidRPr="00450D79" w:rsidRDefault="00892E3C" w:rsidP="008C270C">
      <w:pPr>
        <w:pStyle w:val="PlainText"/>
        <w:widowControl/>
        <w:tabs>
          <w:tab w:val="left" w:pos="284"/>
          <w:tab w:val="left" w:pos="1080"/>
        </w:tabs>
        <w:overflowPunct w:val="0"/>
        <w:ind w:left="1440"/>
        <w:jc w:val="both"/>
        <w:rPr>
          <w:rFonts w:ascii="Times New Roman" w:hAnsi="Times New Roman"/>
          <w:szCs w:val="28"/>
        </w:rPr>
      </w:pPr>
    </w:p>
    <w:p w14:paraId="6811C1FB" w14:textId="77777777" w:rsidR="00892E3C" w:rsidRPr="00450D79" w:rsidRDefault="00892E3C" w:rsidP="008C270C">
      <w:pPr>
        <w:pStyle w:val="BodyText"/>
        <w:tabs>
          <w:tab w:val="clear" w:pos="960"/>
          <w:tab w:val="left" w:pos="1080"/>
          <w:tab w:val="left" w:pos="1430"/>
        </w:tabs>
        <w:overflowPunct w:val="0"/>
        <w:adjustRightInd/>
        <w:snapToGrid w:val="0"/>
        <w:spacing w:line="240" w:lineRule="auto"/>
        <w:textAlignment w:val="auto"/>
        <w:rPr>
          <w:b/>
          <w:bCs/>
          <w:color w:val="000000" w:themeColor="text1"/>
          <w:sz w:val="32"/>
          <w:szCs w:val="32"/>
        </w:rPr>
      </w:pPr>
      <w:r w:rsidRPr="00450D79">
        <w:rPr>
          <w:b/>
          <w:bCs/>
          <w:color w:val="000000" w:themeColor="text1"/>
          <w:sz w:val="32"/>
          <w:szCs w:val="32"/>
        </w:rPr>
        <w:t>QUICK RESPONSE TEAM</w:t>
      </w:r>
    </w:p>
    <w:p w14:paraId="0C4BA170" w14:textId="77777777" w:rsidR="00892E3C" w:rsidRPr="00450D79" w:rsidRDefault="00892E3C" w:rsidP="008C270C">
      <w:pPr>
        <w:pStyle w:val="ListParagraph"/>
        <w:tabs>
          <w:tab w:val="left" w:pos="284"/>
          <w:tab w:val="left" w:pos="1080"/>
        </w:tabs>
        <w:overflowPunct w:val="0"/>
        <w:snapToGrid w:val="0"/>
        <w:ind w:leftChars="0" w:left="0"/>
        <w:jc w:val="both"/>
        <w:rPr>
          <w:rFonts w:ascii="Times New Roman" w:hAnsi="Times New Roman" w:cs="Times New Roman"/>
          <w:color w:val="000000"/>
          <w:sz w:val="28"/>
          <w:szCs w:val="28"/>
        </w:rPr>
      </w:pPr>
      <w:r w:rsidRPr="00450D79">
        <w:rPr>
          <w:rFonts w:ascii="Times New Roman" w:hAnsi="Times New Roman" w:cs="Times New Roman"/>
          <w:color w:val="000000"/>
          <w:sz w:val="28"/>
          <w:szCs w:val="28"/>
        </w:rPr>
        <w:t xml:space="preserve">The Quick Response Team deals with minor cases, enabling other investigation teams in OPS to focus on cases of substance and complexity. Notwithstanding the minor nature of the cases, the investigation reports concerned are submitted to ORC for scrutiny. In 2022, investigation on 180 new cases were initiated by the Quick Response Team, representing 13% of the pursuable cases received (excluding election cases) in the year. </w:t>
      </w:r>
    </w:p>
    <w:p w14:paraId="4C7D04B4" w14:textId="77777777" w:rsidR="00892E3C" w:rsidRPr="00450D79" w:rsidRDefault="00892E3C" w:rsidP="008C270C">
      <w:pPr>
        <w:pStyle w:val="PlainText"/>
        <w:widowControl/>
        <w:tabs>
          <w:tab w:val="left" w:pos="284"/>
          <w:tab w:val="left" w:pos="1080"/>
        </w:tabs>
        <w:overflowPunct w:val="0"/>
        <w:ind w:left="1440"/>
        <w:jc w:val="both"/>
        <w:rPr>
          <w:rFonts w:ascii="Times New Roman" w:eastAsiaTheme="minorEastAsia" w:hAnsi="Times New Roman"/>
          <w:b w:val="0"/>
          <w:color w:val="000000"/>
          <w:spacing w:val="0"/>
          <w:szCs w:val="28"/>
        </w:rPr>
      </w:pPr>
    </w:p>
    <w:p w14:paraId="732A3E03" w14:textId="77777777" w:rsidR="00892E3C" w:rsidRPr="00450D79" w:rsidRDefault="00892E3C" w:rsidP="008C270C">
      <w:pPr>
        <w:pStyle w:val="PlainText"/>
        <w:widowControl/>
        <w:tabs>
          <w:tab w:val="left" w:pos="284"/>
          <w:tab w:val="left" w:pos="1080"/>
        </w:tabs>
        <w:overflowPunct w:val="0"/>
        <w:ind w:left="1440"/>
        <w:jc w:val="both"/>
        <w:rPr>
          <w:rFonts w:ascii="Times New Roman" w:eastAsiaTheme="minorEastAsia" w:hAnsi="Times New Roman"/>
          <w:b w:val="0"/>
          <w:color w:val="000000"/>
          <w:spacing w:val="0"/>
          <w:szCs w:val="28"/>
        </w:rPr>
      </w:pPr>
    </w:p>
    <w:p w14:paraId="3699E403" w14:textId="77777777" w:rsidR="00892E3C" w:rsidRPr="00450D79" w:rsidRDefault="00892E3C" w:rsidP="008C270C">
      <w:pPr>
        <w:widowControl w:val="0"/>
        <w:overflowPunct w:val="0"/>
        <w:snapToGrid w:val="0"/>
        <w:spacing w:after="0" w:line="240" w:lineRule="auto"/>
        <w:textAlignment w:val="baseline"/>
        <w:rPr>
          <w:rFonts w:ascii="Times New Roman" w:hAnsi="Times New Roman" w:cs="Times New Roman"/>
          <w:b/>
          <w:bCs/>
          <w:color w:val="000000" w:themeColor="text1"/>
          <w:kern w:val="2"/>
          <w:sz w:val="32"/>
          <w:szCs w:val="32"/>
          <w:lang w:val="en-US" w:eastAsia="zh-TW"/>
        </w:rPr>
      </w:pPr>
      <w:r w:rsidRPr="00450D79">
        <w:rPr>
          <w:rFonts w:ascii="Times New Roman" w:hAnsi="Times New Roman" w:cs="Times New Roman"/>
          <w:b/>
          <w:bCs/>
          <w:color w:val="000000" w:themeColor="text1"/>
          <w:kern w:val="2"/>
          <w:sz w:val="32"/>
          <w:szCs w:val="32"/>
          <w:lang w:val="en-US" w:eastAsia="zh-TW"/>
        </w:rPr>
        <w:t xml:space="preserve">FORENSIC ACCOUNTING  </w:t>
      </w:r>
    </w:p>
    <w:p w14:paraId="48CD28B9" w14:textId="77777777" w:rsidR="00892E3C" w:rsidRPr="00450D79" w:rsidRDefault="00892E3C" w:rsidP="008C270C">
      <w:pPr>
        <w:tabs>
          <w:tab w:val="left" w:pos="284"/>
          <w:tab w:val="left" w:pos="1080"/>
        </w:tabs>
        <w:overflowPunct w:val="0"/>
        <w:snapToGrid w:val="0"/>
        <w:spacing w:after="0" w:line="240" w:lineRule="auto"/>
        <w:jc w:val="both"/>
        <w:rPr>
          <w:rFonts w:ascii="Times New Roman" w:hAnsi="Times New Roman" w:cs="Times New Roman"/>
          <w:color w:val="000000"/>
          <w:sz w:val="28"/>
          <w:szCs w:val="28"/>
        </w:rPr>
      </w:pPr>
      <w:r w:rsidRPr="00450D79">
        <w:rPr>
          <w:rFonts w:ascii="Times New Roman" w:hAnsi="Times New Roman" w:cs="Times New Roman"/>
          <w:color w:val="000000"/>
          <w:sz w:val="28"/>
          <w:szCs w:val="28"/>
        </w:rPr>
        <w:t xml:space="preserve">Established in 2011, the Forensic Accounting Group (FAG) comprises dedicated Forensic Accountant Grade officers with professional qualifications and extensive forensic accounting experience. It provides support to investigating officers in dealing with cases of increasing complexity from a financial perspective. The support includes the provision of expert opinion in court in relation to financial and accounting matters, conducting financial analysis and investigation, and assisting in search operations and interviews. FAG officers also conduct training courses for OPS officers as well as law enforcers and regulators from local and overseas agencies to enhance their skills and knowledge in financial investigation.  </w:t>
      </w:r>
    </w:p>
    <w:p w14:paraId="7F5B7399" w14:textId="576586A9" w:rsidR="00892E3C" w:rsidRDefault="00892E3C" w:rsidP="008C270C">
      <w:pPr>
        <w:pStyle w:val="PlainText"/>
        <w:widowControl/>
        <w:tabs>
          <w:tab w:val="left" w:pos="284"/>
          <w:tab w:val="left" w:pos="1080"/>
        </w:tabs>
        <w:overflowPunct w:val="0"/>
        <w:ind w:left="1440"/>
        <w:jc w:val="both"/>
        <w:rPr>
          <w:rFonts w:ascii="Times New Roman" w:hAnsi="Times New Roman"/>
          <w:szCs w:val="28"/>
        </w:rPr>
      </w:pPr>
    </w:p>
    <w:p w14:paraId="6CEBDF0D" w14:textId="77777777" w:rsidR="00D74F5A" w:rsidRPr="00450D79" w:rsidRDefault="00D74F5A" w:rsidP="008C270C">
      <w:pPr>
        <w:pStyle w:val="PlainText"/>
        <w:widowControl/>
        <w:tabs>
          <w:tab w:val="left" w:pos="284"/>
          <w:tab w:val="left" w:pos="1080"/>
        </w:tabs>
        <w:overflowPunct w:val="0"/>
        <w:ind w:left="1440"/>
        <w:jc w:val="both"/>
        <w:rPr>
          <w:rFonts w:ascii="Times New Roman" w:hAnsi="Times New Roman"/>
          <w:szCs w:val="28"/>
        </w:rPr>
      </w:pPr>
    </w:p>
    <w:p w14:paraId="726EB30F" w14:textId="77777777" w:rsidR="00892E3C" w:rsidRPr="00450D79" w:rsidRDefault="00892E3C" w:rsidP="008C270C">
      <w:pPr>
        <w:widowControl w:val="0"/>
        <w:overflowPunct w:val="0"/>
        <w:snapToGrid w:val="0"/>
        <w:spacing w:after="0" w:line="240" w:lineRule="auto"/>
        <w:textAlignment w:val="baseline"/>
        <w:rPr>
          <w:rFonts w:ascii="Times New Roman" w:hAnsi="Times New Roman" w:cs="Times New Roman"/>
          <w:b/>
          <w:bCs/>
          <w:color w:val="000000" w:themeColor="text1"/>
          <w:kern w:val="2"/>
          <w:sz w:val="32"/>
          <w:szCs w:val="32"/>
          <w:lang w:val="en-US" w:eastAsia="zh-TW"/>
        </w:rPr>
      </w:pPr>
      <w:r w:rsidRPr="00450D79">
        <w:rPr>
          <w:rFonts w:ascii="Times New Roman" w:hAnsi="Times New Roman" w:cs="Times New Roman"/>
          <w:b/>
          <w:bCs/>
          <w:color w:val="000000" w:themeColor="text1"/>
          <w:kern w:val="2"/>
          <w:sz w:val="32"/>
          <w:szCs w:val="32"/>
          <w:lang w:val="en-US" w:eastAsia="zh-TW"/>
        </w:rPr>
        <w:lastRenderedPageBreak/>
        <w:t xml:space="preserve">PROCEEDS OF CRIME   </w:t>
      </w:r>
    </w:p>
    <w:p w14:paraId="1BD837AB" w14:textId="77777777" w:rsidR="00892E3C" w:rsidRPr="00450D79" w:rsidRDefault="00892E3C" w:rsidP="008C270C">
      <w:pPr>
        <w:tabs>
          <w:tab w:val="left" w:pos="284"/>
          <w:tab w:val="left" w:pos="1080"/>
        </w:tabs>
        <w:overflowPunct w:val="0"/>
        <w:snapToGrid w:val="0"/>
        <w:spacing w:after="0" w:line="240" w:lineRule="auto"/>
        <w:jc w:val="both"/>
        <w:rPr>
          <w:rFonts w:ascii="Times New Roman" w:hAnsi="Times New Roman" w:cs="Times New Roman"/>
          <w:color w:val="000000"/>
          <w:sz w:val="28"/>
          <w:szCs w:val="28"/>
        </w:rPr>
      </w:pPr>
      <w:r w:rsidRPr="00450D79">
        <w:rPr>
          <w:rFonts w:ascii="Times New Roman" w:hAnsi="Times New Roman" w:cs="Times New Roman"/>
          <w:color w:val="000000"/>
          <w:sz w:val="28"/>
          <w:szCs w:val="28"/>
        </w:rPr>
        <w:t xml:space="preserve">To intensively combat corruption and related crimes, the ICAC established the Proceeds of Crime Section in 2010 to deal with restraint, disclosure and confiscation of assets under the </w:t>
      </w:r>
      <w:r w:rsidRPr="00450D79">
        <w:rPr>
          <w:rFonts w:ascii="Times New Roman" w:hAnsi="Times New Roman" w:cs="Times New Roman"/>
          <w:i/>
          <w:color w:val="000000"/>
          <w:sz w:val="28"/>
          <w:szCs w:val="28"/>
        </w:rPr>
        <w:t>Organized and Serious Crimes Ordinance</w:t>
      </w:r>
      <w:r w:rsidRPr="00450D79">
        <w:rPr>
          <w:rFonts w:ascii="Times New Roman" w:hAnsi="Times New Roman" w:cs="Times New Roman"/>
          <w:color w:val="000000"/>
          <w:sz w:val="28"/>
          <w:szCs w:val="28"/>
        </w:rPr>
        <w:t xml:space="preserve"> (Cap 455) in order to deprive criminals of their crime proceeds. As at the end of December 2022, assets valued at $1.476 billion continued to remain restrained, of which assets amounting to $428.7 million were restrained following the making of eight restraint orders during the year.  </w:t>
      </w:r>
    </w:p>
    <w:p w14:paraId="50DC6047" w14:textId="77777777" w:rsidR="00892E3C" w:rsidRPr="00450D79" w:rsidRDefault="00892E3C" w:rsidP="008C270C">
      <w:pPr>
        <w:pStyle w:val="PlainText"/>
        <w:widowControl/>
        <w:tabs>
          <w:tab w:val="left" w:pos="284"/>
          <w:tab w:val="left" w:pos="1080"/>
        </w:tabs>
        <w:overflowPunct w:val="0"/>
        <w:ind w:left="1440"/>
        <w:jc w:val="both"/>
        <w:rPr>
          <w:rFonts w:ascii="Times New Roman" w:hAnsi="Times New Roman"/>
          <w:szCs w:val="28"/>
        </w:rPr>
      </w:pPr>
    </w:p>
    <w:p w14:paraId="316676BC" w14:textId="77777777" w:rsidR="00892E3C" w:rsidRPr="00450D79" w:rsidRDefault="00892E3C" w:rsidP="008C270C">
      <w:pPr>
        <w:tabs>
          <w:tab w:val="left" w:pos="284"/>
          <w:tab w:val="left" w:pos="1080"/>
        </w:tabs>
        <w:overflowPunct w:val="0"/>
        <w:snapToGrid w:val="0"/>
        <w:spacing w:after="0" w:line="240" w:lineRule="auto"/>
        <w:jc w:val="both"/>
        <w:rPr>
          <w:rFonts w:ascii="Times New Roman" w:eastAsia="SimSun" w:hAnsi="Times New Roman" w:cs="Times New Roman"/>
          <w:color w:val="000000"/>
          <w:sz w:val="28"/>
          <w:szCs w:val="28"/>
        </w:rPr>
      </w:pPr>
      <w:r w:rsidRPr="00450D79">
        <w:rPr>
          <w:rFonts w:ascii="Times New Roman" w:hAnsi="Times New Roman" w:cs="Times New Roman"/>
          <w:color w:val="000000"/>
          <w:sz w:val="28"/>
          <w:szCs w:val="28"/>
        </w:rPr>
        <w:t xml:space="preserve">In accordance with section 14C of the POBO (Cap 201), applications may be made to court by the ICAC to restrain assets in the possession or under the control of suspects. As at </w:t>
      </w:r>
      <w:r w:rsidRPr="00450D79">
        <w:rPr>
          <w:rFonts w:ascii="Times New Roman" w:hAnsi="Times New Roman" w:cs="Times New Roman"/>
          <w:color w:val="000000"/>
          <w:sz w:val="28"/>
          <w:szCs w:val="28"/>
          <w:lang w:eastAsia="zh-HK"/>
        </w:rPr>
        <w:t>the end of</w:t>
      </w:r>
      <w:r w:rsidRPr="00450D79">
        <w:rPr>
          <w:rFonts w:ascii="Times New Roman" w:hAnsi="Times New Roman" w:cs="Times New Roman"/>
          <w:color w:val="000000"/>
          <w:sz w:val="28"/>
          <w:szCs w:val="28"/>
        </w:rPr>
        <w:t xml:space="preserve"> December 2022, assets valued at $66.38 million continued to remain restrained under the POBO.</w:t>
      </w:r>
    </w:p>
    <w:p w14:paraId="42E5D633" w14:textId="77777777" w:rsidR="00892E3C" w:rsidRPr="00450D79" w:rsidRDefault="00892E3C" w:rsidP="008C270C">
      <w:pPr>
        <w:pStyle w:val="PlainText"/>
        <w:widowControl/>
        <w:tabs>
          <w:tab w:val="left" w:pos="284"/>
          <w:tab w:val="left" w:pos="1080"/>
        </w:tabs>
        <w:overflowPunct w:val="0"/>
        <w:ind w:left="1440"/>
        <w:jc w:val="both"/>
        <w:rPr>
          <w:rFonts w:ascii="Times New Roman" w:hAnsi="Times New Roman"/>
          <w:szCs w:val="28"/>
        </w:rPr>
      </w:pPr>
    </w:p>
    <w:p w14:paraId="06573C72" w14:textId="77777777" w:rsidR="00892E3C" w:rsidRPr="00450D79" w:rsidRDefault="00892E3C" w:rsidP="008C270C">
      <w:pPr>
        <w:widowControl w:val="0"/>
        <w:tabs>
          <w:tab w:val="left" w:pos="1080"/>
        </w:tabs>
        <w:overflowPunct w:val="0"/>
        <w:snapToGrid w:val="0"/>
        <w:spacing w:after="0" w:line="240" w:lineRule="auto"/>
        <w:jc w:val="both"/>
        <w:rPr>
          <w:rFonts w:ascii="Times New Roman" w:hAnsi="Times New Roman" w:cs="Times New Roman"/>
          <w:color w:val="000000"/>
          <w:kern w:val="2"/>
          <w:sz w:val="28"/>
          <w:szCs w:val="28"/>
          <w:lang w:val="en-US" w:eastAsia="zh-TW"/>
        </w:rPr>
      </w:pPr>
      <w:r w:rsidRPr="00450D79">
        <w:rPr>
          <w:rFonts w:ascii="Times New Roman" w:hAnsi="Times New Roman" w:cs="Times New Roman"/>
          <w:color w:val="000000"/>
          <w:sz w:val="28"/>
          <w:szCs w:val="28"/>
        </w:rPr>
        <w:t>Being an inter-governmental body dedicated to preventing global money laundering and terrorist financing, the Financial Action Task Force (FATF) recommends jurisdictions to identify, assess, understand and mitigate money laundering and terrorist financing risks specific to them.</w:t>
      </w:r>
      <w:r w:rsidRPr="00450D79">
        <w:rPr>
          <w:rFonts w:ascii="Times New Roman" w:eastAsia="HelveticaNeueLTStd-Lt" w:hAnsi="Times New Roman" w:cs="Times New Roman"/>
          <w:sz w:val="28"/>
          <w:szCs w:val="28"/>
        </w:rPr>
        <w:t xml:space="preserve"> </w:t>
      </w:r>
      <w:r w:rsidRPr="00450D79">
        <w:rPr>
          <w:rFonts w:ascii="Times New Roman" w:hAnsi="Times New Roman" w:cs="Times New Roman"/>
          <w:color w:val="000000"/>
          <w:sz w:val="28"/>
          <w:szCs w:val="28"/>
        </w:rPr>
        <w:t xml:space="preserve">To address the risks, Hong Kong has put in place a robust and effective regime conforming to the international standards set by </w:t>
      </w:r>
      <w:r w:rsidRPr="00450D79">
        <w:rPr>
          <w:rFonts w:ascii="Times New Roman" w:hAnsi="Times New Roman" w:cs="Times New Roman"/>
          <w:color w:val="000000"/>
          <w:sz w:val="28"/>
          <w:szCs w:val="28"/>
          <w:lang w:eastAsia="zh-HK"/>
        </w:rPr>
        <w:t>the</w:t>
      </w:r>
      <w:r w:rsidRPr="00450D79">
        <w:rPr>
          <w:rFonts w:ascii="Times New Roman" w:hAnsi="Times New Roman" w:cs="Times New Roman"/>
          <w:color w:val="000000"/>
          <w:sz w:val="28"/>
          <w:szCs w:val="28"/>
        </w:rPr>
        <w:t xml:space="preserve"> FATF. While a comprehensive risk assessment is conducted </w:t>
      </w:r>
      <w:r w:rsidRPr="00450D79">
        <w:rPr>
          <w:rFonts w:ascii="Times New Roman" w:hAnsi="Times New Roman" w:cs="Times New Roman"/>
          <w:color w:val="000000"/>
          <w:kern w:val="2"/>
          <w:sz w:val="28"/>
          <w:szCs w:val="28"/>
          <w:lang w:val="en-US" w:eastAsia="zh-TW"/>
        </w:rPr>
        <w:t>periodically to examine money laundering and terrorist financing threats facing the territory and its business community, continued efforts are made to explore optimised initiatives to address these threats by individual sectors.</w:t>
      </w:r>
    </w:p>
    <w:p w14:paraId="5BB693B1" w14:textId="77777777" w:rsidR="00892E3C" w:rsidRPr="00450D79" w:rsidRDefault="00892E3C" w:rsidP="008C270C">
      <w:pPr>
        <w:widowControl w:val="0"/>
        <w:tabs>
          <w:tab w:val="left" w:pos="1080"/>
        </w:tabs>
        <w:overflowPunct w:val="0"/>
        <w:snapToGrid w:val="0"/>
        <w:spacing w:after="0" w:line="240" w:lineRule="auto"/>
        <w:jc w:val="both"/>
        <w:rPr>
          <w:rFonts w:ascii="Times New Roman" w:hAnsi="Times New Roman" w:cs="Times New Roman"/>
          <w:color w:val="000000"/>
          <w:kern w:val="2"/>
          <w:sz w:val="28"/>
          <w:szCs w:val="28"/>
          <w:lang w:val="en-US" w:eastAsia="zh-TW"/>
        </w:rPr>
      </w:pPr>
    </w:p>
    <w:p w14:paraId="064CC293" w14:textId="77777777" w:rsidR="00892E3C" w:rsidRPr="00450D79" w:rsidRDefault="00892E3C" w:rsidP="008C270C">
      <w:pPr>
        <w:widowControl w:val="0"/>
        <w:tabs>
          <w:tab w:val="left" w:pos="1080"/>
        </w:tabs>
        <w:overflowPunct w:val="0"/>
        <w:snapToGrid w:val="0"/>
        <w:spacing w:after="0" w:line="240" w:lineRule="auto"/>
        <w:jc w:val="both"/>
        <w:rPr>
          <w:rFonts w:ascii="Times New Roman" w:hAnsi="Times New Roman" w:cs="Times New Roman"/>
          <w:color w:val="000000"/>
          <w:sz w:val="28"/>
          <w:szCs w:val="28"/>
        </w:rPr>
      </w:pPr>
      <w:r w:rsidRPr="00450D79">
        <w:rPr>
          <w:rFonts w:ascii="Times New Roman" w:hAnsi="Times New Roman" w:cs="Times New Roman"/>
          <w:color w:val="000000"/>
          <w:kern w:val="2"/>
          <w:sz w:val="28"/>
          <w:szCs w:val="28"/>
          <w:lang w:val="en-US" w:eastAsia="zh-TW"/>
        </w:rPr>
        <w:t>Hong Kong published a risk assessment report in July 2022 on completion of the second money laundering and terrorist financing risk assessment.  The ICAC, being one of the key</w:t>
      </w:r>
      <w:r w:rsidRPr="00450D79">
        <w:rPr>
          <w:rFonts w:ascii="Times New Roman" w:hAnsi="Times New Roman" w:cs="Times New Roman"/>
          <w:color w:val="000000"/>
          <w:sz w:val="28"/>
          <w:szCs w:val="28"/>
        </w:rPr>
        <w:t xml:space="preserve"> stakeholders in the assessment, proactively provided information and data for assessment of the corruption-related money laundering threats.</w:t>
      </w:r>
    </w:p>
    <w:p w14:paraId="49D129A3"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Cs w:val="28"/>
        </w:rPr>
      </w:pPr>
    </w:p>
    <w:p w14:paraId="783740CE"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Cs w:val="28"/>
        </w:rPr>
      </w:pPr>
    </w:p>
    <w:p w14:paraId="7ABE22EE" w14:textId="77777777" w:rsidR="00892E3C" w:rsidRPr="00450D79" w:rsidRDefault="00892E3C" w:rsidP="008C270C">
      <w:pPr>
        <w:widowControl w:val="0"/>
        <w:overflowPunct w:val="0"/>
        <w:snapToGrid w:val="0"/>
        <w:spacing w:after="0" w:line="240" w:lineRule="auto"/>
        <w:textAlignment w:val="baseline"/>
        <w:rPr>
          <w:rFonts w:ascii="Times New Roman" w:eastAsia="PMingLiU" w:hAnsi="Times New Roman" w:cs="Times New Roman"/>
          <w:b/>
          <w:caps/>
          <w:sz w:val="32"/>
          <w:szCs w:val="32"/>
          <w:lang w:val="en-US" w:eastAsia="zh-TW"/>
        </w:rPr>
      </w:pPr>
      <w:r w:rsidRPr="00450D79">
        <w:rPr>
          <w:rFonts w:ascii="Times New Roman" w:eastAsia="PMingLiU" w:hAnsi="Times New Roman" w:cs="Times New Roman"/>
          <w:b/>
          <w:caps/>
          <w:sz w:val="32"/>
          <w:szCs w:val="32"/>
          <w:lang w:val="en-US" w:eastAsia="zh-TW"/>
        </w:rPr>
        <w:t xml:space="preserve">WITNESS PROTECTION  </w:t>
      </w:r>
    </w:p>
    <w:p w14:paraId="52CBAFFC" w14:textId="1F1DD008" w:rsidR="00892E3C" w:rsidRPr="00450D79" w:rsidRDefault="00892E3C" w:rsidP="008C270C">
      <w:pPr>
        <w:pStyle w:val="PlainText"/>
        <w:widowControl/>
        <w:tabs>
          <w:tab w:val="left" w:pos="284"/>
          <w:tab w:val="left" w:pos="1080"/>
        </w:tabs>
        <w:overflowPunct w:val="0"/>
        <w:jc w:val="both"/>
        <w:rPr>
          <w:rFonts w:ascii="Times New Roman" w:hAnsi="Times New Roman"/>
          <w:b w:val="0"/>
          <w:bCs/>
          <w:spacing w:val="0"/>
          <w:szCs w:val="28"/>
        </w:rPr>
      </w:pPr>
      <w:r w:rsidRPr="00450D79">
        <w:rPr>
          <w:rFonts w:ascii="Times New Roman" w:hAnsi="Times New Roman"/>
          <w:b w:val="0"/>
          <w:bCs/>
          <w:color w:val="000000"/>
          <w:spacing w:val="0"/>
          <w:szCs w:val="28"/>
        </w:rPr>
        <w:t xml:space="preserve">The success in criminal investigation and prosecution always hinges on whether the witnesses can testify in a safe and uninterrupted manner for the prosecution in criminal proceedings. In this regard, witness protection programmes are established and maintained in accordance with the </w:t>
      </w:r>
      <w:r w:rsidRPr="00450D79">
        <w:rPr>
          <w:rFonts w:ascii="Times New Roman" w:hAnsi="Times New Roman"/>
          <w:b w:val="0"/>
          <w:bCs/>
          <w:i/>
          <w:color w:val="000000"/>
          <w:spacing w:val="0"/>
          <w:szCs w:val="28"/>
        </w:rPr>
        <w:t>Witness Protection Ordinance</w:t>
      </w:r>
      <w:r w:rsidRPr="00450D79">
        <w:rPr>
          <w:rFonts w:ascii="Times New Roman" w:hAnsi="Times New Roman"/>
          <w:b w:val="0"/>
          <w:bCs/>
          <w:color w:val="000000"/>
          <w:spacing w:val="0"/>
          <w:szCs w:val="28"/>
        </w:rPr>
        <w:t xml:space="preserve"> (Cap 564) to provide protection and other assistance to witnesses whose personal safety or well-being may be at risk as a result of acting as witnesses for the ICAC. The Commission has a dedicated section and specially trained </w:t>
      </w:r>
      <w:r w:rsidRPr="00450D79">
        <w:rPr>
          <w:rFonts w:ascii="Times New Roman" w:hAnsi="Times New Roman"/>
          <w:b w:val="0"/>
          <w:bCs/>
          <w:spacing w:val="0"/>
          <w:szCs w:val="28"/>
        </w:rPr>
        <w:t xml:space="preserve">officers to deal with matters concerning witness protection.  </w:t>
      </w:r>
    </w:p>
    <w:p w14:paraId="55C28C8F" w14:textId="77777777" w:rsidR="00111626" w:rsidRPr="00450D79" w:rsidRDefault="00111626" w:rsidP="008C270C">
      <w:pPr>
        <w:pStyle w:val="PlainText"/>
        <w:widowControl/>
        <w:tabs>
          <w:tab w:val="left" w:pos="284"/>
          <w:tab w:val="left" w:pos="1080"/>
        </w:tabs>
        <w:overflowPunct w:val="0"/>
        <w:jc w:val="both"/>
        <w:rPr>
          <w:rFonts w:ascii="Times New Roman" w:hAnsi="Times New Roman"/>
          <w:szCs w:val="28"/>
        </w:rPr>
      </w:pPr>
    </w:p>
    <w:p w14:paraId="6B2B3B2C" w14:textId="77777777" w:rsidR="00892E3C" w:rsidRPr="00450D79" w:rsidRDefault="00892E3C" w:rsidP="008C270C">
      <w:pPr>
        <w:pStyle w:val="PlainText"/>
        <w:widowControl/>
        <w:tabs>
          <w:tab w:val="left" w:pos="284"/>
          <w:tab w:val="left" w:pos="1080"/>
        </w:tabs>
        <w:overflowPunct w:val="0"/>
        <w:jc w:val="both"/>
        <w:rPr>
          <w:rFonts w:ascii="Times New Roman" w:hAnsi="Times New Roman"/>
          <w:szCs w:val="28"/>
        </w:rPr>
      </w:pPr>
    </w:p>
    <w:p w14:paraId="748A0503" w14:textId="77777777" w:rsidR="00892E3C" w:rsidRPr="00450D79" w:rsidRDefault="00892E3C" w:rsidP="008C270C">
      <w:pPr>
        <w:widowControl w:val="0"/>
        <w:overflowPunct w:val="0"/>
        <w:snapToGrid w:val="0"/>
        <w:spacing w:after="0" w:line="240" w:lineRule="auto"/>
        <w:textAlignment w:val="baseline"/>
        <w:rPr>
          <w:rFonts w:ascii="Times New Roman" w:eastAsia="PMingLiU" w:hAnsi="Times New Roman" w:cs="Times New Roman"/>
          <w:b/>
          <w:caps/>
          <w:sz w:val="32"/>
          <w:szCs w:val="32"/>
          <w:lang w:val="en-US" w:eastAsia="zh-TW"/>
        </w:rPr>
      </w:pPr>
      <w:r w:rsidRPr="00450D79">
        <w:rPr>
          <w:rFonts w:ascii="Times New Roman" w:eastAsia="PMingLiU" w:hAnsi="Times New Roman" w:cs="Times New Roman"/>
          <w:b/>
          <w:caps/>
          <w:sz w:val="32"/>
          <w:szCs w:val="32"/>
          <w:lang w:val="en-US" w:eastAsia="zh-TW"/>
        </w:rPr>
        <w:t>OPERATIONAL LIAISON</w:t>
      </w:r>
    </w:p>
    <w:p w14:paraId="57E8C064" w14:textId="77777777" w:rsidR="00D74F5A" w:rsidRDefault="00892E3C" w:rsidP="008C270C">
      <w:pPr>
        <w:tabs>
          <w:tab w:val="left" w:pos="284"/>
          <w:tab w:val="left" w:pos="1080"/>
        </w:tabs>
        <w:overflowPunct w:val="0"/>
        <w:snapToGrid w:val="0"/>
        <w:spacing w:after="0" w:line="240" w:lineRule="auto"/>
        <w:jc w:val="both"/>
        <w:rPr>
          <w:rFonts w:ascii="Times New Roman" w:eastAsia="PMingLiU" w:hAnsi="Times New Roman" w:cs="Times New Roman"/>
          <w:sz w:val="28"/>
        </w:rPr>
      </w:pPr>
      <w:r w:rsidRPr="00450D79">
        <w:rPr>
          <w:rFonts w:ascii="Times New Roman" w:eastAsia="PMingLiU" w:hAnsi="Times New Roman" w:cs="Times New Roman"/>
          <w:sz w:val="28"/>
        </w:rPr>
        <w:t>T</w:t>
      </w:r>
      <w:r w:rsidRPr="00450D79">
        <w:rPr>
          <w:rFonts w:ascii="Times New Roman" w:eastAsia="PMingLiU" w:hAnsi="Times New Roman" w:cs="Times New Roman"/>
          <w:sz w:val="28"/>
          <w:lang w:eastAsia="zh-HK"/>
        </w:rPr>
        <w:t>he ICAC is committed to forging partnership</w:t>
      </w:r>
      <w:r w:rsidRPr="00450D79">
        <w:rPr>
          <w:rFonts w:ascii="Times New Roman" w:eastAsia="PMingLiU" w:hAnsi="Times New Roman" w:cs="Times New Roman"/>
          <w:sz w:val="28"/>
        </w:rPr>
        <w:t xml:space="preserve"> with various sectors in its fight against corruption. To this end, regular operational liaison is maintained with government departments and public bodies to facilitate effective communication. In 2022, senior officers of OPS continued to hold liaison meetings with the disciplined services and individual government departments to discuss matters of mutual interest. In August, the Head of Operations briefed the politically appointed officials of the current-term Government on the importance of maintaining a clean government and civil service, while an Assistant Director of OPS promoted the probity culture to civil servants under the Ethical Leadership Programme in October. The Head of Operations also shared the ICAC’s experience in integrity management and corruption cases concerning civil servants with the senior officers of the Customs and Excise Department upon invitation in November, and delivered integrity training to directorate and senior officers participating in the Advanced Leadership Enhancement Programme at the Civil Service College in December.</w:t>
      </w:r>
    </w:p>
    <w:p w14:paraId="338A098B" w14:textId="64BA3DFB" w:rsidR="00892E3C" w:rsidRPr="00450D79" w:rsidRDefault="00D74F5A" w:rsidP="008C270C">
      <w:pPr>
        <w:tabs>
          <w:tab w:val="left" w:pos="284"/>
          <w:tab w:val="left" w:pos="1080"/>
        </w:tabs>
        <w:overflowPunct w:val="0"/>
        <w:snapToGrid w:val="0"/>
        <w:spacing w:after="0" w:line="240" w:lineRule="auto"/>
        <w:jc w:val="both"/>
        <w:rPr>
          <w:rFonts w:ascii="Times New Roman" w:eastAsia="PMingLiU" w:hAnsi="Times New Roman" w:cs="Times New Roman"/>
          <w:sz w:val="28"/>
        </w:rPr>
      </w:pPr>
      <w:r w:rsidRPr="00450D79">
        <w:rPr>
          <w:rFonts w:ascii="Times New Roman" w:eastAsia="PMingLiU" w:hAnsi="Times New Roman" w:cs="Times New Roman"/>
          <w:sz w:val="28"/>
        </w:rPr>
        <w:t xml:space="preserve"> </w:t>
      </w:r>
    </w:p>
    <w:p w14:paraId="519CDAC2" w14:textId="77777777" w:rsidR="00892E3C" w:rsidRPr="00450D79" w:rsidRDefault="00892E3C" w:rsidP="008C270C">
      <w:pPr>
        <w:widowControl w:val="0"/>
        <w:tabs>
          <w:tab w:val="left" w:pos="1080"/>
        </w:tabs>
        <w:overflowPunct w:val="0"/>
        <w:snapToGrid w:val="0"/>
        <w:spacing w:after="0" w:line="240" w:lineRule="auto"/>
        <w:jc w:val="both"/>
        <w:rPr>
          <w:rFonts w:ascii="Times New Roman" w:eastAsia="PMingLiU" w:hAnsi="Times New Roman" w:cs="Times New Roman"/>
          <w:sz w:val="28"/>
        </w:rPr>
      </w:pPr>
      <w:r w:rsidRPr="00450D79">
        <w:rPr>
          <w:rFonts w:ascii="Times New Roman" w:eastAsia="PMingLiU" w:hAnsi="Times New Roman" w:cs="Times New Roman"/>
          <w:sz w:val="28"/>
        </w:rPr>
        <w:t>Directorate officers of OPS and the Prosecutions Division of DoJ meet regularly to exchange views on legal and enforcement issues warranting concern. The meeting held in June 2022 was co-chaired by the Head of Operations and the Director of Public Prosecutions.</w:t>
      </w:r>
    </w:p>
    <w:p w14:paraId="09812656" w14:textId="77777777" w:rsidR="00892E3C" w:rsidRPr="00450D79" w:rsidRDefault="00892E3C" w:rsidP="008C270C">
      <w:pPr>
        <w:widowControl w:val="0"/>
        <w:tabs>
          <w:tab w:val="left" w:pos="1080"/>
        </w:tabs>
        <w:overflowPunct w:val="0"/>
        <w:snapToGrid w:val="0"/>
        <w:spacing w:after="0" w:line="240" w:lineRule="auto"/>
        <w:jc w:val="both"/>
        <w:rPr>
          <w:rFonts w:ascii="Times New Roman" w:eastAsia="PMingLiU" w:hAnsi="Times New Roman" w:cs="Times New Roman"/>
          <w:sz w:val="28"/>
        </w:rPr>
      </w:pPr>
    </w:p>
    <w:p w14:paraId="3AA86D43" w14:textId="253F2401" w:rsidR="00892E3C" w:rsidRDefault="00892E3C" w:rsidP="008C270C">
      <w:pPr>
        <w:widowControl w:val="0"/>
        <w:tabs>
          <w:tab w:val="left" w:pos="1080"/>
        </w:tabs>
        <w:overflowPunct w:val="0"/>
        <w:snapToGrid w:val="0"/>
        <w:spacing w:after="0" w:line="240" w:lineRule="auto"/>
        <w:jc w:val="both"/>
        <w:rPr>
          <w:rFonts w:ascii="Times New Roman" w:eastAsia="PMingLiU" w:hAnsi="Times New Roman" w:cs="Times New Roman"/>
          <w:sz w:val="28"/>
        </w:rPr>
      </w:pPr>
      <w:r w:rsidRPr="00450D79">
        <w:rPr>
          <w:rFonts w:ascii="Times New Roman" w:eastAsia="PMingLiU" w:hAnsi="Times New Roman" w:cs="Times New Roman"/>
          <w:sz w:val="28"/>
        </w:rPr>
        <w:t>Meanwhile, sustained efforts are also made to enhance communication with public bodies. During the year, OPS stepped up collaboration with the management of a number of public bodies including the Hospital Authority, the Hong Kong Jockey Club, the Hong Kong University of Science and Technology and the Airport Authority Hong Kong through</w:t>
      </w:r>
      <w:r w:rsidRPr="00450D79">
        <w:rPr>
          <w:rFonts w:ascii="Times New Roman" w:eastAsia="PMingLiU" w:hAnsi="Times New Roman" w:cs="Times New Roman"/>
          <w:sz w:val="28"/>
          <w:lang w:eastAsia="zh-HK"/>
        </w:rPr>
        <w:t xml:space="preserve"> meetings or seminars to </w:t>
      </w:r>
      <w:r w:rsidRPr="00450D79">
        <w:rPr>
          <w:rFonts w:ascii="Times New Roman" w:eastAsia="PMingLiU" w:hAnsi="Times New Roman" w:cs="Times New Roman"/>
          <w:sz w:val="28"/>
        </w:rPr>
        <w:t>consolidate their probity culture</w:t>
      </w:r>
      <w:r w:rsidRPr="00450D79">
        <w:rPr>
          <w:rFonts w:ascii="Times New Roman" w:eastAsia="PMingLiU" w:hAnsi="Times New Roman" w:cs="Times New Roman"/>
          <w:sz w:val="28"/>
          <w:lang w:eastAsia="zh-HK"/>
        </w:rPr>
        <w:t xml:space="preserve"> by optimising </w:t>
      </w:r>
      <w:r w:rsidRPr="00450D79">
        <w:rPr>
          <w:rFonts w:ascii="Times New Roman" w:eastAsia="PMingLiU" w:hAnsi="Times New Roman" w:cs="Times New Roman"/>
          <w:sz w:val="28"/>
        </w:rPr>
        <w:t>their integrity management systems and enhancing staff awareness of corruption.</w:t>
      </w:r>
    </w:p>
    <w:p w14:paraId="0254F064" w14:textId="77777777" w:rsidR="001717E4" w:rsidRPr="00450D79" w:rsidRDefault="001717E4" w:rsidP="008C270C">
      <w:pPr>
        <w:widowControl w:val="0"/>
        <w:tabs>
          <w:tab w:val="left" w:pos="1080"/>
        </w:tabs>
        <w:overflowPunct w:val="0"/>
        <w:snapToGrid w:val="0"/>
        <w:spacing w:after="0" w:line="240" w:lineRule="auto"/>
        <w:jc w:val="both"/>
        <w:rPr>
          <w:rFonts w:ascii="Times New Roman" w:eastAsia="PMingLiU" w:hAnsi="Times New Roman" w:cs="Times New Roman"/>
          <w:sz w:val="28"/>
        </w:rPr>
      </w:pPr>
    </w:p>
    <w:p w14:paraId="0F0AA0E2" w14:textId="77777777" w:rsidR="00892E3C" w:rsidRPr="00450D79" w:rsidRDefault="00892E3C" w:rsidP="008C270C">
      <w:pPr>
        <w:widowControl w:val="0"/>
        <w:tabs>
          <w:tab w:val="left" w:pos="1080"/>
        </w:tabs>
        <w:overflowPunct w:val="0"/>
        <w:snapToGrid w:val="0"/>
        <w:spacing w:after="0" w:line="240" w:lineRule="auto"/>
        <w:jc w:val="both"/>
        <w:rPr>
          <w:rFonts w:ascii="Times New Roman" w:hAnsi="Times New Roman" w:cs="Times New Roman"/>
          <w:sz w:val="28"/>
          <w:szCs w:val="28"/>
          <w:lang w:val="en-US"/>
        </w:rPr>
      </w:pPr>
      <w:r w:rsidRPr="00450D79">
        <w:rPr>
          <w:rFonts w:ascii="Times New Roman" w:eastAsia="PMingLiU" w:hAnsi="Times New Roman" w:cs="Times New Roman"/>
          <w:sz w:val="28"/>
        </w:rPr>
        <w:t>C</w:t>
      </w:r>
      <w:r w:rsidRPr="00450D79">
        <w:rPr>
          <w:rFonts w:ascii="Times New Roman" w:eastAsia="PMingLiU" w:hAnsi="Times New Roman" w:cs="Times New Roman"/>
          <w:sz w:val="28"/>
          <w:lang w:eastAsia="zh-HK"/>
        </w:rPr>
        <w:t>oncerning</w:t>
      </w:r>
      <w:r w:rsidRPr="00450D79">
        <w:rPr>
          <w:rFonts w:ascii="Times New Roman" w:hAnsi="Times New Roman" w:cs="Times New Roman"/>
          <w:sz w:val="28"/>
          <w:szCs w:val="28"/>
          <w:lang w:val="en-US"/>
        </w:rPr>
        <w:t xml:space="preserve"> the private sector, OPS strives to maintain constant liaison with the finance and insurance industry, and collaborative efforts have been made in conjunction with the financial regulators including the Securities and Futures Commission (SFC), the A</w:t>
      </w:r>
      <w:r w:rsidRPr="00450D79">
        <w:rPr>
          <w:rFonts w:ascii="Times New Roman" w:hAnsi="Times New Roman" w:cs="Times New Roman"/>
          <w:sz w:val="28"/>
          <w:szCs w:val="28"/>
          <w:lang w:val="en-US" w:eastAsia="zh-HK"/>
        </w:rPr>
        <w:t xml:space="preserve">ccounting and </w:t>
      </w:r>
      <w:r w:rsidRPr="00450D79">
        <w:rPr>
          <w:rFonts w:ascii="Times New Roman" w:hAnsi="Times New Roman" w:cs="Times New Roman"/>
          <w:sz w:val="28"/>
          <w:szCs w:val="28"/>
          <w:lang w:val="en-US"/>
        </w:rPr>
        <w:t>Financial Reporting Council (AFRC), the Hong Kong Monetary Authority and the Insurance Authority to combat corruption concerning the industry. The ICAC signed a</w:t>
      </w:r>
      <w:r w:rsidRPr="00450D79">
        <w:rPr>
          <w:rFonts w:ascii="Times New Roman" w:hAnsi="Times New Roman" w:cs="Times New Roman"/>
          <w:color w:val="ED7D31" w:themeColor="accent2"/>
          <w:sz w:val="28"/>
          <w:szCs w:val="28"/>
          <w:lang w:val="en-US"/>
        </w:rPr>
        <w:t xml:space="preserve"> </w:t>
      </w:r>
      <w:r w:rsidRPr="00450D79">
        <w:rPr>
          <w:rFonts w:ascii="Times New Roman" w:hAnsi="Times New Roman" w:cs="Times New Roman"/>
          <w:color w:val="000000" w:themeColor="text1"/>
          <w:sz w:val="28"/>
          <w:szCs w:val="28"/>
          <w:lang w:val="en-US"/>
        </w:rPr>
        <w:t xml:space="preserve">Memorandum of Understanding separately with the SFC and the AFRC years ago to strengthen cooperation in areas such as law enforcement and internal training. In a joint operation mounted by the ICAC and the SFC in late 2022, a number of core members of a sophisticated syndicate suspected of operating ramp-and-dump schemes were arrested. </w:t>
      </w:r>
      <w:r w:rsidRPr="00450D79">
        <w:rPr>
          <w:rFonts w:ascii="Times New Roman" w:hAnsi="Times New Roman" w:cs="Times New Roman"/>
          <w:sz w:val="28"/>
          <w:szCs w:val="28"/>
          <w:lang w:val="en-US"/>
        </w:rPr>
        <w:t xml:space="preserve">Besides, in view of the </w:t>
      </w:r>
      <w:r w:rsidRPr="00450D79">
        <w:rPr>
          <w:rFonts w:ascii="Times New Roman" w:hAnsi="Times New Roman" w:cs="Times New Roman"/>
          <w:sz w:val="28"/>
          <w:szCs w:val="28"/>
          <w:lang w:val="en-US"/>
        </w:rPr>
        <w:lastRenderedPageBreak/>
        <w:t>large number of corruption complaints concerning the building management and the construction industries, OPS has maintained regular liaison with the related stakeholders including the Property Management Services Authority (PMSA), the Urban Renewal Authority (URA) and the Construction Industry Council to strengthen enforcement efficacy.</w:t>
      </w:r>
    </w:p>
    <w:p w14:paraId="25CAAA50" w14:textId="77777777" w:rsidR="00892E3C" w:rsidRPr="00450D79" w:rsidRDefault="00892E3C" w:rsidP="008C270C">
      <w:pPr>
        <w:pStyle w:val="PlainText"/>
        <w:widowControl/>
        <w:tabs>
          <w:tab w:val="left" w:pos="284"/>
          <w:tab w:val="left" w:pos="1080"/>
        </w:tabs>
        <w:overflowPunct w:val="0"/>
        <w:ind w:left="1440"/>
        <w:jc w:val="both"/>
        <w:rPr>
          <w:rFonts w:ascii="Times New Roman" w:hAnsi="Times New Roman"/>
          <w:b w:val="0"/>
          <w:spacing w:val="0"/>
          <w:szCs w:val="28"/>
        </w:rPr>
      </w:pPr>
    </w:p>
    <w:p w14:paraId="6AF478FB"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spacing w:val="0"/>
          <w:szCs w:val="28"/>
        </w:rPr>
      </w:pPr>
      <w:r w:rsidRPr="00450D79">
        <w:rPr>
          <w:rFonts w:ascii="Times New Roman" w:hAnsi="Times New Roman"/>
          <w:b w:val="0"/>
          <w:spacing w:val="0"/>
          <w:szCs w:val="28"/>
        </w:rPr>
        <w:t>As building management remained top of the list of corruption complaints in the private sector, the ICAC maintains close liaison with the industry’s stakeholders,</w:t>
      </w:r>
      <w:r w:rsidRPr="00450D79" w:rsidDel="00CB696A">
        <w:rPr>
          <w:rFonts w:ascii="Times New Roman" w:hAnsi="Times New Roman"/>
          <w:b w:val="0"/>
          <w:spacing w:val="0"/>
          <w:szCs w:val="28"/>
        </w:rPr>
        <w:t xml:space="preserve"> </w:t>
      </w:r>
      <w:r w:rsidRPr="00450D79">
        <w:rPr>
          <w:rFonts w:ascii="Times New Roman" w:hAnsi="Times New Roman"/>
          <w:b w:val="0"/>
          <w:spacing w:val="0"/>
          <w:szCs w:val="28"/>
        </w:rPr>
        <w:t>including the PMSA and the URA, to strengthen corruption resistance through law enforcement, prevention and education. The ICAC also stays alert to the corruption risks in the building renovation subsidy schemes, and continues to take vigorous enforcement action against corruption and related offences concerning building management by adopting a two-pronged strategy through investigation and evidence gathering to bring the corrupt to justice, as well as early intervention action to alert property owners to the potential risks. In early January 2023, the ICAC mounted a large-scale operation concerning property management and building renovation, which successfully neutralised a sophisticated corrupt syndicate. The investigation concerned 10 building renovation projects involving contract sums totalling over $500 million, with some of the projects involving over $1 million in bribes. As building management is closely related to the people’s livelihood, the enforcement action well demonstrated the ICAC’s resolute determination in protecting the interests of the public.</w:t>
      </w:r>
    </w:p>
    <w:p w14:paraId="3FD21EAF"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spacing w:val="0"/>
          <w:szCs w:val="28"/>
        </w:rPr>
      </w:pPr>
    </w:p>
    <w:p w14:paraId="7AEFEFD2"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spacing w:val="0"/>
          <w:szCs w:val="28"/>
        </w:rPr>
      </w:pPr>
    </w:p>
    <w:p w14:paraId="61D039BB" w14:textId="77777777" w:rsidR="00892E3C" w:rsidRPr="00450D79" w:rsidRDefault="00892E3C" w:rsidP="006B338B">
      <w:pPr>
        <w:widowControl w:val="0"/>
        <w:overflowPunct w:val="0"/>
        <w:snapToGrid w:val="0"/>
        <w:spacing w:after="0" w:line="240" w:lineRule="auto"/>
        <w:textAlignment w:val="baseline"/>
        <w:rPr>
          <w:rFonts w:ascii="Times New Roman" w:eastAsia="PMingLiU" w:hAnsi="Times New Roman" w:cs="Times New Roman"/>
          <w:b/>
          <w:bCs/>
          <w:caps/>
          <w:sz w:val="32"/>
          <w:szCs w:val="32"/>
          <w:lang w:val="en-GB" w:eastAsia="zh-HK"/>
        </w:rPr>
      </w:pPr>
      <w:r w:rsidRPr="00450D79">
        <w:rPr>
          <w:rFonts w:ascii="Times New Roman" w:eastAsia="PMingLiU" w:hAnsi="Times New Roman" w:cs="Times New Roman"/>
          <w:b/>
          <w:bCs/>
          <w:caps/>
          <w:sz w:val="32"/>
          <w:szCs w:val="32"/>
          <w:lang w:val="en-GB" w:eastAsia="zh-HK"/>
        </w:rPr>
        <w:t>INTERNATIONAL AND MAINLAND LIAISON AND MUTUAL ASSISTANCE</w:t>
      </w:r>
    </w:p>
    <w:p w14:paraId="0C43B140" w14:textId="77777777" w:rsidR="00892E3C" w:rsidRPr="00450D79" w:rsidRDefault="00892E3C" w:rsidP="008C270C">
      <w:pPr>
        <w:tabs>
          <w:tab w:val="left" w:pos="1080"/>
        </w:tabs>
        <w:overflowPunct w:val="0"/>
        <w:autoSpaceDE w:val="0"/>
        <w:autoSpaceDN w:val="0"/>
        <w:adjustRightInd w:val="0"/>
        <w:snapToGrid w:val="0"/>
        <w:spacing w:after="0" w:line="240" w:lineRule="auto"/>
        <w:jc w:val="both"/>
        <w:rPr>
          <w:rFonts w:ascii="Times New Roman" w:eastAsia="PMingLiU" w:hAnsi="Times New Roman" w:cs="Times New Roman"/>
          <w:sz w:val="28"/>
          <w:szCs w:val="28"/>
          <w:lang w:val="en-GB" w:eastAsia="zh-HK"/>
        </w:rPr>
      </w:pPr>
      <w:r w:rsidRPr="00450D79">
        <w:rPr>
          <w:rFonts w:ascii="Times New Roman" w:eastAsia="PMingLiU" w:hAnsi="Times New Roman" w:cs="Times New Roman"/>
          <w:sz w:val="28"/>
          <w:szCs w:val="28"/>
          <w:lang w:val="en-GB" w:eastAsia="zh-HK"/>
        </w:rPr>
        <w:t xml:space="preserve">The International and Mainland (Operational) Liaison Section of OPS is responsible for maintaining effective operational liaison and cooperation with international, the Mainland of China (the Mainland) and Macao anti-corruption and law enforcement agencies. During the coronavirus pandemic, OPS made effective use of technology in conducting liaison meetings. While the pandemic situation has gradually subsided, OPS sent officers to attend international conferences and provided mutual case </w:t>
      </w:r>
      <w:r w:rsidRPr="00450D79">
        <w:rPr>
          <w:rFonts w:ascii="Times New Roman" w:eastAsia="PMingLiU" w:hAnsi="Times New Roman" w:cs="Times New Roman"/>
          <w:sz w:val="28"/>
          <w:szCs w:val="28"/>
          <w:lang w:eastAsia="zh-HK"/>
        </w:rPr>
        <w:t>assistance in person. During the year</w:t>
      </w:r>
      <w:r w:rsidRPr="00450D79">
        <w:rPr>
          <w:rFonts w:ascii="Times New Roman" w:eastAsia="PMingLiU" w:hAnsi="Times New Roman" w:cs="Times New Roman"/>
          <w:sz w:val="28"/>
          <w:szCs w:val="28"/>
          <w:lang w:val="en-GB" w:eastAsia="zh-HK"/>
        </w:rPr>
        <w:t xml:space="preserve">, the Section successfully arranged for ICAC officers to carry out investigations in Macao and assisted law enforcement officers from the Mainland to interview witnesses in Hong Kong. </w:t>
      </w:r>
    </w:p>
    <w:p w14:paraId="1BF39076" w14:textId="77777777" w:rsidR="00892E3C" w:rsidRPr="00450D79" w:rsidRDefault="00892E3C" w:rsidP="008C270C">
      <w:pPr>
        <w:tabs>
          <w:tab w:val="left" w:pos="1080"/>
        </w:tabs>
        <w:overflowPunct w:val="0"/>
        <w:autoSpaceDE w:val="0"/>
        <w:autoSpaceDN w:val="0"/>
        <w:adjustRightInd w:val="0"/>
        <w:snapToGrid w:val="0"/>
        <w:spacing w:after="0" w:line="240" w:lineRule="auto"/>
        <w:jc w:val="both"/>
        <w:rPr>
          <w:rFonts w:ascii="Times New Roman" w:eastAsia="PMingLiU" w:hAnsi="Times New Roman" w:cs="Times New Roman"/>
          <w:sz w:val="28"/>
          <w:szCs w:val="28"/>
          <w:lang w:val="en-GB" w:eastAsia="zh-HK"/>
        </w:rPr>
      </w:pPr>
    </w:p>
    <w:p w14:paraId="69F9B8C9" w14:textId="77777777" w:rsidR="00892E3C" w:rsidRPr="00450D79" w:rsidRDefault="00892E3C" w:rsidP="008C270C">
      <w:pPr>
        <w:tabs>
          <w:tab w:val="left" w:pos="284"/>
          <w:tab w:val="left" w:pos="1080"/>
        </w:tabs>
        <w:overflowPunct w:val="0"/>
        <w:autoSpaceDE w:val="0"/>
        <w:autoSpaceDN w:val="0"/>
        <w:adjustRightInd w:val="0"/>
        <w:snapToGrid w:val="0"/>
        <w:spacing w:after="0" w:line="240" w:lineRule="auto"/>
        <w:jc w:val="both"/>
        <w:rPr>
          <w:rFonts w:ascii="Times New Roman" w:eastAsia="PMingLiU" w:hAnsi="Times New Roman" w:cs="Times New Roman"/>
          <w:sz w:val="28"/>
          <w:lang w:val="en-GB"/>
        </w:rPr>
      </w:pPr>
      <w:r w:rsidRPr="00450D79">
        <w:rPr>
          <w:rFonts w:ascii="Times New Roman" w:eastAsia="PMingLiU" w:hAnsi="Times New Roman" w:cs="Times New Roman"/>
          <w:sz w:val="28"/>
          <w:szCs w:val="28"/>
          <w:lang w:val="en-GB" w:eastAsia="zh-HK"/>
        </w:rPr>
        <w:t xml:space="preserve">Pursuant to the </w:t>
      </w:r>
      <w:r w:rsidRPr="00450D79">
        <w:rPr>
          <w:rFonts w:ascii="Times New Roman" w:eastAsia="PMingLiU" w:hAnsi="Times New Roman" w:cs="Times New Roman"/>
          <w:i/>
          <w:iCs/>
          <w:sz w:val="28"/>
          <w:szCs w:val="28"/>
          <w:lang w:val="en-GB" w:eastAsia="zh-HK"/>
        </w:rPr>
        <w:t>Mutual Legal Assistance in</w:t>
      </w:r>
      <w:r w:rsidRPr="00450D79">
        <w:rPr>
          <w:rFonts w:ascii="Times New Roman" w:eastAsia="PMingLiU" w:hAnsi="Times New Roman" w:cs="Times New Roman"/>
          <w:sz w:val="28"/>
          <w:szCs w:val="28"/>
          <w:lang w:val="en-GB" w:eastAsia="zh-HK"/>
        </w:rPr>
        <w:t xml:space="preserve"> </w:t>
      </w:r>
      <w:r w:rsidRPr="00450D79">
        <w:rPr>
          <w:rFonts w:ascii="Times New Roman" w:eastAsia="PMingLiU" w:hAnsi="Times New Roman" w:cs="Times New Roman"/>
          <w:i/>
          <w:sz w:val="28"/>
          <w:szCs w:val="28"/>
          <w:lang w:val="en-GB" w:eastAsia="zh-HK"/>
        </w:rPr>
        <w:t>Criminal Matters Ordinance</w:t>
      </w:r>
      <w:r w:rsidRPr="00450D79">
        <w:rPr>
          <w:rFonts w:ascii="Times New Roman" w:eastAsia="PMingLiU" w:hAnsi="Times New Roman" w:cs="Times New Roman"/>
          <w:sz w:val="28"/>
          <w:szCs w:val="28"/>
          <w:lang w:val="en-GB" w:eastAsia="zh-HK"/>
        </w:rPr>
        <w:t xml:space="preserve"> (Cap 525), the </w:t>
      </w:r>
      <w:r w:rsidRPr="00450D79">
        <w:rPr>
          <w:rFonts w:ascii="Times New Roman" w:eastAsia="PMingLiU" w:hAnsi="Times New Roman" w:cs="Times New Roman"/>
          <w:i/>
          <w:iCs/>
          <w:sz w:val="28"/>
          <w:szCs w:val="28"/>
          <w:lang w:val="en-GB" w:eastAsia="zh-HK"/>
        </w:rPr>
        <w:t>United Nations Convention against Corruption</w:t>
      </w:r>
      <w:r w:rsidRPr="00450D79">
        <w:rPr>
          <w:rFonts w:ascii="Times New Roman" w:eastAsia="PMingLiU" w:hAnsi="Times New Roman" w:cs="Times New Roman"/>
          <w:sz w:val="28"/>
          <w:szCs w:val="28"/>
          <w:lang w:val="en-GB" w:eastAsia="zh-HK"/>
        </w:rPr>
        <w:t xml:space="preserve"> (UNCAC) and the </w:t>
      </w:r>
      <w:r w:rsidRPr="00450D79">
        <w:rPr>
          <w:rFonts w:ascii="Times New Roman" w:eastAsia="PMingLiU" w:hAnsi="Times New Roman" w:cs="Times New Roman"/>
          <w:i/>
          <w:iCs/>
          <w:sz w:val="28"/>
          <w:szCs w:val="28"/>
          <w:lang w:val="en-GB" w:eastAsia="zh-HK"/>
        </w:rPr>
        <w:t>United Nations Convention against Transnational Organized Crime</w:t>
      </w:r>
      <w:r w:rsidRPr="00450D79">
        <w:rPr>
          <w:rFonts w:ascii="Times New Roman" w:eastAsia="PMingLiU" w:hAnsi="Times New Roman" w:cs="Times New Roman"/>
          <w:sz w:val="28"/>
          <w:szCs w:val="28"/>
          <w:lang w:val="en-GB" w:eastAsia="zh-HK"/>
        </w:rPr>
        <w:t>, authorised ICAC officers may assist in conducting enquiries into corruption-</w:t>
      </w:r>
      <w:r w:rsidRPr="00450D79">
        <w:rPr>
          <w:rFonts w:ascii="Times New Roman" w:eastAsia="PMingLiU" w:hAnsi="Times New Roman" w:cs="Times New Roman"/>
          <w:sz w:val="28"/>
          <w:szCs w:val="28"/>
          <w:lang w:val="en-GB" w:eastAsia="zh-HK"/>
        </w:rPr>
        <w:lastRenderedPageBreak/>
        <w:t>related matters in response to requests from overseas law enforcement agencies and judicial authorities. In 2022, the ICAC handled 13 such requests, while assistance was received from overseas counterparts to handle two requests from the ICAC.</w:t>
      </w:r>
    </w:p>
    <w:p w14:paraId="2C32E085" w14:textId="77777777" w:rsidR="00892E3C" w:rsidRPr="00450D79" w:rsidRDefault="00892E3C" w:rsidP="008C270C">
      <w:pPr>
        <w:tabs>
          <w:tab w:val="left" w:pos="284"/>
          <w:tab w:val="left" w:pos="1080"/>
        </w:tabs>
        <w:overflowPunct w:val="0"/>
        <w:snapToGrid w:val="0"/>
        <w:spacing w:after="0" w:line="240" w:lineRule="auto"/>
        <w:ind w:left="1440"/>
        <w:jc w:val="both"/>
        <w:textAlignment w:val="baseline"/>
        <w:rPr>
          <w:rFonts w:ascii="Times New Roman" w:eastAsia="PMingLiU" w:hAnsi="Times New Roman" w:cs="Times New Roman"/>
          <w:sz w:val="28"/>
          <w:szCs w:val="28"/>
          <w:lang w:val="en-GB"/>
        </w:rPr>
      </w:pPr>
    </w:p>
    <w:p w14:paraId="36DC1E91" w14:textId="77777777" w:rsidR="00892E3C" w:rsidRPr="00450D79" w:rsidRDefault="00892E3C" w:rsidP="008C270C">
      <w:pPr>
        <w:tabs>
          <w:tab w:val="left" w:pos="284"/>
          <w:tab w:val="left" w:pos="1080"/>
        </w:tabs>
        <w:overflowPunct w:val="0"/>
        <w:autoSpaceDE w:val="0"/>
        <w:autoSpaceDN w:val="0"/>
        <w:adjustRightInd w:val="0"/>
        <w:snapToGrid w:val="0"/>
        <w:spacing w:after="0" w:line="240" w:lineRule="auto"/>
        <w:jc w:val="both"/>
        <w:rPr>
          <w:rFonts w:ascii="Times New Roman" w:hAnsi="Times New Roman" w:cs="Times New Roman"/>
          <w:color w:val="44546A"/>
          <w:lang w:val="en-GB"/>
        </w:rPr>
      </w:pPr>
      <w:r w:rsidRPr="00450D79">
        <w:rPr>
          <w:rFonts w:ascii="Times New Roman" w:eastAsia="PMingLiU" w:hAnsi="Times New Roman" w:cs="Times New Roman"/>
          <w:sz w:val="28"/>
          <w:szCs w:val="28"/>
          <w:lang w:val="en-GB" w:eastAsia="zh-HK"/>
        </w:rPr>
        <w:t xml:space="preserve">The Commission attaches great importance to collaboration with its counterparts from other jurisdictions as well as international and regional organisations in preventing and eradicating corruption. In particular, the ICAC, </w:t>
      </w:r>
      <w:r w:rsidRPr="00450D79">
        <w:rPr>
          <w:rFonts w:ascii="Times New Roman" w:eastAsia="PMingLiU" w:hAnsi="Times New Roman" w:cs="Times New Roman"/>
          <w:sz w:val="28"/>
          <w:szCs w:val="28"/>
          <w:lang w:eastAsia="zh-HK"/>
        </w:rPr>
        <w:t>in the name of</w:t>
      </w:r>
      <w:r w:rsidRPr="00450D79">
        <w:rPr>
          <w:rFonts w:ascii="Times New Roman" w:eastAsia="PMingLiU" w:hAnsi="Times New Roman" w:cs="Times New Roman"/>
          <w:sz w:val="28"/>
          <w:szCs w:val="28"/>
          <w:lang w:val="en-GB" w:eastAsia="zh-HK"/>
        </w:rPr>
        <w:t xml:space="preserve"> Hong Kong, China or </w:t>
      </w:r>
      <w:r w:rsidRPr="00450D79">
        <w:rPr>
          <w:rFonts w:ascii="Times New Roman" w:eastAsia="PMingLiU" w:hAnsi="Times New Roman" w:cs="Times New Roman"/>
          <w:sz w:val="28"/>
          <w:szCs w:val="28"/>
          <w:lang w:eastAsia="zh-HK"/>
        </w:rPr>
        <w:t xml:space="preserve">as a member of the Chinese delegation, </w:t>
      </w:r>
      <w:r w:rsidRPr="00450D79">
        <w:rPr>
          <w:rFonts w:ascii="Times New Roman" w:eastAsia="PMingLiU" w:hAnsi="Times New Roman" w:cs="Times New Roman"/>
          <w:sz w:val="28"/>
          <w:szCs w:val="28"/>
          <w:lang w:val="en-GB" w:eastAsia="zh-HK"/>
        </w:rPr>
        <w:t>has been participating in various international organisations, including the Global Operational Network of Anti-Corruption Law Enforcement Authorities (</w:t>
      </w:r>
      <w:r w:rsidRPr="00450D79">
        <w:rPr>
          <w:rFonts w:ascii="Times New Roman" w:eastAsia="PMingLiU" w:hAnsi="Times New Roman" w:cs="Times New Roman"/>
          <w:sz w:val="28"/>
          <w:lang w:val="en-GB"/>
        </w:rPr>
        <w:t>GlobE Network)</w:t>
      </w:r>
      <w:r w:rsidRPr="00450D79">
        <w:rPr>
          <w:rFonts w:ascii="Times New Roman" w:eastAsia="PMingLiU" w:hAnsi="Times New Roman" w:cs="Times New Roman"/>
          <w:sz w:val="28"/>
          <w:vertAlign w:val="superscript"/>
          <w:lang w:val="en-GB"/>
        </w:rPr>
        <w:footnoteReference w:id="3"/>
      </w:r>
      <w:r w:rsidRPr="00450D79">
        <w:rPr>
          <w:rFonts w:ascii="Times New Roman" w:eastAsia="PMingLiU" w:hAnsi="Times New Roman" w:cs="Times New Roman"/>
          <w:sz w:val="28"/>
          <w:szCs w:val="28"/>
          <w:lang w:val="en-GB" w:eastAsia="zh-HK"/>
        </w:rPr>
        <w:t xml:space="preserve"> under the auspices of the United Nations, the Asia-Pacific Economic Cooperation Anti-Corruption and Transparency Experts Working Group, the </w:t>
      </w:r>
      <w:r w:rsidRPr="00450D79">
        <w:rPr>
          <w:rFonts w:ascii="Times New Roman" w:eastAsia="PMingLiU" w:hAnsi="Times New Roman" w:cs="Times New Roman"/>
          <w:sz w:val="28"/>
          <w:szCs w:val="28"/>
          <w:lang w:eastAsia="zh-HK"/>
        </w:rPr>
        <w:t xml:space="preserve">Economic Crime Agencies Network and the </w:t>
      </w:r>
      <w:r w:rsidRPr="00450D79">
        <w:rPr>
          <w:rFonts w:ascii="Times New Roman" w:eastAsia="PMingLiU" w:hAnsi="Times New Roman" w:cs="Times New Roman"/>
          <w:sz w:val="28"/>
          <w:szCs w:val="28"/>
          <w:lang w:val="en-GB" w:eastAsia="zh-HK"/>
        </w:rPr>
        <w:t>Anti-Corruption Initiative for Asia Pacific jointly managed by the Asian Development Bank and the Organisation for Economic Co-operation and Development.</w:t>
      </w:r>
    </w:p>
    <w:p w14:paraId="358D68C2" w14:textId="77777777" w:rsidR="00892E3C" w:rsidRPr="00450D79" w:rsidRDefault="00892E3C" w:rsidP="008C270C">
      <w:pPr>
        <w:tabs>
          <w:tab w:val="left" w:pos="284"/>
          <w:tab w:val="left" w:pos="1080"/>
        </w:tabs>
        <w:overflowPunct w:val="0"/>
        <w:snapToGrid w:val="0"/>
        <w:spacing w:after="0" w:line="240" w:lineRule="auto"/>
        <w:jc w:val="both"/>
        <w:rPr>
          <w:rFonts w:ascii="Times New Roman" w:eastAsia="PMingLiU" w:hAnsi="Times New Roman" w:cs="Times New Roman"/>
          <w:spacing w:val="20"/>
          <w:sz w:val="6"/>
          <w:szCs w:val="6"/>
        </w:rPr>
      </w:pPr>
    </w:p>
    <w:p w14:paraId="169538AB" w14:textId="75ABC60B" w:rsidR="00D94230" w:rsidRDefault="00D94230" w:rsidP="008C270C">
      <w:pPr>
        <w:widowControl w:val="0"/>
        <w:overflowPunct w:val="0"/>
        <w:snapToGrid w:val="0"/>
        <w:spacing w:after="0" w:line="240" w:lineRule="auto"/>
        <w:textAlignment w:val="baseline"/>
        <w:rPr>
          <w:rFonts w:ascii="Times New Roman" w:hAnsi="Times New Roman" w:cs="Times New Roman"/>
          <w:b/>
          <w:bCs/>
          <w:color w:val="000000" w:themeColor="text1"/>
          <w:kern w:val="2"/>
          <w:sz w:val="32"/>
          <w:szCs w:val="32"/>
          <w:lang w:val="en-US" w:eastAsia="zh-TW"/>
        </w:rPr>
      </w:pPr>
    </w:p>
    <w:p w14:paraId="59D9909A" w14:textId="77777777" w:rsidR="00D94230" w:rsidRDefault="00D94230" w:rsidP="008C270C">
      <w:pPr>
        <w:widowControl w:val="0"/>
        <w:overflowPunct w:val="0"/>
        <w:snapToGrid w:val="0"/>
        <w:spacing w:after="0" w:line="240" w:lineRule="auto"/>
        <w:textAlignment w:val="baseline"/>
        <w:rPr>
          <w:rFonts w:ascii="Times New Roman" w:hAnsi="Times New Roman" w:cs="Times New Roman"/>
          <w:b/>
          <w:bCs/>
          <w:color w:val="000000" w:themeColor="text1"/>
          <w:kern w:val="2"/>
          <w:sz w:val="32"/>
          <w:szCs w:val="32"/>
          <w:lang w:val="en-US" w:eastAsia="zh-TW"/>
        </w:rPr>
      </w:pPr>
    </w:p>
    <w:p w14:paraId="559B01CE" w14:textId="2982B638" w:rsidR="00892E3C" w:rsidRPr="00450D79" w:rsidRDefault="00892E3C" w:rsidP="008C270C">
      <w:pPr>
        <w:widowControl w:val="0"/>
        <w:overflowPunct w:val="0"/>
        <w:snapToGrid w:val="0"/>
        <w:spacing w:after="0" w:line="240" w:lineRule="auto"/>
        <w:textAlignment w:val="baseline"/>
        <w:rPr>
          <w:rFonts w:ascii="Times New Roman" w:hAnsi="Times New Roman" w:cs="Times New Roman"/>
          <w:b/>
          <w:bCs/>
          <w:color w:val="000000" w:themeColor="text1"/>
          <w:kern w:val="2"/>
          <w:sz w:val="32"/>
          <w:szCs w:val="32"/>
          <w:lang w:val="en-US" w:eastAsia="zh-TW"/>
        </w:rPr>
      </w:pPr>
      <w:r w:rsidRPr="00450D79">
        <w:rPr>
          <w:rFonts w:ascii="Times New Roman" w:hAnsi="Times New Roman" w:cs="Times New Roman"/>
          <w:b/>
          <w:bCs/>
          <w:color w:val="000000" w:themeColor="text1"/>
          <w:kern w:val="2"/>
          <w:sz w:val="32"/>
          <w:szCs w:val="32"/>
          <w:lang w:val="en-US" w:eastAsia="zh-TW"/>
        </w:rPr>
        <w:t>INFORMATION TECHNOLOGY</w:t>
      </w:r>
    </w:p>
    <w:p w14:paraId="5211E426" w14:textId="77777777" w:rsidR="001717E4" w:rsidRDefault="001717E4" w:rsidP="008C270C">
      <w:pPr>
        <w:widowControl w:val="0"/>
        <w:overflowPunct w:val="0"/>
        <w:snapToGrid w:val="0"/>
        <w:spacing w:after="0" w:line="240" w:lineRule="auto"/>
        <w:rPr>
          <w:rFonts w:ascii="Times New Roman" w:eastAsia="PMingLiU" w:hAnsi="Times New Roman" w:cs="Times New Roman"/>
          <w:b/>
          <w:i/>
          <w:kern w:val="2"/>
          <w:sz w:val="28"/>
          <w:szCs w:val="28"/>
          <w:lang w:val="en-US" w:eastAsia="zh-TW"/>
        </w:rPr>
      </w:pPr>
    </w:p>
    <w:p w14:paraId="36A11500" w14:textId="0A89586C" w:rsidR="00892E3C" w:rsidRPr="00450D79" w:rsidRDefault="00892E3C" w:rsidP="008C270C">
      <w:pPr>
        <w:widowControl w:val="0"/>
        <w:overflowPunct w:val="0"/>
        <w:snapToGrid w:val="0"/>
        <w:spacing w:after="0" w:line="240" w:lineRule="auto"/>
        <w:rPr>
          <w:rFonts w:ascii="Times New Roman" w:eastAsia="PMingLiU" w:hAnsi="Times New Roman" w:cs="Times New Roman"/>
          <w:b/>
          <w:i/>
          <w:kern w:val="2"/>
          <w:sz w:val="28"/>
          <w:szCs w:val="28"/>
          <w:lang w:val="en-US" w:eastAsia="zh-TW"/>
        </w:rPr>
      </w:pPr>
      <w:r w:rsidRPr="00450D79">
        <w:rPr>
          <w:rFonts w:ascii="Times New Roman" w:eastAsia="PMingLiU" w:hAnsi="Times New Roman" w:cs="Times New Roman"/>
          <w:b/>
          <w:i/>
          <w:kern w:val="2"/>
          <w:sz w:val="28"/>
          <w:szCs w:val="28"/>
          <w:lang w:val="en-US" w:eastAsia="zh-TW"/>
        </w:rPr>
        <w:t>Computer Forensics</w:t>
      </w:r>
    </w:p>
    <w:p w14:paraId="5CAF80AF" w14:textId="22895DF6"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r w:rsidRPr="00450D79">
        <w:rPr>
          <w:rFonts w:ascii="Times New Roman" w:eastAsia="PMingLiU" w:hAnsi="Times New Roman" w:cs="Times New Roman"/>
          <w:sz w:val="28"/>
          <w:lang w:val="en-GB"/>
        </w:rPr>
        <w:t xml:space="preserve">The advancement and penetration of information technology (IT) has made it an integral part of people’s daily lives and in the delivery of commercial activities and public services. Criminals are no exception. They exploit IT or electronic devices, such as smartphones, to communicate and even carry out illicit activities. The Computer Forensics Section hence plays a pivotal role in providing support to frontline investigators in retrieving, securing and analysing electronic data to identify valuable information for investigation and producing admissible evidence in court. In 2022, the Section took part in operations and processed about 300 terabytes of data (equivalent to about 300 million computer files) contained in about 1 000 seized digital devices. The Section also maintains close liaison with other law enforcement agencies and the IT industry to keep abreast of the latest technological development </w:t>
      </w:r>
      <w:r w:rsidRPr="00450D79">
        <w:rPr>
          <w:rFonts w:ascii="Times New Roman" w:eastAsia="PMingLiU" w:hAnsi="Times New Roman" w:cs="Times New Roman"/>
          <w:sz w:val="28"/>
          <w:lang w:val="en-GB" w:eastAsia="zh-TW"/>
        </w:rPr>
        <w:t>and trend in IT and computer forensics.</w:t>
      </w:r>
    </w:p>
    <w:p w14:paraId="53E891B0" w14:textId="77777777" w:rsidR="00892E3C" w:rsidRPr="00450D79" w:rsidRDefault="00892E3C" w:rsidP="008C270C">
      <w:pPr>
        <w:tabs>
          <w:tab w:val="left" w:pos="1080"/>
        </w:tabs>
        <w:overflowPunct w:val="0"/>
        <w:snapToGrid w:val="0"/>
        <w:spacing w:after="0" w:line="240" w:lineRule="auto"/>
        <w:ind w:left="1440"/>
        <w:jc w:val="both"/>
        <w:textAlignment w:val="baseline"/>
        <w:rPr>
          <w:rFonts w:ascii="Times New Roman" w:eastAsia="PMingLiU" w:hAnsi="Times New Roman" w:cs="Times New Roman"/>
          <w:sz w:val="28"/>
        </w:rPr>
      </w:pPr>
    </w:p>
    <w:p w14:paraId="1C29FE28"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rPr>
      </w:pPr>
      <w:r w:rsidRPr="00450D79">
        <w:rPr>
          <w:rFonts w:ascii="Times New Roman" w:eastAsia="PMingLiU" w:hAnsi="Times New Roman" w:cs="Times New Roman"/>
          <w:sz w:val="28"/>
          <w:lang w:val="en-GB"/>
        </w:rPr>
        <w:t>The ICAC has incorporated artificial intelligence in the operational systems to keep pace with the cutting-edge technology for continuous enhancement of investigation and work efficiency.</w:t>
      </w:r>
    </w:p>
    <w:p w14:paraId="1208099E" w14:textId="77777777" w:rsidR="00892E3C" w:rsidRPr="00450D79" w:rsidRDefault="00892E3C" w:rsidP="008C270C">
      <w:pPr>
        <w:tabs>
          <w:tab w:val="left" w:pos="1080"/>
        </w:tabs>
        <w:overflowPunct w:val="0"/>
        <w:snapToGrid w:val="0"/>
        <w:spacing w:after="0" w:line="240" w:lineRule="auto"/>
        <w:ind w:left="1440"/>
        <w:jc w:val="both"/>
        <w:textAlignment w:val="baseline"/>
        <w:rPr>
          <w:rFonts w:ascii="Times New Roman" w:eastAsia="PMingLiU" w:hAnsi="Times New Roman" w:cs="Times New Roman"/>
          <w:sz w:val="28"/>
          <w:lang w:val="en-GB" w:eastAsia="zh-HK"/>
        </w:rPr>
      </w:pPr>
    </w:p>
    <w:p w14:paraId="5965B801" w14:textId="77777777" w:rsidR="00892E3C" w:rsidRPr="00450D79" w:rsidRDefault="00892E3C" w:rsidP="008C270C">
      <w:pPr>
        <w:tabs>
          <w:tab w:val="left" w:pos="284"/>
        </w:tabs>
        <w:overflowPunct w:val="0"/>
        <w:snapToGrid w:val="0"/>
        <w:spacing w:after="0" w:line="240" w:lineRule="auto"/>
        <w:jc w:val="both"/>
        <w:rPr>
          <w:rFonts w:ascii="Times New Roman" w:eastAsia="PMingLiU" w:hAnsi="Times New Roman" w:cs="Times New Roman"/>
          <w:b/>
          <w:i/>
          <w:sz w:val="28"/>
          <w:szCs w:val="28"/>
        </w:rPr>
      </w:pPr>
      <w:r w:rsidRPr="00450D79">
        <w:rPr>
          <w:rFonts w:ascii="Times New Roman" w:eastAsia="PMingLiU" w:hAnsi="Times New Roman" w:cs="Times New Roman"/>
          <w:b/>
          <w:i/>
          <w:sz w:val="28"/>
          <w:szCs w:val="28"/>
        </w:rPr>
        <w:t>Information Technology Support</w:t>
      </w:r>
    </w:p>
    <w:p w14:paraId="2E50F4C0"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rPr>
      </w:pPr>
      <w:r w:rsidRPr="00450D79">
        <w:rPr>
          <w:rFonts w:ascii="Times New Roman" w:eastAsia="PMingLiU" w:hAnsi="Times New Roman" w:cs="Times New Roman"/>
          <w:sz w:val="28"/>
          <w:lang w:val="en-GB"/>
        </w:rPr>
        <w:t>The Information Technology Management Unit provides professional IT advice and support including the formulation of IT strategy and information security policy for the ICAC. The Unit is committed to maintaining a secure, reliable and stable IT infrastructure to facilitate the daily operation of the Commission. Meanwhile, constant development and enhancement of the application systems are conducted to streamline the ICAC’s administrative and investigative processes and to enhance work efficiency in meeting the evolving IT and operational needs. To address the new operational requirements arising from the coronavirus pandemic, the Unit has also equipped the ICAC with suitable facilities to help officers organise and attend online meetings and events.</w:t>
      </w:r>
    </w:p>
    <w:p w14:paraId="72CA4349" w14:textId="77777777" w:rsidR="00892E3C" w:rsidRPr="00450D79" w:rsidRDefault="00892E3C" w:rsidP="008C270C">
      <w:pPr>
        <w:tabs>
          <w:tab w:val="left" w:pos="1080"/>
        </w:tabs>
        <w:overflowPunct w:val="0"/>
        <w:snapToGrid w:val="0"/>
        <w:spacing w:after="0" w:line="240" w:lineRule="auto"/>
        <w:ind w:left="1440"/>
        <w:jc w:val="both"/>
        <w:textAlignment w:val="baseline"/>
        <w:rPr>
          <w:rFonts w:ascii="Times New Roman" w:eastAsia="PMingLiU" w:hAnsi="Times New Roman" w:cs="Times New Roman"/>
          <w:sz w:val="28"/>
          <w:szCs w:val="28"/>
          <w:lang w:val="en-GB" w:eastAsia="zh-TW"/>
        </w:rPr>
      </w:pPr>
    </w:p>
    <w:p w14:paraId="54844A0B" w14:textId="77777777" w:rsidR="00892E3C" w:rsidRPr="00450D79" w:rsidRDefault="00892E3C" w:rsidP="008C270C">
      <w:pPr>
        <w:tabs>
          <w:tab w:val="left" w:pos="1080"/>
        </w:tabs>
        <w:overflowPunct w:val="0"/>
        <w:snapToGrid w:val="0"/>
        <w:spacing w:after="0" w:line="240" w:lineRule="auto"/>
        <w:ind w:left="1440"/>
        <w:jc w:val="both"/>
        <w:textAlignment w:val="baseline"/>
        <w:rPr>
          <w:rFonts w:ascii="Times New Roman" w:eastAsia="PMingLiU" w:hAnsi="Times New Roman" w:cs="Times New Roman"/>
          <w:sz w:val="28"/>
          <w:szCs w:val="28"/>
          <w:lang w:val="en-GB" w:eastAsia="zh-TW"/>
        </w:rPr>
      </w:pPr>
    </w:p>
    <w:p w14:paraId="72197204" w14:textId="77777777" w:rsidR="00892E3C" w:rsidRPr="00450D79" w:rsidRDefault="00892E3C" w:rsidP="008C270C">
      <w:pPr>
        <w:widowControl w:val="0"/>
        <w:overflowPunct w:val="0"/>
        <w:snapToGrid w:val="0"/>
        <w:spacing w:after="0" w:line="240" w:lineRule="auto"/>
        <w:textAlignment w:val="baseline"/>
        <w:rPr>
          <w:rFonts w:ascii="Times New Roman" w:hAnsi="Times New Roman" w:cs="Times New Roman"/>
          <w:b/>
          <w:bCs/>
          <w:color w:val="000000" w:themeColor="text1"/>
          <w:kern w:val="2"/>
          <w:sz w:val="32"/>
          <w:szCs w:val="32"/>
          <w:lang w:val="en-US" w:eastAsia="zh-TW"/>
        </w:rPr>
      </w:pPr>
      <w:r w:rsidRPr="00450D79">
        <w:rPr>
          <w:rFonts w:ascii="Times New Roman" w:hAnsi="Times New Roman" w:cs="Times New Roman"/>
          <w:b/>
          <w:bCs/>
          <w:color w:val="000000" w:themeColor="text1"/>
          <w:kern w:val="2"/>
          <w:sz w:val="32"/>
          <w:szCs w:val="32"/>
          <w:lang w:val="en-US" w:eastAsia="zh-TW"/>
        </w:rPr>
        <w:t>STAFF DISCIPLINE</w:t>
      </w:r>
    </w:p>
    <w:p w14:paraId="76C3C1FE" w14:textId="77777777" w:rsidR="001717E4" w:rsidRDefault="001717E4" w:rsidP="008C270C">
      <w:pPr>
        <w:widowControl w:val="0"/>
        <w:overflowPunct w:val="0"/>
        <w:snapToGrid w:val="0"/>
        <w:spacing w:after="0" w:line="240" w:lineRule="auto"/>
        <w:rPr>
          <w:rFonts w:ascii="Times New Roman" w:eastAsia="PMingLiU" w:hAnsi="Times New Roman" w:cs="Times New Roman"/>
          <w:b/>
          <w:i/>
          <w:kern w:val="2"/>
          <w:sz w:val="28"/>
          <w:szCs w:val="28"/>
          <w:lang w:val="en-US" w:eastAsia="zh-TW"/>
        </w:rPr>
      </w:pPr>
    </w:p>
    <w:p w14:paraId="5538047B" w14:textId="136A797F" w:rsidR="00892E3C" w:rsidRPr="00450D79" w:rsidRDefault="00892E3C" w:rsidP="008C270C">
      <w:pPr>
        <w:widowControl w:val="0"/>
        <w:overflowPunct w:val="0"/>
        <w:snapToGrid w:val="0"/>
        <w:spacing w:after="0" w:line="240" w:lineRule="auto"/>
        <w:rPr>
          <w:rFonts w:ascii="Times New Roman" w:eastAsia="PMingLiU" w:hAnsi="Times New Roman" w:cs="Times New Roman"/>
          <w:b/>
          <w:i/>
          <w:kern w:val="2"/>
          <w:sz w:val="28"/>
          <w:szCs w:val="28"/>
          <w:lang w:val="en-US" w:eastAsia="zh-TW"/>
        </w:rPr>
      </w:pPr>
      <w:r w:rsidRPr="00450D79">
        <w:rPr>
          <w:rFonts w:ascii="Times New Roman" w:eastAsia="PMingLiU" w:hAnsi="Times New Roman" w:cs="Times New Roman"/>
          <w:b/>
          <w:i/>
          <w:kern w:val="2"/>
          <w:sz w:val="28"/>
          <w:szCs w:val="28"/>
          <w:lang w:val="en-US" w:eastAsia="zh-TW"/>
        </w:rPr>
        <w:t>Internal Investigation and Monitoring</w:t>
      </w:r>
    </w:p>
    <w:p w14:paraId="6110B46E"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r w:rsidRPr="00450D79">
        <w:rPr>
          <w:rFonts w:ascii="Times New Roman" w:eastAsia="PMingLiU" w:hAnsi="Times New Roman" w:cs="Times New Roman"/>
          <w:sz w:val="28"/>
          <w:lang w:val="en-GB"/>
        </w:rPr>
        <w:t xml:space="preserve">The ICAC’s Internal Investigation and Monitoring Group (L Group) is responsible for investigating breaches of discipline and allegations of corruption against ICAC staff, as well as non-criminal complaints against the ICAC or its staff. Operationally, L Group is under the direct command of the </w:t>
      </w:r>
      <w:r w:rsidRPr="00450D79">
        <w:rPr>
          <w:rFonts w:ascii="Times New Roman" w:eastAsia="PMingLiU" w:hAnsi="Times New Roman" w:cs="Times New Roman"/>
          <w:sz w:val="28"/>
          <w:lang w:val="en-GB" w:eastAsia="zh-TW"/>
        </w:rPr>
        <w:t>Director of Investigation (Private Sector) who reports to the Commissioner.</w:t>
      </w:r>
    </w:p>
    <w:p w14:paraId="58E6C051"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p>
    <w:p w14:paraId="276CD3E5"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r w:rsidRPr="00450D79">
        <w:rPr>
          <w:rFonts w:ascii="Times New Roman" w:eastAsia="PMingLiU" w:hAnsi="Times New Roman" w:cs="Times New Roman"/>
          <w:sz w:val="28"/>
          <w:lang w:val="en-GB" w:eastAsia="zh-TW"/>
        </w:rPr>
        <w:t>Appointed by the Chief Executive, the ICAC Complaints Committee monitors and reviews all non-criminal complaints against the ICAC or its staff, and advises on optimisation of the ICAC’s operational procedures.</w:t>
      </w:r>
    </w:p>
    <w:p w14:paraId="1509C452"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p>
    <w:p w14:paraId="32BD463F"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szCs w:val="28"/>
          <w:lang w:val="en-GB"/>
        </w:rPr>
      </w:pPr>
      <w:r w:rsidRPr="00450D79">
        <w:rPr>
          <w:rFonts w:ascii="Times New Roman" w:hAnsi="Times New Roman" w:cs="Times New Roman"/>
          <w:sz w:val="28"/>
          <w:lang w:val="en-GB"/>
        </w:rPr>
        <w:t xml:space="preserve">All complaints of corruption and related criminal offences against the ICAC staff are referred to DoJ for advice. Every allegation is examined and considered to decide whether there is sufficient basis to warrant a criminal </w:t>
      </w:r>
      <w:r w:rsidRPr="00450D79">
        <w:rPr>
          <w:rFonts w:ascii="Times New Roman" w:eastAsia="PMingLiU" w:hAnsi="Times New Roman" w:cs="Times New Roman"/>
          <w:sz w:val="28"/>
          <w:szCs w:val="28"/>
          <w:lang w:val="en-GB"/>
        </w:rPr>
        <w:t>investigation and whether the investigation should be carried out by L Group. All criminal investigations completed by L Group are reported to ORC, while other cases are referred to the appropriate authorities for investigation.</w:t>
      </w:r>
    </w:p>
    <w:p w14:paraId="223CAB2A"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szCs w:val="28"/>
          <w:lang w:val="en-GB"/>
        </w:rPr>
      </w:pPr>
    </w:p>
    <w:p w14:paraId="0C7F40A7"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During the year, there was no complaint of corruption and related criminal offences concerning ICAC officers that required investigation.</w:t>
      </w:r>
    </w:p>
    <w:p w14:paraId="08E00AB5"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szCs w:val="28"/>
          <w:lang w:val="en-GB"/>
        </w:rPr>
      </w:pPr>
    </w:p>
    <w:p w14:paraId="16077289"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i/>
          <w:kern w:val="2"/>
          <w:sz w:val="28"/>
          <w:szCs w:val="28"/>
          <w:lang w:val="en-US" w:eastAsia="zh-TW"/>
        </w:rPr>
      </w:pPr>
      <w:r w:rsidRPr="00450D79">
        <w:rPr>
          <w:rFonts w:ascii="Times New Roman" w:eastAsia="PMingLiU" w:hAnsi="Times New Roman" w:cs="Times New Roman"/>
          <w:b/>
          <w:i/>
          <w:kern w:val="2"/>
          <w:sz w:val="28"/>
          <w:szCs w:val="28"/>
          <w:lang w:val="en-US" w:eastAsia="zh-TW"/>
        </w:rPr>
        <w:t>Non-Criminal Complaints Against ICAC or its Staff</w:t>
      </w:r>
    </w:p>
    <w:p w14:paraId="36C1AEC3"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r w:rsidRPr="00450D79">
        <w:rPr>
          <w:rFonts w:ascii="Times New Roman" w:eastAsia="PMingLiU" w:hAnsi="Times New Roman" w:cs="Times New Roman"/>
          <w:sz w:val="28"/>
          <w:szCs w:val="28"/>
          <w:lang w:val="en-GB"/>
        </w:rPr>
        <w:t>During the year, 17 non-criminal complaints made against the ICAC or its staff were processed. Four of the complaints were received in 2021 and the remaining 13 in 2022.</w:t>
      </w:r>
    </w:p>
    <w:p w14:paraId="3F5A4322"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p>
    <w:p w14:paraId="04CE5675"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r w:rsidRPr="00450D79">
        <w:rPr>
          <w:rFonts w:ascii="Times New Roman" w:eastAsia="PMingLiU" w:hAnsi="Times New Roman" w:cs="Times New Roman"/>
          <w:sz w:val="28"/>
          <w:lang w:val="en-GB" w:eastAsia="zh-TW"/>
        </w:rPr>
        <w:t>Of the four complaints received in 2021, three were found unsubstantiated, and the remaining one was still under investigation by the end of the year.</w:t>
      </w:r>
    </w:p>
    <w:p w14:paraId="7AD77794"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p>
    <w:p w14:paraId="371367FF"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r w:rsidRPr="00450D79">
        <w:rPr>
          <w:rFonts w:ascii="Times New Roman" w:eastAsia="PMingLiU" w:hAnsi="Times New Roman" w:cs="Times New Roman"/>
          <w:sz w:val="28"/>
          <w:lang w:val="en-GB" w:eastAsia="zh-TW"/>
        </w:rPr>
        <w:t>All 13 complaints made against the ICAC or its staff received in 2022 were found unsubstantiated.</w:t>
      </w:r>
    </w:p>
    <w:p w14:paraId="7E896598"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p>
    <w:p w14:paraId="780B6EC1"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lang w:val="en-GB" w:eastAsia="zh-TW"/>
        </w:rPr>
      </w:pPr>
    </w:p>
    <w:p w14:paraId="69A4C9BD" w14:textId="77777777" w:rsidR="00892E3C" w:rsidRPr="00450D79" w:rsidRDefault="00892E3C" w:rsidP="008C270C">
      <w:pPr>
        <w:widowControl w:val="0"/>
        <w:overflowPunct w:val="0"/>
        <w:snapToGrid w:val="0"/>
        <w:spacing w:after="0" w:line="240" w:lineRule="auto"/>
        <w:jc w:val="both"/>
        <w:textAlignment w:val="baseline"/>
        <w:rPr>
          <w:rFonts w:ascii="Times New Roman" w:eastAsia="PMingLiU" w:hAnsi="Times New Roman" w:cs="Times New Roman"/>
          <w:b/>
          <w:caps/>
          <w:sz w:val="32"/>
          <w:szCs w:val="32"/>
          <w:lang w:val="en-GB" w:eastAsia="zh-TW"/>
        </w:rPr>
      </w:pPr>
      <w:r w:rsidRPr="00450D79">
        <w:rPr>
          <w:rFonts w:ascii="Times New Roman" w:eastAsia="PMingLiU" w:hAnsi="Times New Roman" w:cs="Times New Roman"/>
          <w:b/>
          <w:caps/>
          <w:sz w:val="32"/>
          <w:szCs w:val="32"/>
          <w:lang w:val="en-GB" w:eastAsia="zh-TW"/>
        </w:rPr>
        <w:t>TrAINING AND dEVELOPMENT</w:t>
      </w:r>
    </w:p>
    <w:p w14:paraId="71DC3997"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rPr>
        <w:t xml:space="preserve">In order to meet the public demand for a clean society, the Training and Development (T&amp;D) Group is committed to providing training and impetus for the </w:t>
      </w:r>
      <w:r w:rsidRPr="00450D79">
        <w:rPr>
          <w:rFonts w:ascii="Times New Roman" w:eastAsia="PMingLiU" w:hAnsi="Times New Roman" w:cs="Times New Roman"/>
          <w:sz w:val="28"/>
          <w:szCs w:val="28"/>
          <w:lang w:val="en-GB"/>
        </w:rPr>
        <w:t>development of anti-corruption professionals with the highest level of integrity and competence.</w:t>
      </w:r>
    </w:p>
    <w:p w14:paraId="289A3F35"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szCs w:val="28"/>
          <w:lang w:val="en-GB"/>
        </w:rPr>
      </w:pPr>
    </w:p>
    <w:p w14:paraId="407796B7"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T&amp;D Group is responsible for:</w:t>
      </w:r>
    </w:p>
    <w:p w14:paraId="46DDC8BD" w14:textId="77777777" w:rsidR="00892E3C" w:rsidRPr="00450D79" w:rsidRDefault="00892E3C" w:rsidP="008C270C">
      <w:pPr>
        <w:overflowPunct w:val="0"/>
        <w:autoSpaceDE w:val="0"/>
        <w:autoSpaceDN w:val="0"/>
        <w:adjustRightInd w:val="0"/>
        <w:snapToGrid w:val="0"/>
        <w:spacing w:after="0" w:line="240" w:lineRule="auto"/>
        <w:jc w:val="both"/>
        <w:rPr>
          <w:rFonts w:ascii="Times New Roman" w:eastAsia="PMingLiU" w:hAnsi="Times New Roman" w:cs="Times New Roman"/>
          <w:sz w:val="2"/>
          <w:szCs w:val="2"/>
          <w:lang w:val="en-GB"/>
        </w:rPr>
      </w:pPr>
    </w:p>
    <w:p w14:paraId="456AE7D5" w14:textId="77777777" w:rsidR="00892E3C" w:rsidRPr="00450D79" w:rsidRDefault="00892E3C" w:rsidP="008C270C">
      <w:pPr>
        <w:widowControl w:val="0"/>
        <w:numPr>
          <w:ilvl w:val="0"/>
          <w:numId w:val="7"/>
        </w:numPr>
        <w:tabs>
          <w:tab w:val="left" w:pos="567"/>
        </w:tabs>
        <w:snapToGrid w:val="0"/>
        <w:spacing w:after="0" w:line="240" w:lineRule="auto"/>
        <w:ind w:left="567" w:hanging="567"/>
        <w:jc w:val="both"/>
        <w:rPr>
          <w:rFonts w:ascii="Times New Roman" w:eastAsia="PMingLiU" w:hAnsi="Times New Roman" w:cs="Times New Roman"/>
          <w:kern w:val="2"/>
          <w:sz w:val="28"/>
          <w:szCs w:val="28"/>
          <w:lang w:val="en-GB" w:eastAsia="zh-TW"/>
        </w:rPr>
      </w:pPr>
      <w:r w:rsidRPr="00450D79">
        <w:rPr>
          <w:rFonts w:ascii="Times New Roman" w:eastAsia="PMingLiU" w:hAnsi="Times New Roman" w:cs="Times New Roman"/>
          <w:sz w:val="28"/>
          <w:szCs w:val="28"/>
          <w:lang w:val="en-GB"/>
        </w:rPr>
        <w:t xml:space="preserve">recruitment of </w:t>
      </w:r>
      <w:r w:rsidRPr="00450D79">
        <w:rPr>
          <w:rFonts w:ascii="Times New Roman" w:eastAsia="PMingLiU" w:hAnsi="Times New Roman" w:cs="Times New Roman"/>
          <w:kern w:val="2"/>
          <w:sz w:val="28"/>
          <w:szCs w:val="28"/>
          <w:lang w:val="en-GB" w:eastAsia="zh-TW"/>
        </w:rPr>
        <w:t xml:space="preserve">departmental grades staff in OPS; </w:t>
      </w:r>
    </w:p>
    <w:p w14:paraId="314CA2CF" w14:textId="77777777" w:rsidR="00892E3C" w:rsidRPr="00450D79" w:rsidRDefault="00892E3C" w:rsidP="008C270C">
      <w:pPr>
        <w:widowControl w:val="0"/>
        <w:numPr>
          <w:ilvl w:val="0"/>
          <w:numId w:val="7"/>
        </w:numPr>
        <w:tabs>
          <w:tab w:val="left" w:pos="567"/>
        </w:tabs>
        <w:snapToGrid w:val="0"/>
        <w:spacing w:after="0" w:line="240" w:lineRule="auto"/>
        <w:ind w:left="567" w:hanging="567"/>
        <w:jc w:val="both"/>
        <w:rPr>
          <w:rFonts w:ascii="Times New Roman" w:eastAsia="PMingLiU" w:hAnsi="Times New Roman" w:cs="Times New Roman"/>
          <w:kern w:val="2"/>
          <w:sz w:val="28"/>
          <w:szCs w:val="28"/>
          <w:lang w:val="en-GB" w:eastAsia="zh-TW"/>
        </w:rPr>
      </w:pPr>
      <w:r w:rsidRPr="00450D79">
        <w:rPr>
          <w:rFonts w:ascii="Times New Roman" w:eastAsia="PMingLiU" w:hAnsi="Times New Roman" w:cs="Times New Roman"/>
          <w:kern w:val="2"/>
          <w:sz w:val="28"/>
          <w:szCs w:val="28"/>
          <w:lang w:val="en-GB" w:eastAsia="zh-TW"/>
        </w:rPr>
        <w:t>provision of training in investigative skills and legal knowledge, etc., for officers of various grades;</w:t>
      </w:r>
    </w:p>
    <w:p w14:paraId="640E9D2A" w14:textId="77777777" w:rsidR="00892E3C" w:rsidRPr="00450D79" w:rsidRDefault="00892E3C" w:rsidP="008C270C">
      <w:pPr>
        <w:widowControl w:val="0"/>
        <w:numPr>
          <w:ilvl w:val="0"/>
          <w:numId w:val="7"/>
        </w:numPr>
        <w:tabs>
          <w:tab w:val="left" w:pos="567"/>
        </w:tabs>
        <w:snapToGrid w:val="0"/>
        <w:spacing w:after="0" w:line="240" w:lineRule="auto"/>
        <w:ind w:left="567" w:hanging="567"/>
        <w:jc w:val="both"/>
        <w:rPr>
          <w:rFonts w:ascii="Times New Roman" w:eastAsia="PMingLiU" w:hAnsi="Times New Roman" w:cs="Times New Roman"/>
          <w:kern w:val="2"/>
          <w:sz w:val="28"/>
          <w:szCs w:val="28"/>
          <w:lang w:val="en-GB" w:eastAsia="zh-TW"/>
        </w:rPr>
      </w:pPr>
      <w:r w:rsidRPr="00450D79">
        <w:rPr>
          <w:rFonts w:ascii="Times New Roman" w:eastAsia="PMingLiU" w:hAnsi="Times New Roman" w:cs="Times New Roman"/>
          <w:kern w:val="2"/>
          <w:sz w:val="28"/>
          <w:szCs w:val="28"/>
          <w:lang w:val="en-GB" w:eastAsia="zh-TW"/>
        </w:rPr>
        <w:t>formulation of career development policies, including the Mentoring Programme for young investigating officers; and</w:t>
      </w:r>
    </w:p>
    <w:p w14:paraId="1FB0366B" w14:textId="77777777" w:rsidR="00892E3C" w:rsidRPr="00450D79" w:rsidRDefault="00892E3C" w:rsidP="008C270C">
      <w:pPr>
        <w:widowControl w:val="0"/>
        <w:numPr>
          <w:ilvl w:val="0"/>
          <w:numId w:val="7"/>
        </w:numPr>
        <w:tabs>
          <w:tab w:val="left" w:pos="567"/>
        </w:tabs>
        <w:snapToGrid w:val="0"/>
        <w:spacing w:after="0" w:line="240" w:lineRule="auto"/>
        <w:ind w:left="567" w:hanging="567"/>
        <w:jc w:val="both"/>
        <w:rPr>
          <w:rFonts w:ascii="Times New Roman" w:eastAsia="PMingLiU" w:hAnsi="Times New Roman" w:cs="Times New Roman"/>
          <w:sz w:val="28"/>
          <w:szCs w:val="28"/>
          <w:lang w:val="en-GB"/>
        </w:rPr>
      </w:pPr>
      <w:r w:rsidRPr="00450D79">
        <w:rPr>
          <w:rFonts w:ascii="Times New Roman" w:eastAsia="PMingLiU" w:hAnsi="Times New Roman" w:cs="Times New Roman"/>
          <w:kern w:val="2"/>
          <w:sz w:val="28"/>
          <w:szCs w:val="28"/>
          <w:lang w:val="en-GB" w:eastAsia="zh-TW"/>
        </w:rPr>
        <w:t>development and maintenance of the Information and Knowledge Management System</w:t>
      </w:r>
      <w:r w:rsidRPr="00450D79">
        <w:rPr>
          <w:rFonts w:ascii="Times New Roman" w:eastAsia="PMingLiU" w:hAnsi="Times New Roman" w:cs="Times New Roman"/>
          <w:sz w:val="28"/>
          <w:szCs w:val="28"/>
          <w:lang w:val="en-GB"/>
        </w:rPr>
        <w:t xml:space="preserve"> in OPS.</w:t>
      </w:r>
    </w:p>
    <w:p w14:paraId="46245866"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US" w:eastAsia="zh-TW"/>
        </w:rPr>
      </w:pPr>
    </w:p>
    <w:p w14:paraId="7B601D5D" w14:textId="77777777" w:rsidR="00892E3C" w:rsidRPr="00D74F5A"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US" w:eastAsia="zh-TW"/>
        </w:rPr>
      </w:pPr>
      <w:r w:rsidRPr="00450D79">
        <w:rPr>
          <w:rFonts w:ascii="Times New Roman" w:eastAsia="PMingLiU" w:hAnsi="Times New Roman" w:cs="Times New Roman"/>
          <w:sz w:val="28"/>
          <w:szCs w:val="28"/>
          <w:lang w:val="en-US" w:eastAsia="zh-TW"/>
        </w:rPr>
        <w:t>Training provided for newly recruited Assistant Investigators spans a two</w:t>
      </w:r>
      <w:r w:rsidRPr="00450D79">
        <w:rPr>
          <w:rFonts w:ascii="Times New Roman" w:eastAsia="PMingLiU" w:hAnsi="Times New Roman" w:cs="Times New Roman"/>
          <w:sz w:val="28"/>
          <w:szCs w:val="28"/>
          <w:lang w:val="en-US" w:eastAsia="zh-TW"/>
        </w:rPr>
        <w:noBreakHyphen/>
        <w:t>and</w:t>
      </w:r>
      <w:r w:rsidRPr="00450D79">
        <w:rPr>
          <w:rFonts w:ascii="Times New Roman" w:eastAsia="PMingLiU" w:hAnsi="Times New Roman" w:cs="Times New Roman"/>
          <w:sz w:val="28"/>
          <w:szCs w:val="28"/>
          <w:lang w:val="en-US" w:eastAsia="zh-TW"/>
        </w:rPr>
        <w:noBreakHyphen/>
        <w:t>a</w:t>
      </w:r>
      <w:r w:rsidRPr="00450D79">
        <w:rPr>
          <w:rFonts w:ascii="Times New Roman" w:eastAsia="PMingLiU" w:hAnsi="Times New Roman" w:cs="Times New Roman"/>
          <w:sz w:val="28"/>
          <w:szCs w:val="28"/>
          <w:lang w:val="en-US" w:eastAsia="zh-TW"/>
        </w:rPr>
        <w:noBreakHyphen/>
        <w:t xml:space="preserve">half year period which is split into three induction courses totalling 24 weeks interspersed with on-the-job training. A 16-week induction course commencing in April 2022 provided 28 recently appointed Assistant Investigators with comprehensive training covering a wide range of subjects, including the application of laws, rules of evidence, investigative skills, </w:t>
      </w:r>
      <w:r w:rsidRPr="00D74F5A">
        <w:rPr>
          <w:rFonts w:ascii="Times New Roman" w:eastAsia="PMingLiU" w:hAnsi="Times New Roman" w:cs="Times New Roman"/>
          <w:sz w:val="28"/>
          <w:szCs w:val="28"/>
          <w:lang w:val="en-US" w:eastAsia="zh-TW"/>
        </w:rPr>
        <w:t>computer forensics, financial investigation, interviewing techniques, physical fitness and team building.</w:t>
      </w:r>
    </w:p>
    <w:p w14:paraId="31537099" w14:textId="77777777" w:rsidR="00892E3C" w:rsidRPr="00D74F5A"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US" w:eastAsia="zh-TW"/>
        </w:rPr>
      </w:pPr>
    </w:p>
    <w:p w14:paraId="578A4F4B" w14:textId="77777777" w:rsidR="00892E3C" w:rsidRPr="00D74F5A" w:rsidRDefault="00892E3C" w:rsidP="008C270C">
      <w:pPr>
        <w:tabs>
          <w:tab w:val="left" w:pos="284"/>
          <w:tab w:val="left" w:pos="1080"/>
        </w:tabs>
        <w:overflowPunct w:val="0"/>
        <w:autoSpaceDE w:val="0"/>
        <w:autoSpaceDN w:val="0"/>
        <w:snapToGrid w:val="0"/>
        <w:spacing w:after="0" w:line="240" w:lineRule="auto"/>
        <w:jc w:val="both"/>
        <w:rPr>
          <w:rFonts w:ascii="Times New Roman" w:eastAsia="PMingLiU" w:hAnsi="Times New Roman" w:cs="Times New Roman"/>
          <w:sz w:val="28"/>
          <w:szCs w:val="28"/>
        </w:rPr>
      </w:pPr>
      <w:bookmarkStart w:id="5" w:name="_Hlk96001206"/>
      <w:r w:rsidRPr="00D74F5A">
        <w:rPr>
          <w:rFonts w:ascii="Times New Roman" w:eastAsia="PMingLiU" w:hAnsi="Times New Roman" w:cs="Times New Roman"/>
          <w:sz w:val="28"/>
          <w:szCs w:val="28"/>
        </w:rPr>
        <w:t>To enhance leadership and professional capabilities of serving investigating officers, T&amp;D Group organised Investigators’ Command Course 2022 for newly promoted investigators.</w:t>
      </w:r>
    </w:p>
    <w:p w14:paraId="7010E402" w14:textId="77777777" w:rsidR="00892E3C" w:rsidRPr="00D74F5A" w:rsidRDefault="00892E3C" w:rsidP="008C270C">
      <w:pPr>
        <w:tabs>
          <w:tab w:val="left" w:pos="284"/>
          <w:tab w:val="left" w:pos="1080"/>
        </w:tabs>
        <w:overflowPunct w:val="0"/>
        <w:autoSpaceDE w:val="0"/>
        <w:autoSpaceDN w:val="0"/>
        <w:snapToGrid w:val="0"/>
        <w:spacing w:after="0" w:line="240" w:lineRule="auto"/>
        <w:jc w:val="both"/>
        <w:rPr>
          <w:rFonts w:ascii="Times New Roman" w:eastAsia="PMingLiU" w:hAnsi="Times New Roman" w:cs="Times New Roman"/>
          <w:sz w:val="28"/>
          <w:szCs w:val="28"/>
        </w:rPr>
      </w:pPr>
    </w:p>
    <w:p w14:paraId="530812EB" w14:textId="77777777" w:rsidR="00892E3C" w:rsidRPr="00D74F5A" w:rsidRDefault="00892E3C" w:rsidP="008C270C">
      <w:pPr>
        <w:tabs>
          <w:tab w:val="left" w:pos="284"/>
          <w:tab w:val="left" w:pos="1080"/>
        </w:tabs>
        <w:overflowPunct w:val="0"/>
        <w:autoSpaceDE w:val="0"/>
        <w:autoSpaceDN w:val="0"/>
        <w:snapToGrid w:val="0"/>
        <w:spacing w:after="0" w:line="240" w:lineRule="auto"/>
        <w:jc w:val="both"/>
        <w:rPr>
          <w:rFonts w:ascii="Times New Roman" w:eastAsia="PMingLiU" w:hAnsi="Times New Roman" w:cs="Times New Roman"/>
          <w:sz w:val="28"/>
          <w:szCs w:val="28"/>
        </w:rPr>
      </w:pPr>
      <w:r w:rsidRPr="00D74F5A">
        <w:rPr>
          <w:rFonts w:ascii="Times New Roman" w:eastAsia="PMingLiU" w:hAnsi="Times New Roman" w:cs="Times New Roman"/>
          <w:sz w:val="28"/>
          <w:szCs w:val="28"/>
        </w:rPr>
        <w:t>With the implementation of the</w:t>
      </w:r>
      <w:r w:rsidRPr="00D74F5A">
        <w:rPr>
          <w:rFonts w:ascii="Times New Roman" w:eastAsia="PMingLiU" w:hAnsi="Times New Roman" w:cs="Times New Roman"/>
          <w:i/>
          <w:iCs/>
          <w:sz w:val="28"/>
          <w:szCs w:val="28"/>
        </w:rPr>
        <w:t xml:space="preserve"> Law of the People’s Republic of China on Safeguarding National Security in the Hong Kong Special Administrative Region</w:t>
      </w:r>
      <w:r w:rsidRPr="00D74F5A">
        <w:rPr>
          <w:rFonts w:ascii="Times New Roman" w:eastAsia="PMingLiU" w:hAnsi="Times New Roman" w:cs="Times New Roman"/>
          <w:sz w:val="28"/>
          <w:szCs w:val="28"/>
        </w:rPr>
        <w:t xml:space="preserve"> (NSL) on 30 June 2020, the ICAC bears the responsibility and shall perform its duties in safeguarding national security. In this regard, NSL has been included in the syllabuses of induction courses and examinations in respect of internal regular training programmes and promotion exercises. </w:t>
      </w:r>
      <w:r w:rsidRPr="00D74F5A">
        <w:rPr>
          <w:rFonts w:ascii="Times New Roman" w:eastAsia="PMingLiU" w:hAnsi="Times New Roman" w:cs="Times New Roman"/>
          <w:sz w:val="28"/>
          <w:szCs w:val="28"/>
        </w:rPr>
        <w:lastRenderedPageBreak/>
        <w:t>ICAC officers are required to have a full understanding of the NSL provisions and the significance behind enactment of the law.</w:t>
      </w:r>
    </w:p>
    <w:p w14:paraId="08F3D8F3" w14:textId="77777777" w:rsidR="00892E3C" w:rsidRPr="00D74F5A"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rPr>
      </w:pPr>
    </w:p>
    <w:bookmarkEnd w:id="5"/>
    <w:p w14:paraId="0DD6A411" w14:textId="77777777" w:rsidR="00892E3C" w:rsidRPr="00D74F5A" w:rsidRDefault="00892E3C" w:rsidP="008C270C">
      <w:pPr>
        <w:widowControl w:val="0"/>
        <w:tabs>
          <w:tab w:val="left" w:pos="1080"/>
        </w:tabs>
        <w:autoSpaceDE w:val="0"/>
        <w:autoSpaceDN w:val="0"/>
        <w:snapToGrid w:val="0"/>
        <w:spacing w:after="0" w:line="240" w:lineRule="auto"/>
        <w:jc w:val="both"/>
        <w:rPr>
          <w:rFonts w:ascii="Times New Roman" w:eastAsia="PMingLiU" w:hAnsi="Times New Roman" w:cs="Times New Roman"/>
          <w:sz w:val="28"/>
          <w:szCs w:val="28"/>
          <w:lang w:val="en-US" w:eastAsia="zh-HK"/>
        </w:rPr>
      </w:pPr>
      <w:r w:rsidRPr="00D74F5A">
        <w:rPr>
          <w:rFonts w:ascii="Times New Roman" w:eastAsia="PMingLiU" w:hAnsi="Times New Roman" w:cs="Times New Roman"/>
          <w:sz w:val="28"/>
          <w:szCs w:val="28"/>
          <w:lang w:eastAsia="zh-HK"/>
        </w:rPr>
        <w:t>OPS</w:t>
      </w:r>
      <w:r w:rsidRPr="00D74F5A">
        <w:rPr>
          <w:rFonts w:ascii="Times New Roman" w:eastAsia="PMingLiU" w:hAnsi="Times New Roman" w:cs="Times New Roman"/>
          <w:sz w:val="28"/>
          <w:szCs w:val="28"/>
        </w:rPr>
        <w:t xml:space="preserve"> held the first-ever joint </w:t>
      </w:r>
      <w:r w:rsidRPr="00D74F5A">
        <w:rPr>
          <w:rFonts w:ascii="Times New Roman" w:eastAsia="PMingLiU" w:hAnsi="Times New Roman" w:cs="Times New Roman"/>
          <w:sz w:val="28"/>
          <w:szCs w:val="28"/>
          <w:lang w:eastAsia="zh-HK"/>
        </w:rPr>
        <w:t xml:space="preserve">anti-corruption workshop for Postgraduate Certificate in Laws (PCLL) programme students from the University of Hong Kong, the Chinese University of Hong Kong and the City University of Hong Kong between October and November 2022. Targeting the future pillars of the legal profession, the workshop, highlighting the importance of the rule of law </w:t>
      </w:r>
      <w:r w:rsidRPr="00D74F5A">
        <w:rPr>
          <w:rFonts w:ascii="Times New Roman" w:eastAsia="PMingLiU" w:hAnsi="Times New Roman" w:cs="Times New Roman"/>
          <w:sz w:val="28"/>
          <w:szCs w:val="28"/>
          <w:lang w:val="en-US" w:eastAsia="zh-HK"/>
        </w:rPr>
        <w:t>and the joint efforts for combatting graft, reinforced the students’ understanding of Hong Kong’s anti-corruption regime and the ICAC’s law enforcement work.</w:t>
      </w:r>
    </w:p>
    <w:p w14:paraId="7E60E615" w14:textId="77777777" w:rsidR="00892E3C" w:rsidRPr="00D74F5A"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US" w:eastAsia="zh-HK"/>
        </w:rPr>
      </w:pPr>
    </w:p>
    <w:p w14:paraId="0BF3F034" w14:textId="77777777" w:rsidR="00892E3C" w:rsidRPr="00D74F5A" w:rsidRDefault="00892E3C" w:rsidP="008C270C">
      <w:pPr>
        <w:widowControl w:val="0"/>
        <w:tabs>
          <w:tab w:val="left" w:pos="1080"/>
        </w:tabs>
        <w:autoSpaceDE w:val="0"/>
        <w:autoSpaceDN w:val="0"/>
        <w:snapToGrid w:val="0"/>
        <w:spacing w:after="0" w:line="240" w:lineRule="auto"/>
        <w:jc w:val="both"/>
        <w:rPr>
          <w:rFonts w:ascii="Times New Roman" w:eastAsia="PMingLiU" w:hAnsi="Times New Roman" w:cs="Times New Roman"/>
          <w:sz w:val="28"/>
          <w:szCs w:val="28"/>
          <w:lang w:eastAsia="zh-HK"/>
        </w:rPr>
      </w:pPr>
      <w:r w:rsidRPr="00D74F5A">
        <w:rPr>
          <w:rFonts w:ascii="Times New Roman" w:eastAsia="PMingLiU" w:hAnsi="Times New Roman" w:cs="Times New Roman"/>
          <w:sz w:val="28"/>
          <w:szCs w:val="28"/>
          <w:lang w:val="en-US" w:eastAsia="zh-HK"/>
        </w:rPr>
        <w:t>In December 2022, T&amp;D Gr</w:t>
      </w:r>
      <w:r w:rsidRPr="00D74F5A">
        <w:rPr>
          <w:rFonts w:ascii="Times New Roman" w:eastAsia="PMingLiU" w:hAnsi="Times New Roman" w:cs="Times New Roman"/>
          <w:sz w:val="28"/>
          <w:szCs w:val="28"/>
          <w:lang w:eastAsia="zh-HK"/>
        </w:rPr>
        <w:t>oup and FAG of OPS jointly conducted Financial Investigation Specialist Training for 30 representatives from OPS,</w:t>
      </w:r>
      <w:r w:rsidRPr="00D74F5A" w:rsidDel="00A45149">
        <w:rPr>
          <w:rFonts w:ascii="Times New Roman" w:eastAsia="PMingLiU" w:hAnsi="Times New Roman" w:cs="Times New Roman"/>
          <w:sz w:val="28"/>
          <w:szCs w:val="28"/>
          <w:lang w:eastAsia="zh-HK"/>
        </w:rPr>
        <w:t xml:space="preserve"> </w:t>
      </w:r>
      <w:r w:rsidRPr="00D74F5A">
        <w:rPr>
          <w:rFonts w:ascii="Times New Roman" w:eastAsia="PMingLiU" w:hAnsi="Times New Roman" w:cs="Times New Roman"/>
          <w:sz w:val="28"/>
          <w:szCs w:val="28"/>
          <w:lang w:eastAsia="zh-HK"/>
        </w:rPr>
        <w:t>other</w:t>
      </w:r>
      <w:r w:rsidRPr="00D74F5A">
        <w:rPr>
          <w:rFonts w:ascii="Times New Roman" w:hAnsi="Times New Roman" w:cs="Times New Roman"/>
          <w:sz w:val="28"/>
          <w:szCs w:val="28"/>
        </w:rPr>
        <w:t xml:space="preserve"> </w:t>
      </w:r>
      <w:r w:rsidRPr="00D74F5A">
        <w:rPr>
          <w:rFonts w:ascii="Times New Roman" w:eastAsia="PMingLiU" w:hAnsi="Times New Roman" w:cs="Times New Roman"/>
          <w:sz w:val="28"/>
          <w:szCs w:val="28"/>
          <w:lang w:eastAsia="zh-HK"/>
        </w:rPr>
        <w:t>local law enforcement agencies and regulators, as well as its Southeast Asian counterparts specialising in the fight against corruption and financial crime. Through the nine-day specialist training course focusing on financial data analysis and the trend of illicit fund tracing, participants gained knowledge of financial investigation and its latest development, and had exchanges essential to fostering closer partnership among the agencies.</w:t>
      </w:r>
    </w:p>
    <w:p w14:paraId="2852A933" w14:textId="77777777" w:rsidR="00892E3C" w:rsidRPr="00D74F5A" w:rsidRDefault="00892E3C" w:rsidP="008C270C">
      <w:pPr>
        <w:widowControl w:val="0"/>
        <w:tabs>
          <w:tab w:val="left" w:pos="1080"/>
        </w:tabs>
        <w:autoSpaceDE w:val="0"/>
        <w:autoSpaceDN w:val="0"/>
        <w:snapToGrid w:val="0"/>
        <w:spacing w:after="0" w:line="240" w:lineRule="auto"/>
        <w:jc w:val="both"/>
        <w:rPr>
          <w:rFonts w:ascii="Times New Roman" w:eastAsia="PMingLiU" w:hAnsi="Times New Roman" w:cs="Times New Roman"/>
          <w:kern w:val="2"/>
          <w:sz w:val="28"/>
          <w:szCs w:val="28"/>
          <w:lang w:val="en-US" w:eastAsia="zh-HK"/>
        </w:rPr>
      </w:pPr>
    </w:p>
    <w:p w14:paraId="0631C6BF" w14:textId="77777777" w:rsidR="00892E3C" w:rsidRPr="00450D79" w:rsidRDefault="00892E3C" w:rsidP="008C270C">
      <w:pPr>
        <w:pStyle w:val="PlainText"/>
        <w:widowControl/>
        <w:tabs>
          <w:tab w:val="left" w:pos="284"/>
          <w:tab w:val="left" w:pos="1080"/>
        </w:tabs>
        <w:overflowPunct w:val="0"/>
        <w:jc w:val="both"/>
        <w:rPr>
          <w:rFonts w:ascii="Times New Roman" w:eastAsia="PMingLiU" w:hAnsi="Times New Roman"/>
          <w:b w:val="0"/>
          <w:spacing w:val="0"/>
          <w:kern w:val="0"/>
          <w:szCs w:val="22"/>
          <w:lang w:val="en-HK" w:eastAsia="zh-HK"/>
        </w:rPr>
      </w:pPr>
      <w:r w:rsidRPr="00450D79">
        <w:rPr>
          <w:rFonts w:ascii="Times New Roman" w:eastAsia="PMingLiU" w:hAnsi="Times New Roman"/>
          <w:b w:val="0"/>
          <w:spacing w:val="0"/>
          <w:kern w:val="0"/>
          <w:szCs w:val="22"/>
          <w:lang w:val="en-HK" w:eastAsia="zh-HK"/>
        </w:rPr>
        <w:t>During the year, a number of in-house courses, seminars and professional knowledge workshops with an accumulated attendance of 2 774 officers were conducted. The training covered a diverse array of subjects including regulatory technology in anti-money laundering, the civil service disciplinary mechanism, obtaining evidence from mobile devices, cyber security, technology crime and forensic investigation as well as safeguarding national security.</w:t>
      </w:r>
    </w:p>
    <w:p w14:paraId="3EA25039" w14:textId="77777777" w:rsidR="00892E3C" w:rsidRPr="00450D79" w:rsidRDefault="00892E3C" w:rsidP="008C270C">
      <w:pPr>
        <w:widowControl w:val="0"/>
        <w:tabs>
          <w:tab w:val="left" w:pos="1080"/>
        </w:tabs>
        <w:autoSpaceDE w:val="0"/>
        <w:autoSpaceDN w:val="0"/>
        <w:snapToGrid w:val="0"/>
        <w:spacing w:after="0" w:line="240" w:lineRule="auto"/>
        <w:jc w:val="both"/>
        <w:rPr>
          <w:rFonts w:ascii="Times New Roman" w:eastAsia="PMingLiU" w:hAnsi="Times New Roman" w:cs="Times New Roman"/>
          <w:b/>
          <w:sz w:val="28"/>
          <w:lang w:eastAsia="zh-HK"/>
        </w:rPr>
      </w:pPr>
    </w:p>
    <w:p w14:paraId="73EC7571" w14:textId="77777777" w:rsidR="00892E3C" w:rsidRPr="00450D79" w:rsidRDefault="00892E3C" w:rsidP="008C270C">
      <w:pPr>
        <w:tabs>
          <w:tab w:val="left" w:pos="284"/>
          <w:tab w:val="left" w:pos="1080"/>
        </w:tabs>
        <w:overflowPunct w:val="0"/>
        <w:autoSpaceDE w:val="0"/>
        <w:autoSpaceDN w:val="0"/>
        <w:snapToGrid w:val="0"/>
        <w:spacing w:after="0" w:line="240" w:lineRule="auto"/>
        <w:jc w:val="both"/>
        <w:rPr>
          <w:rFonts w:ascii="Times New Roman" w:eastAsia="PMingLiU" w:hAnsi="Times New Roman" w:cs="Times New Roman"/>
          <w:sz w:val="28"/>
          <w:szCs w:val="28"/>
        </w:rPr>
      </w:pPr>
      <w:r w:rsidRPr="00450D79">
        <w:rPr>
          <w:rFonts w:ascii="Times New Roman" w:eastAsia="PMingLiU" w:hAnsi="Times New Roman" w:cs="Times New Roman"/>
          <w:sz w:val="28"/>
          <w:lang w:eastAsia="zh-HK"/>
        </w:rPr>
        <w:t>Furthermore, 100 officers from OPS benefited from local external courses organised by other institutions. As travel restrictions were in place amid the pandemic, 48 OPS officers atte</w:t>
      </w:r>
      <w:r w:rsidRPr="00450D79">
        <w:rPr>
          <w:rFonts w:ascii="Times New Roman" w:eastAsia="PMingLiU" w:hAnsi="Times New Roman" w:cs="Times New Roman"/>
          <w:sz w:val="28"/>
          <w:szCs w:val="28"/>
        </w:rPr>
        <w:t xml:space="preserve">nded online training courses provided by overseas institutions and law enforcement agencies. </w:t>
      </w:r>
      <w:r w:rsidRPr="00450D79">
        <w:rPr>
          <w:rFonts w:ascii="Times New Roman" w:eastAsia="PMingLiU" w:hAnsi="Times New Roman" w:cs="Times New Roman"/>
          <w:sz w:val="28"/>
          <w:szCs w:val="28"/>
          <w:lang w:val="en-GB" w:eastAsia="zh-HK"/>
        </w:rPr>
        <w:t xml:space="preserve">While the pandemic situation has gradually subsided, </w:t>
      </w:r>
      <w:r w:rsidRPr="00450D79">
        <w:rPr>
          <w:rFonts w:ascii="Times New Roman" w:eastAsia="PMingLiU" w:hAnsi="Times New Roman" w:cs="Times New Roman"/>
          <w:sz w:val="28"/>
          <w:szCs w:val="28"/>
        </w:rPr>
        <w:t>three OPS officers participated in training organised by overseas law enforcement agencies.</w:t>
      </w:r>
    </w:p>
    <w:p w14:paraId="51626EFB" w14:textId="77777777" w:rsidR="00892E3C" w:rsidRPr="00450D79" w:rsidRDefault="00892E3C" w:rsidP="008C270C">
      <w:pPr>
        <w:pStyle w:val="PlainText"/>
        <w:widowControl/>
        <w:tabs>
          <w:tab w:val="left" w:pos="284"/>
          <w:tab w:val="left" w:pos="1080"/>
        </w:tabs>
        <w:overflowPunct w:val="0"/>
        <w:ind w:left="1440"/>
        <w:jc w:val="both"/>
        <w:rPr>
          <w:rFonts w:ascii="Times New Roman" w:hAnsi="Times New Roman"/>
          <w:szCs w:val="28"/>
        </w:rPr>
      </w:pPr>
    </w:p>
    <w:p w14:paraId="484861A2"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i/>
          <w:kern w:val="2"/>
          <w:sz w:val="28"/>
          <w:szCs w:val="28"/>
          <w:lang w:val="en-US" w:eastAsia="zh-TW"/>
        </w:rPr>
      </w:pPr>
      <w:r w:rsidRPr="00450D79">
        <w:rPr>
          <w:rFonts w:ascii="Times New Roman" w:eastAsia="PMingLiU" w:hAnsi="Times New Roman" w:cs="Times New Roman"/>
          <w:b/>
          <w:i/>
          <w:kern w:val="2"/>
          <w:sz w:val="28"/>
          <w:szCs w:val="28"/>
          <w:lang w:val="en-US" w:eastAsia="zh-TW"/>
        </w:rPr>
        <w:t>Training Facilities</w:t>
      </w:r>
    </w:p>
    <w:p w14:paraId="49AEFBB1" w14:textId="09C85930" w:rsidR="00253895" w:rsidRPr="00450D79" w:rsidRDefault="00892E3C" w:rsidP="008C270C">
      <w:pPr>
        <w:tabs>
          <w:tab w:val="left" w:pos="284"/>
          <w:tab w:val="left" w:pos="1080"/>
        </w:tabs>
        <w:overflowPunct w:val="0"/>
        <w:autoSpaceDE w:val="0"/>
        <w:autoSpaceDN w:val="0"/>
        <w:snapToGrid w:val="0"/>
        <w:spacing w:after="0" w:line="240" w:lineRule="auto"/>
        <w:jc w:val="both"/>
        <w:rPr>
          <w:rFonts w:ascii="Times New Roman" w:eastAsia="PMingLiU" w:hAnsi="Times New Roman" w:cs="Times New Roman"/>
          <w:b/>
          <w:sz w:val="36"/>
          <w:szCs w:val="36"/>
        </w:rPr>
      </w:pPr>
      <w:r w:rsidRPr="00450D79">
        <w:rPr>
          <w:rFonts w:ascii="Times New Roman" w:eastAsia="PMingLiU" w:hAnsi="Times New Roman" w:cs="Times New Roman"/>
          <w:sz w:val="28"/>
          <w:szCs w:val="28"/>
        </w:rPr>
        <w:t>The ICAC Building is equipped with modern training facilities, including a shooting range complex, a multi-purpose hall, a gymnasium, computer training rooms, a mock court, and video interview training rooms. The ICAC Training Camp in Tuen Mun has full classroom facilities, mock rooms for operational skills training such as arrest and search scenarios and an outdoor high event challenge course.</w:t>
      </w:r>
      <w:r w:rsidR="00253895" w:rsidRPr="00450D79">
        <w:rPr>
          <w:rFonts w:ascii="Times New Roman" w:eastAsia="PMingLiU" w:hAnsi="Times New Roman" w:cs="Times New Roman"/>
          <w:b/>
          <w:sz w:val="36"/>
          <w:szCs w:val="36"/>
        </w:rPr>
        <w:br w:type="page"/>
      </w:r>
    </w:p>
    <w:p w14:paraId="7CF65348" w14:textId="0B25F184" w:rsidR="00892E3C" w:rsidRPr="00450D79" w:rsidRDefault="00892E3C" w:rsidP="008C270C">
      <w:pPr>
        <w:tabs>
          <w:tab w:val="left" w:pos="2160"/>
        </w:tabs>
        <w:overflowPunct w:val="0"/>
        <w:snapToGrid w:val="0"/>
        <w:spacing w:after="0" w:line="240" w:lineRule="auto"/>
        <w:jc w:val="both"/>
        <w:rPr>
          <w:rFonts w:ascii="Times New Roman" w:eastAsia="PMingLiU" w:hAnsi="Times New Roman" w:cs="Times New Roman"/>
          <w:b/>
          <w:kern w:val="2"/>
          <w:sz w:val="36"/>
          <w:szCs w:val="36"/>
          <w:lang w:val="en-US" w:eastAsia="zh-TW"/>
        </w:rPr>
      </w:pPr>
      <w:r w:rsidRPr="00450D79">
        <w:rPr>
          <w:rFonts w:ascii="Times New Roman" w:eastAsia="PMingLiU" w:hAnsi="Times New Roman" w:cs="Times New Roman"/>
          <w:b/>
          <w:kern w:val="2"/>
          <w:sz w:val="36"/>
          <w:szCs w:val="36"/>
          <w:lang w:val="en-US" w:eastAsia="zh-TW"/>
        </w:rPr>
        <w:lastRenderedPageBreak/>
        <w:t>Chapter 5  Corruption Prevention Department</w:t>
      </w:r>
    </w:p>
    <w:p w14:paraId="10E5EFCA" w14:textId="77777777" w:rsidR="00892E3C" w:rsidRPr="00450D79" w:rsidRDefault="00892E3C" w:rsidP="008C270C">
      <w:pPr>
        <w:tabs>
          <w:tab w:val="left" w:pos="2160"/>
        </w:tabs>
        <w:overflowPunct w:val="0"/>
        <w:snapToGrid w:val="0"/>
        <w:spacing w:after="0" w:line="240" w:lineRule="auto"/>
        <w:jc w:val="both"/>
        <w:rPr>
          <w:rFonts w:ascii="Times New Roman" w:eastAsia="PMingLiU" w:hAnsi="Times New Roman" w:cs="Times New Roman"/>
          <w:b/>
          <w:kern w:val="2"/>
          <w:sz w:val="36"/>
          <w:szCs w:val="36"/>
          <w:lang w:val="en-US" w:eastAsia="zh-TW"/>
        </w:rPr>
      </w:pPr>
    </w:p>
    <w:p w14:paraId="602CCAF5" w14:textId="77777777" w:rsidR="00892E3C" w:rsidRPr="00450D79" w:rsidRDefault="00892E3C" w:rsidP="008C270C">
      <w:pPr>
        <w:tabs>
          <w:tab w:val="left" w:pos="2160"/>
        </w:tabs>
        <w:overflowPunct w:val="0"/>
        <w:snapToGrid w:val="0"/>
        <w:spacing w:after="0" w:line="240" w:lineRule="auto"/>
        <w:jc w:val="both"/>
        <w:rPr>
          <w:rFonts w:ascii="Times New Roman" w:eastAsia="PMingLiU" w:hAnsi="Times New Roman" w:cs="Times New Roman"/>
          <w:b/>
          <w:kern w:val="2"/>
          <w:sz w:val="36"/>
          <w:szCs w:val="36"/>
          <w:lang w:val="en-US" w:eastAsia="zh-TW"/>
        </w:rPr>
      </w:pPr>
    </w:p>
    <w:p w14:paraId="31730A26" w14:textId="77777777" w:rsidR="00892E3C" w:rsidRPr="00450D79" w:rsidRDefault="00892E3C" w:rsidP="005174FB">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r w:rsidRPr="00450D79">
        <w:rPr>
          <w:rFonts w:ascii="Times New Roman" w:eastAsia="PMingLiU" w:hAnsi="Times New Roman" w:cs="Times New Roman"/>
          <w:b/>
          <w:caps/>
          <w:sz w:val="32"/>
          <w:szCs w:val="32"/>
        </w:rPr>
        <w:t>STATUTORY DUTIES</w:t>
      </w:r>
    </w:p>
    <w:p w14:paraId="255911EC"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kern w:val="2"/>
          <w:sz w:val="28"/>
          <w:szCs w:val="28"/>
          <w:lang w:val="en-US" w:eastAsia="zh-TW"/>
        </w:rPr>
      </w:pPr>
      <w:r w:rsidRPr="00450D79">
        <w:rPr>
          <w:rFonts w:ascii="Times New Roman" w:hAnsi="Times New Roman" w:cs="Times New Roman"/>
          <w:kern w:val="2"/>
          <w:sz w:val="28"/>
          <w:szCs w:val="28"/>
          <w:lang w:val="en-US" w:eastAsia="zh-TW"/>
        </w:rPr>
        <w:t>Examine the practices and procedures of government departments and public bodies with a view to securing revision of work methods or procedures which may be susceptible to corrupt practices.</w:t>
      </w:r>
    </w:p>
    <w:p w14:paraId="65115476"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eastAsia="PMingLiU" w:hAnsi="Times New Roman" w:cs="Times New Roman"/>
          <w:sz w:val="28"/>
          <w:szCs w:val="28"/>
          <w:lang w:val="en-GB"/>
        </w:rPr>
      </w:pPr>
      <w:r w:rsidRPr="00450D79">
        <w:rPr>
          <w:rFonts w:ascii="Times New Roman" w:hAnsi="Times New Roman" w:cs="Times New Roman"/>
          <w:kern w:val="2"/>
          <w:sz w:val="28"/>
          <w:szCs w:val="28"/>
          <w:lang w:val="en-US" w:eastAsia="zh-TW"/>
        </w:rPr>
        <w:t>Provide corruption prevention advisory services to public organisations</w:t>
      </w:r>
      <w:r w:rsidRPr="00450D79">
        <w:rPr>
          <w:rFonts w:ascii="Times New Roman" w:hAnsi="Times New Roman" w:cs="Times New Roman"/>
          <w:sz w:val="28"/>
          <w:szCs w:val="28"/>
        </w:rPr>
        <w:t xml:space="preserve"> and, on request, private organisations and individuals.</w:t>
      </w:r>
    </w:p>
    <w:p w14:paraId="64E228E1" w14:textId="77777777" w:rsidR="00892E3C" w:rsidRPr="00450D79" w:rsidRDefault="00892E3C" w:rsidP="008C270C">
      <w:pPr>
        <w:tabs>
          <w:tab w:val="left" w:pos="1080"/>
        </w:tabs>
        <w:overflowPunct w:val="0"/>
        <w:snapToGrid w:val="0"/>
        <w:spacing w:after="0" w:line="240" w:lineRule="auto"/>
        <w:jc w:val="both"/>
        <w:textAlignment w:val="baseline"/>
        <w:rPr>
          <w:rFonts w:ascii="Times New Roman" w:eastAsia="PMingLiU" w:hAnsi="Times New Roman" w:cs="Times New Roman"/>
          <w:color w:val="808080" w:themeColor="background1" w:themeShade="80"/>
          <w:kern w:val="2"/>
          <w:sz w:val="28"/>
          <w:szCs w:val="28"/>
          <w:lang w:val="en-GB" w:eastAsia="zh-TW"/>
        </w:rPr>
      </w:pPr>
    </w:p>
    <w:p w14:paraId="53471CCC" w14:textId="77777777" w:rsidR="00892E3C" w:rsidRPr="00450D79" w:rsidRDefault="00892E3C" w:rsidP="008C270C">
      <w:pPr>
        <w:tabs>
          <w:tab w:val="left" w:pos="1080"/>
        </w:tabs>
        <w:overflowPunct w:val="0"/>
        <w:snapToGrid w:val="0"/>
        <w:spacing w:after="0" w:line="240" w:lineRule="auto"/>
        <w:jc w:val="both"/>
        <w:textAlignment w:val="baseline"/>
        <w:rPr>
          <w:rFonts w:ascii="Times New Roman" w:eastAsia="PMingLiU" w:hAnsi="Times New Roman" w:cs="Times New Roman"/>
          <w:color w:val="808080" w:themeColor="background1" w:themeShade="80"/>
          <w:kern w:val="2"/>
          <w:sz w:val="28"/>
          <w:szCs w:val="28"/>
          <w:lang w:val="en-GB" w:eastAsia="zh-TW"/>
        </w:rPr>
      </w:pPr>
    </w:p>
    <w:p w14:paraId="6A28AEE0" w14:textId="77777777" w:rsidR="00892E3C" w:rsidRPr="00450D79" w:rsidRDefault="00892E3C" w:rsidP="005174FB">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r w:rsidRPr="00450D79">
        <w:rPr>
          <w:rFonts w:ascii="Times New Roman" w:eastAsia="PMingLiU" w:hAnsi="Times New Roman" w:cs="Times New Roman"/>
          <w:b/>
          <w:caps/>
          <w:sz w:val="32"/>
          <w:szCs w:val="32"/>
        </w:rPr>
        <w:t>STRATEGIES</w:t>
      </w:r>
    </w:p>
    <w:p w14:paraId="35C9AF60"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kern w:val="2"/>
          <w:sz w:val="28"/>
          <w:szCs w:val="28"/>
          <w:lang w:val="en-US" w:eastAsia="zh-TW"/>
        </w:rPr>
      </w:pPr>
      <w:r w:rsidRPr="00450D79">
        <w:rPr>
          <w:rFonts w:ascii="Times New Roman" w:hAnsi="Times New Roman" w:cs="Times New Roman"/>
          <w:sz w:val="28"/>
          <w:szCs w:val="28"/>
        </w:rPr>
        <w:t xml:space="preserve">Adopt a </w:t>
      </w:r>
      <w:r w:rsidRPr="00450D79">
        <w:rPr>
          <w:rFonts w:ascii="Times New Roman" w:hAnsi="Times New Roman" w:cs="Times New Roman"/>
          <w:kern w:val="2"/>
          <w:sz w:val="28"/>
          <w:szCs w:val="28"/>
          <w:lang w:val="en-US" w:eastAsia="zh-TW"/>
        </w:rPr>
        <w:t>partnership approach with government departments and public bodies to prevent corruption through good governance and internal control systems.</w:t>
      </w:r>
    </w:p>
    <w:p w14:paraId="1559D436"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kern w:val="2"/>
          <w:sz w:val="28"/>
          <w:szCs w:val="28"/>
          <w:lang w:val="en-US" w:eastAsia="zh-TW"/>
        </w:rPr>
      </w:pPr>
      <w:r w:rsidRPr="00450D79">
        <w:rPr>
          <w:rFonts w:ascii="Times New Roman" w:hAnsi="Times New Roman" w:cs="Times New Roman"/>
          <w:kern w:val="2"/>
          <w:sz w:val="28"/>
          <w:szCs w:val="28"/>
          <w:lang w:val="en-US" w:eastAsia="zh-TW"/>
        </w:rPr>
        <w:t>Accord priority to areas of public administration impacting on people’s livelihood or safety, issues of public interest or concern, and programmes and projects involving substantial amounts of public money.</w:t>
      </w:r>
    </w:p>
    <w:p w14:paraId="322EE965"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kern w:val="2"/>
          <w:sz w:val="28"/>
          <w:szCs w:val="28"/>
          <w:lang w:val="en-US" w:eastAsia="zh-TW"/>
        </w:rPr>
      </w:pPr>
      <w:r w:rsidRPr="00450D79">
        <w:rPr>
          <w:rFonts w:ascii="Times New Roman" w:hAnsi="Times New Roman" w:cs="Times New Roman"/>
          <w:kern w:val="2"/>
          <w:sz w:val="28"/>
          <w:szCs w:val="28"/>
          <w:lang w:val="en-US" w:eastAsia="zh-TW"/>
        </w:rPr>
        <w:t xml:space="preserve">Adopt a prevention-at-source strategy by providing proactive and early corruption prevention input to government departments and public bodies in respect of their new initiatives, services and systems, and offer concurrent corruption prevention services at key stages including formulation and implementation of major programmes (such as large-scale infrastructure projects) to ensure corruption prevention safeguards are put in place in a timely manner. </w:t>
      </w:r>
    </w:p>
    <w:p w14:paraId="4CBC8FFF"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kern w:val="2"/>
          <w:sz w:val="28"/>
          <w:szCs w:val="28"/>
          <w:lang w:val="en-US" w:eastAsia="zh-TW"/>
        </w:rPr>
      </w:pPr>
      <w:r w:rsidRPr="00450D79">
        <w:rPr>
          <w:rFonts w:ascii="Times New Roman" w:hAnsi="Times New Roman" w:cs="Times New Roman"/>
          <w:kern w:val="2"/>
          <w:sz w:val="28"/>
          <w:szCs w:val="28"/>
          <w:lang w:val="en-US" w:eastAsia="zh-TW"/>
        </w:rPr>
        <w:t>Establish partnership with the regulatory authorities/regime and professional bodies of different industries to enhance the corruption prevention capabilities of the private sector by incorporating corruption prevention and integrity elements in the trades regulations/codes of practice and providing preventive guidelines and training.</w:t>
      </w:r>
    </w:p>
    <w:p w14:paraId="78ED0E56"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eastAsia="PMingLiU" w:hAnsi="Times New Roman" w:cs="Times New Roman"/>
          <w:sz w:val="28"/>
          <w:szCs w:val="28"/>
          <w:lang w:val="en-GB"/>
        </w:rPr>
      </w:pPr>
      <w:r w:rsidRPr="00450D79">
        <w:rPr>
          <w:rFonts w:ascii="Times New Roman" w:hAnsi="Times New Roman" w:cs="Times New Roman"/>
          <w:kern w:val="2"/>
          <w:sz w:val="28"/>
          <w:szCs w:val="28"/>
          <w:lang w:val="en-US" w:eastAsia="zh-TW"/>
        </w:rPr>
        <w:t>Collaborate</w:t>
      </w:r>
      <w:r w:rsidRPr="00450D79">
        <w:rPr>
          <w:rFonts w:ascii="Times New Roman" w:eastAsia="PMingLiU" w:hAnsi="Times New Roman" w:cs="Times New Roman"/>
          <w:sz w:val="28"/>
          <w:szCs w:val="28"/>
          <w:lang w:val="en-GB" w:eastAsia="zh-HK"/>
        </w:rPr>
        <w:t xml:space="preserve"> with the relevant government departments and organisations for promoting the digitalisation of work processes and public services to </w:t>
      </w:r>
      <w:r w:rsidRPr="00450D79">
        <w:rPr>
          <w:rFonts w:ascii="Times New Roman" w:eastAsia="PMingLiU" w:hAnsi="Times New Roman" w:cs="Times New Roman"/>
          <w:sz w:val="28"/>
          <w:szCs w:val="28"/>
          <w:lang w:eastAsia="zh-HK"/>
        </w:rPr>
        <w:t>enhance their corruption prevention capabilities</w:t>
      </w:r>
      <w:r w:rsidRPr="00450D79">
        <w:rPr>
          <w:rFonts w:ascii="Times New Roman" w:eastAsia="PMingLiU" w:hAnsi="Times New Roman" w:cs="Times New Roman"/>
          <w:sz w:val="28"/>
          <w:szCs w:val="28"/>
          <w:lang w:val="en-GB" w:eastAsia="zh-HK"/>
        </w:rPr>
        <w:t>.</w:t>
      </w:r>
    </w:p>
    <w:p w14:paraId="2F24B76D" w14:textId="77777777" w:rsidR="00D94230" w:rsidRPr="00450D79" w:rsidRDefault="00D94230" w:rsidP="008C270C">
      <w:pPr>
        <w:widowControl w:val="0"/>
        <w:overflowPunct w:val="0"/>
        <w:snapToGrid w:val="0"/>
        <w:spacing w:after="0" w:line="240" w:lineRule="auto"/>
        <w:jc w:val="both"/>
        <w:textAlignment w:val="baseline"/>
        <w:rPr>
          <w:rFonts w:ascii="Times New Roman" w:hAnsi="Times New Roman" w:cs="Times New Roman"/>
          <w:b/>
          <w:bCs/>
          <w:kern w:val="2"/>
          <w:sz w:val="28"/>
          <w:szCs w:val="28"/>
          <w:lang w:val="en-US" w:eastAsia="zh-TW"/>
        </w:rPr>
      </w:pPr>
    </w:p>
    <w:p w14:paraId="514FEA41" w14:textId="77777777" w:rsidR="00892E3C" w:rsidRPr="00450D79" w:rsidRDefault="00892E3C" w:rsidP="005174FB">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r w:rsidRPr="00450D79">
        <w:rPr>
          <w:rFonts w:ascii="Times New Roman" w:eastAsia="PMingLiU" w:hAnsi="Times New Roman" w:cs="Times New Roman"/>
          <w:b/>
          <w:caps/>
          <w:sz w:val="32"/>
          <w:szCs w:val="32"/>
        </w:rPr>
        <w:t>STRUCTURE</w:t>
      </w:r>
    </w:p>
    <w:p w14:paraId="01DAA1B3"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color w:val="000000" w:themeColor="text1"/>
          <w:sz w:val="28"/>
          <w:szCs w:val="28"/>
          <w:lang w:val="en-GB"/>
        </w:rPr>
      </w:pPr>
      <w:r w:rsidRPr="00450D79">
        <w:rPr>
          <w:rFonts w:ascii="Times New Roman" w:eastAsia="PMingLiU" w:hAnsi="Times New Roman" w:cs="Times New Roman"/>
          <w:sz w:val="28"/>
          <w:szCs w:val="28"/>
          <w:lang w:val="en-GB"/>
        </w:rPr>
        <w:t>The Corruption Prevention Department (CPD) is organised into six Assignment Groups and a Management Group.</w:t>
      </w:r>
    </w:p>
    <w:p w14:paraId="715156DD" w14:textId="77777777" w:rsidR="00D94230" w:rsidRDefault="00D94230"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p>
    <w:p w14:paraId="518F2CED" w14:textId="0A29669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Assignment Groups</w:t>
      </w:r>
    </w:p>
    <w:p w14:paraId="7CBB682B"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sz w:val="28"/>
          <w:szCs w:val="28"/>
          <w:lang w:val="en-GB"/>
        </w:rPr>
      </w:pPr>
      <w:r w:rsidRPr="00450D79">
        <w:rPr>
          <w:rFonts w:ascii="Times New Roman" w:hAnsi="Times New Roman" w:cs="Times New Roman"/>
          <w:sz w:val="28"/>
          <w:szCs w:val="28"/>
        </w:rPr>
        <w:t>Each Assignment Group is responsible for the corruption prevention work for a number of government departments and public bodies and specialises in one or more functional areas such as procurement, law enforcement, civil service integrity, and public works. The Corruption Prevention Advisory Service (CPAS) set up under one of the Assignment Groups is dedicated to handling requests for corruption prevention service from private organisations.</w:t>
      </w:r>
    </w:p>
    <w:p w14:paraId="3C98454A"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color w:val="808080" w:themeColor="background1" w:themeShade="80"/>
          <w:sz w:val="28"/>
          <w:szCs w:val="28"/>
          <w:lang w:val="en-GB"/>
        </w:rPr>
      </w:pPr>
    </w:p>
    <w:p w14:paraId="38A6F18A"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Management Group</w:t>
      </w:r>
    </w:p>
    <w:p w14:paraId="778D03CF"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sz w:val="28"/>
          <w:szCs w:val="28"/>
          <w:lang w:val="en-GB"/>
        </w:rPr>
      </w:pPr>
      <w:r w:rsidRPr="00450D79">
        <w:rPr>
          <w:rFonts w:ascii="Times New Roman" w:hAnsi="Times New Roman" w:cs="Times New Roman"/>
          <w:sz w:val="28"/>
          <w:szCs w:val="28"/>
        </w:rPr>
        <w:t>It assists in strategic planning for and provides administrative support to CPD.</w:t>
      </w:r>
    </w:p>
    <w:p w14:paraId="77D823BE"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color w:val="808080" w:themeColor="background1" w:themeShade="80"/>
          <w:sz w:val="28"/>
          <w:szCs w:val="28"/>
          <w:lang w:val="en-GB"/>
        </w:rPr>
      </w:pPr>
    </w:p>
    <w:p w14:paraId="39E0207E"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sz w:val="28"/>
          <w:szCs w:val="28"/>
        </w:rPr>
      </w:pPr>
      <w:r w:rsidRPr="00450D79">
        <w:rPr>
          <w:rFonts w:ascii="Times New Roman" w:eastAsia="PMingLiU" w:hAnsi="Times New Roman" w:cs="Times New Roman"/>
          <w:b/>
          <w:bCs/>
          <w:i/>
          <w:sz w:val="28"/>
          <w:szCs w:val="28"/>
        </w:rPr>
        <w:t xml:space="preserve">Staffing </w:t>
      </w:r>
    </w:p>
    <w:p w14:paraId="664B4DF9"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sz w:val="28"/>
          <w:szCs w:val="28"/>
          <w:lang w:val="en-GB"/>
        </w:rPr>
      </w:pPr>
      <w:r w:rsidRPr="00450D79">
        <w:rPr>
          <w:rFonts w:ascii="Times New Roman" w:hAnsi="Times New Roman" w:cs="Times New Roman"/>
          <w:sz w:val="28"/>
          <w:szCs w:val="28"/>
        </w:rPr>
        <w:t>CPD staff include professionals of different disciplines such as accountants/auditors, construction professionals, information technology specialists, and experienced public servants from different government departments and public organisations.</w:t>
      </w:r>
    </w:p>
    <w:p w14:paraId="71FB3F3E"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color w:val="808080" w:themeColor="background1" w:themeShade="80"/>
          <w:sz w:val="28"/>
          <w:szCs w:val="28"/>
          <w:lang w:val="en-GB"/>
        </w:rPr>
      </w:pPr>
    </w:p>
    <w:p w14:paraId="4EB61C0B"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color w:val="808080" w:themeColor="background1" w:themeShade="80"/>
          <w:sz w:val="28"/>
          <w:szCs w:val="28"/>
          <w:lang w:val="en-GB"/>
        </w:rPr>
      </w:pPr>
    </w:p>
    <w:p w14:paraId="3B5EA8D7" w14:textId="77777777" w:rsidR="00892E3C" w:rsidRPr="00450D79" w:rsidRDefault="00892E3C" w:rsidP="005174FB">
      <w:pPr>
        <w:widowControl w:val="0"/>
        <w:overflowPunct w:val="0"/>
        <w:snapToGrid w:val="0"/>
        <w:spacing w:after="0" w:line="240" w:lineRule="auto"/>
        <w:textAlignment w:val="baseline"/>
        <w:rPr>
          <w:rFonts w:ascii="Times New Roman" w:eastAsia="PMingLiU" w:hAnsi="Times New Roman" w:cs="Times New Roman"/>
          <w:b/>
          <w:bCs/>
          <w:caps/>
          <w:sz w:val="32"/>
          <w:szCs w:val="32"/>
          <w:lang w:val="en-US" w:eastAsia="zh-TW"/>
        </w:rPr>
      </w:pPr>
      <w:r w:rsidRPr="00450D79">
        <w:rPr>
          <w:rFonts w:ascii="Times New Roman" w:eastAsia="PMingLiU" w:hAnsi="Times New Roman" w:cs="Times New Roman"/>
          <w:b/>
          <w:bCs/>
          <w:caps/>
          <w:sz w:val="32"/>
          <w:szCs w:val="32"/>
          <w:lang w:val="en-US" w:eastAsia="zh-TW"/>
        </w:rPr>
        <w:t>REVIEW OF WORK</w:t>
      </w:r>
    </w:p>
    <w:p w14:paraId="39800796"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sz w:val="28"/>
          <w:szCs w:val="28"/>
          <w:lang w:val="en-GB"/>
        </w:rPr>
      </w:pPr>
      <w:r w:rsidRPr="00450D79">
        <w:rPr>
          <w:rFonts w:ascii="Times New Roman" w:hAnsi="Times New Roman" w:cs="Times New Roman"/>
          <w:sz w:val="28"/>
          <w:szCs w:val="28"/>
        </w:rPr>
        <w:t xml:space="preserve">During the year, CPD continued to address and prevent corruption risks in public administration with emphasis on issues which are of public interest or concern, important to people’s livelihood or public safety, and programmes and projects involving substantial amount of public money, covering areas such as public works, </w:t>
      </w:r>
      <w:r w:rsidRPr="00450D79">
        <w:rPr>
          <w:rFonts w:ascii="Times New Roman" w:hAnsi="Times New Roman" w:cs="Times New Roman"/>
          <w:sz w:val="28"/>
          <w:szCs w:val="28"/>
          <w:lang w:eastAsia="zh-HK"/>
        </w:rPr>
        <w:t>public</w:t>
      </w:r>
      <w:r w:rsidRPr="00450D79">
        <w:rPr>
          <w:rFonts w:ascii="Times New Roman" w:hAnsi="Times New Roman" w:cs="Times New Roman"/>
          <w:sz w:val="28"/>
          <w:szCs w:val="28"/>
        </w:rPr>
        <w:t xml:space="preserve"> procurement, public health and safety, government funding schemes, law enforcement and regulatory functions. It also continued to help maintain a level-playing and corruption-free environment for businesses with a view to achieving a sustainable economic development in Hong Kong.</w:t>
      </w:r>
    </w:p>
    <w:p w14:paraId="7FAFEA44"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hAnsi="Times New Roman" w:cs="Times New Roman"/>
          <w:sz w:val="28"/>
          <w:szCs w:val="28"/>
        </w:rPr>
      </w:pPr>
    </w:p>
    <w:p w14:paraId="1ABB3EAC"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sz w:val="28"/>
          <w:szCs w:val="28"/>
          <w:lang w:val="en-GB"/>
        </w:rPr>
      </w:pPr>
      <w:r w:rsidRPr="00450D79">
        <w:rPr>
          <w:rFonts w:ascii="Times New Roman" w:hAnsi="Times New Roman" w:cs="Times New Roman"/>
          <w:sz w:val="28"/>
          <w:szCs w:val="28"/>
        </w:rPr>
        <w:t>Deliverables achieved in 2022:</w:t>
      </w:r>
      <w:r w:rsidRPr="00450D79">
        <w:rPr>
          <w:rFonts w:ascii="Times New Roman" w:eastAsia="PMingLiU" w:hAnsi="Times New Roman" w:cs="Times New Roman"/>
          <w:sz w:val="28"/>
          <w:szCs w:val="28"/>
          <w:lang w:val="en-GB"/>
        </w:rPr>
        <w:t xml:space="preserve"> </w:t>
      </w:r>
    </w:p>
    <w:p w14:paraId="1C600BA7"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kern w:val="2"/>
          <w:sz w:val="28"/>
          <w:szCs w:val="28"/>
          <w:lang w:val="en-US" w:eastAsia="zh-TW"/>
        </w:rPr>
      </w:pPr>
      <w:r w:rsidRPr="00450D79">
        <w:rPr>
          <w:rFonts w:ascii="Times New Roman" w:hAnsi="Times New Roman" w:cs="Times New Roman"/>
          <w:sz w:val="28"/>
          <w:szCs w:val="28"/>
        </w:rPr>
        <w:t xml:space="preserve">Completed 68 </w:t>
      </w:r>
      <w:r w:rsidRPr="00450D79">
        <w:rPr>
          <w:rFonts w:ascii="Times New Roman" w:hAnsi="Times New Roman" w:cs="Times New Roman"/>
          <w:kern w:val="2"/>
          <w:sz w:val="28"/>
          <w:szCs w:val="28"/>
          <w:lang w:val="en-US" w:eastAsia="zh-TW"/>
        </w:rPr>
        <w:t>assignment reports, mainly covering detailed review of corruption risks in specific systems and related practices in government bureaux/departments (B/Ds) and public bodies and recommended preventive measures against corruption.</w:t>
      </w:r>
    </w:p>
    <w:p w14:paraId="2BABBDDE"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eastAsia="PMingLiU" w:hAnsi="Times New Roman" w:cs="Times New Roman"/>
          <w:sz w:val="28"/>
          <w:szCs w:val="28"/>
          <w:lang w:val="en-GB"/>
        </w:rPr>
      </w:pPr>
      <w:r w:rsidRPr="00450D79">
        <w:rPr>
          <w:rFonts w:ascii="Times New Roman" w:hAnsi="Times New Roman" w:cs="Times New Roman"/>
          <w:kern w:val="2"/>
          <w:sz w:val="28"/>
          <w:szCs w:val="28"/>
          <w:lang w:val="en-US" w:eastAsia="zh-TW"/>
        </w:rPr>
        <w:t>Provided tailored advice to government B/Ds and public bodies on 588 occasions, mainly involving</w:t>
      </w:r>
      <w:r w:rsidRPr="00450D79">
        <w:rPr>
          <w:rFonts w:ascii="Times New Roman" w:hAnsi="Times New Roman" w:cs="Times New Roman"/>
          <w:sz w:val="28"/>
          <w:szCs w:val="28"/>
        </w:rPr>
        <w:t xml:space="preserve"> the formulation/review of legislation, policies or procedures to ensure corruption prevention safeguards were built in at an early stage.</w:t>
      </w:r>
    </w:p>
    <w:p w14:paraId="769FA9F6"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kern w:val="2"/>
          <w:sz w:val="28"/>
          <w:szCs w:val="28"/>
          <w:lang w:val="en-US" w:eastAsia="zh-TW"/>
        </w:rPr>
      </w:pPr>
      <w:r w:rsidRPr="00450D79">
        <w:rPr>
          <w:rFonts w:ascii="Times New Roman" w:hAnsi="Times New Roman" w:cs="Times New Roman"/>
          <w:kern w:val="2"/>
          <w:sz w:val="28"/>
          <w:szCs w:val="28"/>
          <w:lang w:val="en-US" w:eastAsia="zh-TW"/>
        </w:rPr>
        <w:lastRenderedPageBreak/>
        <w:t>Offered advisory service to private sector entities on 1 022 occasions upon request, and handled 711 public enquiries through the CPAS hotline service.</w:t>
      </w:r>
    </w:p>
    <w:p w14:paraId="66484B09"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kern w:val="2"/>
          <w:sz w:val="28"/>
          <w:szCs w:val="28"/>
          <w:lang w:val="en-US" w:eastAsia="zh-TW"/>
        </w:rPr>
      </w:pPr>
      <w:r w:rsidRPr="00450D79">
        <w:rPr>
          <w:rFonts w:ascii="Times New Roman" w:hAnsi="Times New Roman" w:cs="Times New Roman"/>
          <w:kern w:val="2"/>
          <w:sz w:val="28"/>
          <w:szCs w:val="28"/>
          <w:lang w:val="en-US" w:eastAsia="zh-TW"/>
        </w:rPr>
        <w:t xml:space="preserve">Provided corruption prevention information and services by leveraging the CPAS Web Portal (recorded over 165 000 visits to the web portal and about 91 500 downloads or views of corruption prevention resources). </w:t>
      </w:r>
    </w:p>
    <w:p w14:paraId="7E737E18"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kern w:val="2"/>
          <w:sz w:val="28"/>
          <w:szCs w:val="28"/>
          <w:lang w:val="en-US" w:eastAsia="zh-TW"/>
        </w:rPr>
      </w:pPr>
      <w:r w:rsidRPr="00450D79">
        <w:rPr>
          <w:rFonts w:ascii="Times New Roman" w:hAnsi="Times New Roman" w:cs="Times New Roman"/>
          <w:kern w:val="2"/>
          <w:sz w:val="28"/>
          <w:szCs w:val="28"/>
          <w:lang w:val="en-US" w:eastAsia="zh-TW"/>
        </w:rPr>
        <w:t>Conducted corruption prevention training for over 13 400 persons from both public and private sectors.</w:t>
      </w:r>
    </w:p>
    <w:p w14:paraId="2FB95927" w14:textId="77777777" w:rsidR="00892E3C" w:rsidRPr="00450D79" w:rsidRDefault="00892E3C" w:rsidP="00D94230">
      <w:pPr>
        <w:numPr>
          <w:ilvl w:val="0"/>
          <w:numId w:val="5"/>
        </w:numPr>
        <w:tabs>
          <w:tab w:val="clear" w:pos="1320"/>
          <w:tab w:val="left" w:pos="567"/>
        </w:tabs>
        <w:overflowPunct w:val="0"/>
        <w:snapToGrid w:val="0"/>
        <w:spacing w:line="240" w:lineRule="auto"/>
        <w:ind w:left="567" w:hanging="567"/>
        <w:jc w:val="both"/>
        <w:textAlignment w:val="baseline"/>
        <w:rPr>
          <w:rFonts w:ascii="Times New Roman" w:hAnsi="Times New Roman" w:cs="Times New Roman"/>
          <w:sz w:val="28"/>
          <w:szCs w:val="28"/>
        </w:rPr>
      </w:pPr>
      <w:r w:rsidRPr="00450D79">
        <w:rPr>
          <w:rFonts w:ascii="Times New Roman" w:hAnsi="Times New Roman" w:cs="Times New Roman"/>
          <w:kern w:val="2"/>
          <w:sz w:val="28"/>
          <w:szCs w:val="28"/>
          <w:lang w:val="en-US" w:eastAsia="zh-TW"/>
        </w:rPr>
        <w:t>Published</w:t>
      </w:r>
      <w:r w:rsidRPr="00450D79">
        <w:rPr>
          <w:rFonts w:ascii="Times New Roman" w:hAnsi="Times New Roman" w:cs="Times New Roman"/>
          <w:sz w:val="28"/>
          <w:szCs w:val="28"/>
        </w:rPr>
        <w:t xml:space="preserve"> and promulgated corruption prevention guides illustrating the corruption risks and recommended safeguards for reference by different sectors, such as </w:t>
      </w:r>
      <w:r w:rsidRPr="00450D79">
        <w:rPr>
          <w:rFonts w:ascii="Times New Roman" w:hAnsi="Times New Roman" w:cs="Times New Roman"/>
          <w:i/>
          <w:sz w:val="28"/>
          <w:szCs w:val="28"/>
        </w:rPr>
        <w:t>Corruption Prevention Guide for Banks</w:t>
      </w:r>
      <w:r w:rsidRPr="00450D79">
        <w:rPr>
          <w:rFonts w:ascii="Times New Roman" w:hAnsi="Times New Roman" w:cs="Times New Roman"/>
          <w:sz w:val="28"/>
          <w:szCs w:val="28"/>
        </w:rPr>
        <w:t xml:space="preserve"> and </w:t>
      </w:r>
      <w:r w:rsidRPr="00450D79">
        <w:rPr>
          <w:rFonts w:ascii="Times New Roman" w:hAnsi="Times New Roman" w:cs="Times New Roman"/>
          <w:i/>
          <w:sz w:val="28"/>
          <w:szCs w:val="28"/>
        </w:rPr>
        <w:t>Corruption Prevention Guide on Works Supervision</w:t>
      </w:r>
      <w:r w:rsidRPr="00450D79">
        <w:rPr>
          <w:rFonts w:ascii="Times New Roman" w:hAnsi="Times New Roman" w:cs="Times New Roman"/>
          <w:sz w:val="28"/>
          <w:szCs w:val="28"/>
        </w:rPr>
        <w:t>. The publications were available for access through the CPAS Web Portal or the Government’s Central Cyber Government Office website.</w:t>
      </w:r>
    </w:p>
    <w:p w14:paraId="749DFF83" w14:textId="77777777" w:rsidR="00892E3C" w:rsidRPr="00450D79" w:rsidRDefault="00892E3C" w:rsidP="008C270C">
      <w:pPr>
        <w:tabs>
          <w:tab w:val="left" w:pos="1080"/>
        </w:tabs>
        <w:overflowPunct w:val="0"/>
        <w:snapToGrid w:val="0"/>
        <w:spacing w:after="0" w:line="240" w:lineRule="auto"/>
        <w:jc w:val="both"/>
        <w:textAlignment w:val="baseline"/>
        <w:rPr>
          <w:rFonts w:ascii="Times New Roman" w:eastAsia="PMingLiU" w:hAnsi="Times New Roman" w:cs="Times New Roman"/>
          <w:color w:val="808080" w:themeColor="background1" w:themeShade="80"/>
          <w:kern w:val="2"/>
          <w:sz w:val="28"/>
          <w:szCs w:val="28"/>
          <w:lang w:val="en-GB" w:eastAsia="zh-TW"/>
        </w:rPr>
      </w:pPr>
    </w:p>
    <w:p w14:paraId="6C603654" w14:textId="77777777" w:rsidR="00892E3C" w:rsidRPr="00450D79" w:rsidRDefault="00892E3C" w:rsidP="008C270C">
      <w:pPr>
        <w:tabs>
          <w:tab w:val="left" w:pos="1080"/>
        </w:tabs>
        <w:overflowPunct w:val="0"/>
        <w:snapToGrid w:val="0"/>
        <w:spacing w:after="0" w:line="240" w:lineRule="auto"/>
        <w:jc w:val="both"/>
        <w:textAlignment w:val="baseline"/>
        <w:rPr>
          <w:rFonts w:ascii="Times New Roman" w:eastAsia="PMingLiU" w:hAnsi="Times New Roman" w:cs="Times New Roman"/>
          <w:color w:val="808080" w:themeColor="background1" w:themeShade="80"/>
          <w:kern w:val="2"/>
          <w:sz w:val="28"/>
          <w:szCs w:val="28"/>
          <w:lang w:val="en-GB" w:eastAsia="zh-TW"/>
        </w:rPr>
      </w:pPr>
    </w:p>
    <w:p w14:paraId="42112A87" w14:textId="0030AB5F" w:rsidR="00892E3C" w:rsidRDefault="00892E3C" w:rsidP="005174FB">
      <w:pPr>
        <w:overflowPunct w:val="0"/>
        <w:snapToGrid w:val="0"/>
        <w:spacing w:after="0" w:line="240" w:lineRule="auto"/>
        <w:jc w:val="both"/>
        <w:textAlignment w:val="baseline"/>
        <w:rPr>
          <w:rFonts w:ascii="Times New Roman" w:eastAsia="PMingLiU" w:hAnsi="Times New Roman" w:cs="Times New Roman"/>
          <w:b/>
          <w:bCs/>
          <w:caps/>
          <w:sz w:val="32"/>
          <w:szCs w:val="32"/>
          <w:lang w:val="en-US" w:eastAsia="zh-TW"/>
        </w:rPr>
      </w:pPr>
      <w:r w:rsidRPr="00450D79">
        <w:rPr>
          <w:rFonts w:ascii="Times New Roman" w:eastAsia="PMingLiU" w:hAnsi="Times New Roman" w:cs="Times New Roman"/>
          <w:b/>
          <w:bCs/>
          <w:caps/>
          <w:sz w:val="32"/>
          <w:szCs w:val="32"/>
          <w:lang w:val="en-US" w:eastAsia="zh-TW"/>
        </w:rPr>
        <w:t>PROACTIVE AND EARLY INPUT TO GOVERNMENT’S NEW INITIATIVES</w:t>
      </w:r>
    </w:p>
    <w:p w14:paraId="662B15CE" w14:textId="77777777" w:rsidR="005174FB" w:rsidRPr="00450D79" w:rsidRDefault="005174FB" w:rsidP="005174FB">
      <w:pPr>
        <w:overflowPunct w:val="0"/>
        <w:snapToGrid w:val="0"/>
        <w:spacing w:after="0" w:line="240" w:lineRule="auto"/>
        <w:jc w:val="both"/>
        <w:textAlignment w:val="baseline"/>
        <w:rPr>
          <w:rFonts w:ascii="Times New Roman" w:eastAsia="PMingLiU" w:hAnsi="Times New Roman" w:cs="Times New Roman"/>
          <w:b/>
          <w:bCs/>
          <w:caps/>
          <w:sz w:val="32"/>
          <w:szCs w:val="32"/>
          <w:lang w:val="en-US" w:eastAsia="zh-TW"/>
        </w:rPr>
      </w:pPr>
    </w:p>
    <w:p w14:paraId="27995A2E" w14:textId="77777777" w:rsidR="00892E3C" w:rsidRPr="00450D79" w:rsidRDefault="00892E3C" w:rsidP="008C270C">
      <w:pPr>
        <w:tabs>
          <w:tab w:val="left" w:pos="284"/>
          <w:tab w:val="left" w:pos="1080"/>
        </w:tabs>
        <w:overflowPunct w:val="0"/>
        <w:snapToGrid w:val="0"/>
        <w:spacing w:after="0" w:line="240" w:lineRule="auto"/>
        <w:jc w:val="both"/>
        <w:textAlignment w:val="baseline"/>
        <w:rPr>
          <w:rFonts w:ascii="Times New Roman" w:eastAsia="PMingLiU" w:hAnsi="Times New Roman" w:cs="Times New Roman"/>
          <w:sz w:val="28"/>
          <w:szCs w:val="28"/>
          <w:lang w:val="en-GB"/>
        </w:rPr>
      </w:pPr>
      <w:r w:rsidRPr="00450D79">
        <w:rPr>
          <w:rFonts w:ascii="Times New Roman" w:eastAsia="IJEFZW+Helvetica-Bold" w:hAnsi="Times New Roman" w:cs="Times New Roman"/>
          <w:sz w:val="28"/>
          <w:szCs w:val="28"/>
        </w:rPr>
        <w:t>In recent years, the Government has launched a number of new initiatives, including those to increase the public and private housing supply, drive the development of transport infrastructure, improve the occupational safety of employees and promote the development of innovation and technology, etc. To ensure necessary integrity management and corruption prevention measures are built in the implementation systems from the outset, CPD has adopted a prevention-at-source and interactive strategy by providing early input to the Government and public bodies concerned during the formulation and preparation stages of these initiatives and projects. CPD also follows up these initiatives with detailed reviews to ensure their robust and successful implementation. The following are some examples of this strategy.</w:t>
      </w:r>
    </w:p>
    <w:p w14:paraId="41256815" w14:textId="77777777" w:rsidR="00892E3C" w:rsidRPr="00450D79" w:rsidRDefault="00892E3C" w:rsidP="008C270C">
      <w:pPr>
        <w:tabs>
          <w:tab w:val="left" w:pos="284"/>
        </w:tabs>
        <w:spacing w:after="0" w:line="240" w:lineRule="auto"/>
        <w:jc w:val="both"/>
        <w:rPr>
          <w:rFonts w:ascii="Times New Roman" w:hAnsi="Times New Roman" w:cs="Times New Roman"/>
          <w:color w:val="000000" w:themeColor="text1"/>
          <w:sz w:val="24"/>
          <w:szCs w:val="24"/>
        </w:rPr>
      </w:pPr>
    </w:p>
    <w:p w14:paraId="5316D182"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Adoption of “Design-and-Build” Model in Public Housing Projects </w:t>
      </w:r>
    </w:p>
    <w:p w14:paraId="2D7046F0" w14:textId="77777777" w:rsidR="00892E3C"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color w:val="000000" w:themeColor="text1"/>
          <w:sz w:val="28"/>
          <w:szCs w:val="28"/>
          <w:lang w:eastAsia="zh-HK"/>
        </w:rPr>
      </w:pPr>
      <w:r w:rsidRPr="00450D79">
        <w:rPr>
          <w:rFonts w:ascii="Times New Roman" w:hAnsi="Times New Roman" w:cs="Times New Roman"/>
          <w:color w:val="000000" w:themeColor="text1"/>
          <w:sz w:val="28"/>
          <w:szCs w:val="28"/>
          <w:lang w:eastAsia="zh-HK"/>
        </w:rPr>
        <w:t xml:space="preserve">In 2022, the Housing Department piloted a “Design-and-Build” procurement model in appropriate public housing projects to enhance the construction workflow for meeting the increased production target (around 330 000 units) in the coming decade. As suggested in the Chief Executive’s 2022 Policy Address, the Housing Authority would adopt the “Design-and-Build” contract model for the construction of at least half of the flats scheduled for completion in the second five-year period (i.e. 2028-29 to 2032-33) to further improve the speed, efficiency and quality in construction. To ensure </w:t>
      </w:r>
      <w:r w:rsidRPr="00450D79">
        <w:rPr>
          <w:rFonts w:ascii="Times New Roman" w:hAnsi="Times New Roman" w:cs="Times New Roman"/>
          <w:color w:val="000000" w:themeColor="text1"/>
          <w:sz w:val="28"/>
          <w:szCs w:val="28"/>
          <w:lang w:eastAsia="zh-HK"/>
        </w:rPr>
        <w:lastRenderedPageBreak/>
        <w:t>that adequate safeguards and controls were in place in the new procurement model, CPD proactively provided early and concurrent corruption prevention advice to the Housing Department at the formulation stage of the relevant procedures and tenders. CPD will continue to offer timely advice to the Housing Department and organise training seminars to its staff, contractors and consultants to ensure integrity in the delivery of the “Design-and-Build” projects.</w:t>
      </w:r>
    </w:p>
    <w:p w14:paraId="6973AC30" w14:textId="296F21E1" w:rsidR="00892E3C"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color w:val="000000" w:themeColor="text1"/>
          <w:szCs w:val="28"/>
          <w:lang w:eastAsia="zh-HK"/>
        </w:rPr>
      </w:pPr>
    </w:p>
    <w:p w14:paraId="15A1A420" w14:textId="77777777" w:rsidR="00892E3C" w:rsidRPr="00450D79" w:rsidRDefault="00892E3C" w:rsidP="008C270C">
      <w:pPr>
        <w:tabs>
          <w:tab w:val="left" w:pos="284"/>
        </w:tabs>
        <w:overflowPunct w:val="0"/>
        <w:snapToGrid w:val="0"/>
        <w:spacing w:after="0" w:line="240" w:lineRule="auto"/>
        <w:jc w:val="both"/>
        <w:rPr>
          <w:rFonts w:ascii="Times New Roman" w:eastAsia="PMingLiU" w:hAnsi="Times New Roman" w:cs="Times New Roman"/>
          <w:b/>
          <w:bCs/>
          <w:i/>
          <w:sz w:val="28"/>
          <w:szCs w:val="28"/>
        </w:rPr>
      </w:pPr>
      <w:r w:rsidRPr="00450D79">
        <w:rPr>
          <w:rFonts w:ascii="Times New Roman" w:eastAsia="PMingLiU" w:hAnsi="Times New Roman" w:cs="Times New Roman"/>
          <w:b/>
          <w:bCs/>
          <w:i/>
          <w:sz w:val="28"/>
          <w:szCs w:val="28"/>
        </w:rPr>
        <w:t xml:space="preserve">Pilot Rehabilitation Programme for Employees Injured at Work </w:t>
      </w:r>
    </w:p>
    <w:p w14:paraId="75222EAC" w14:textId="77777777" w:rsidR="00892E3C"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color w:val="000000" w:themeColor="text1"/>
          <w:sz w:val="28"/>
          <w:szCs w:val="28"/>
        </w:rPr>
      </w:pPr>
      <w:r w:rsidRPr="00450D79">
        <w:rPr>
          <w:rFonts w:ascii="Times New Roman" w:hAnsi="Times New Roman" w:cs="Times New Roman"/>
          <w:color w:val="000000" w:themeColor="text1"/>
          <w:sz w:val="28"/>
          <w:szCs w:val="28"/>
          <w:lang w:eastAsia="zh-HK"/>
        </w:rPr>
        <w:t xml:space="preserve">In September 2022, the Labour Department launched a three-year “Pilot Rehabilitation Programme for Employees Injured at Work” to provide private out-patient rehabilitation treatment services to injured construction workers through the contractor appointed by the Labour Department and the fee for the services are mainly subsidised by the Government. During the planning stage of the Pilot Programme, the Labour Department sought CPD’s early input in developing a robust administration system. </w:t>
      </w:r>
      <w:r w:rsidRPr="00450D79">
        <w:rPr>
          <w:rFonts w:ascii="Times New Roman" w:hAnsi="Times New Roman" w:cs="Times New Roman"/>
          <w:color w:val="000000" w:themeColor="text1"/>
          <w:sz w:val="28"/>
          <w:szCs w:val="28"/>
        </w:rPr>
        <w:t>CPD had made corruption prevention recommendations regarding the integrity requirements of the service contractor and rehabilitation professionals concerned, the operation of the Pilot Programme and the monitoring mechanism of the Labour Department, etc.</w:t>
      </w:r>
    </w:p>
    <w:p w14:paraId="5CA847FD" w14:textId="77777777" w:rsidR="00892E3C" w:rsidRPr="00450D79" w:rsidRDefault="00892E3C" w:rsidP="008C270C">
      <w:pPr>
        <w:autoSpaceDE w:val="0"/>
        <w:autoSpaceDN w:val="0"/>
        <w:adjustRightInd w:val="0"/>
        <w:snapToGrid w:val="0"/>
        <w:spacing w:after="0" w:line="240" w:lineRule="auto"/>
        <w:ind w:right="91"/>
        <w:jc w:val="both"/>
        <w:rPr>
          <w:rFonts w:ascii="Times New Roman" w:hAnsi="Times New Roman" w:cs="Times New Roman"/>
          <w:color w:val="808080" w:themeColor="background1" w:themeShade="80"/>
          <w:kern w:val="2"/>
          <w:lang w:val="en-US" w:eastAsia="zh-TW"/>
        </w:rPr>
      </w:pPr>
    </w:p>
    <w:p w14:paraId="3EDEAFA5" w14:textId="77777777" w:rsidR="00892E3C" w:rsidRPr="00450D79" w:rsidRDefault="00892E3C" w:rsidP="008C270C">
      <w:pPr>
        <w:autoSpaceDE w:val="0"/>
        <w:autoSpaceDN w:val="0"/>
        <w:adjustRightInd w:val="0"/>
        <w:snapToGrid w:val="0"/>
        <w:spacing w:after="0" w:line="240" w:lineRule="auto"/>
        <w:ind w:right="91"/>
        <w:jc w:val="both"/>
        <w:rPr>
          <w:rFonts w:ascii="Times New Roman" w:hAnsi="Times New Roman" w:cs="Times New Roman"/>
          <w:color w:val="808080" w:themeColor="background1" w:themeShade="80"/>
          <w:kern w:val="2"/>
          <w:lang w:val="en-US" w:eastAsia="zh-TW"/>
        </w:rPr>
      </w:pPr>
    </w:p>
    <w:p w14:paraId="000514A7" w14:textId="26A0CFED" w:rsidR="00892E3C" w:rsidRDefault="00892E3C" w:rsidP="005174FB">
      <w:pPr>
        <w:tabs>
          <w:tab w:val="left" w:pos="284"/>
        </w:tabs>
        <w:overflowPunct w:val="0"/>
        <w:snapToGrid w:val="0"/>
        <w:spacing w:after="0" w:line="240" w:lineRule="auto"/>
        <w:jc w:val="both"/>
        <w:textAlignment w:val="baseline"/>
        <w:rPr>
          <w:rFonts w:ascii="Times New Roman" w:eastAsia="PMingLiU" w:hAnsi="Times New Roman" w:cs="Times New Roman"/>
          <w:b/>
          <w:bCs/>
          <w:caps/>
          <w:sz w:val="32"/>
          <w:szCs w:val="32"/>
        </w:rPr>
      </w:pPr>
      <w:r w:rsidRPr="00450D79">
        <w:rPr>
          <w:rFonts w:ascii="Times New Roman" w:eastAsia="PMingLiU" w:hAnsi="Times New Roman" w:cs="Times New Roman"/>
          <w:b/>
          <w:bCs/>
          <w:caps/>
          <w:sz w:val="32"/>
          <w:szCs w:val="32"/>
        </w:rPr>
        <w:t>ISSUES OF PUBLIC CONCERN</w:t>
      </w:r>
    </w:p>
    <w:p w14:paraId="0255719F" w14:textId="77777777" w:rsidR="005174FB" w:rsidRPr="00450D79" w:rsidRDefault="005174FB" w:rsidP="005174FB">
      <w:pPr>
        <w:tabs>
          <w:tab w:val="left" w:pos="284"/>
        </w:tabs>
        <w:overflowPunct w:val="0"/>
        <w:snapToGrid w:val="0"/>
        <w:spacing w:after="0" w:line="240" w:lineRule="auto"/>
        <w:jc w:val="both"/>
        <w:textAlignment w:val="baseline"/>
        <w:rPr>
          <w:rFonts w:ascii="Times New Roman" w:eastAsia="PMingLiU" w:hAnsi="Times New Roman" w:cs="Times New Roman"/>
          <w:b/>
          <w:bCs/>
          <w:caps/>
          <w:sz w:val="32"/>
          <w:szCs w:val="32"/>
        </w:rPr>
      </w:pPr>
    </w:p>
    <w:p w14:paraId="5DF5F7A0" w14:textId="3AD3D9FB" w:rsidR="00892E3C" w:rsidRPr="00450D79" w:rsidRDefault="00892E3C" w:rsidP="008C270C">
      <w:pPr>
        <w:pStyle w:val="ReParagraph"/>
        <w:widowControl/>
        <w:tabs>
          <w:tab w:val="left" w:pos="1080"/>
        </w:tabs>
        <w:overflowPunct w:val="0"/>
        <w:adjustRightInd/>
        <w:spacing w:before="0" w:after="0"/>
        <w:rPr>
          <w:color w:val="000000"/>
          <w:sz w:val="28"/>
          <w:szCs w:val="28"/>
          <w:lang w:val="en-US" w:eastAsia="zh-HK"/>
        </w:rPr>
      </w:pPr>
      <w:r w:rsidRPr="00450D79">
        <w:rPr>
          <w:color w:val="000000"/>
          <w:sz w:val="28"/>
          <w:szCs w:val="28"/>
          <w:lang w:val="en-US" w:eastAsia="zh-HK"/>
        </w:rPr>
        <w:t xml:space="preserve">CPD always pays special attention to areas concerning people’s livelihood, public safety, issues of public concern and those involving substantial public money. The corruption prevention work addressing issues of public concern includes: </w:t>
      </w:r>
    </w:p>
    <w:p w14:paraId="6C5E3E02" w14:textId="77777777" w:rsidR="009553AC" w:rsidRPr="00450D79" w:rsidRDefault="009553AC" w:rsidP="008C270C">
      <w:pPr>
        <w:pStyle w:val="ReParagraph"/>
        <w:widowControl/>
        <w:tabs>
          <w:tab w:val="left" w:pos="1080"/>
        </w:tabs>
        <w:overflowPunct w:val="0"/>
        <w:adjustRightInd/>
        <w:spacing w:before="0" w:after="0"/>
        <w:rPr>
          <w:color w:val="000000"/>
          <w:sz w:val="28"/>
          <w:szCs w:val="28"/>
          <w:lang w:val="en-US" w:eastAsia="zh-HK"/>
        </w:rPr>
      </w:pPr>
    </w:p>
    <w:p w14:paraId="15477A4D"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Clean Elections </w:t>
      </w:r>
    </w:p>
    <w:p w14:paraId="474335BD" w14:textId="251F06D8" w:rsidR="004C5FD4" w:rsidRDefault="00892E3C" w:rsidP="008C270C">
      <w:pPr>
        <w:tabs>
          <w:tab w:val="left" w:pos="284"/>
          <w:tab w:val="left" w:pos="1080"/>
        </w:tabs>
        <w:snapToGrid w:val="0"/>
        <w:spacing w:after="0" w:line="240" w:lineRule="auto"/>
        <w:contextualSpacing/>
        <w:jc w:val="both"/>
        <w:rPr>
          <w:rFonts w:ascii="Times New Roman" w:hAnsi="Times New Roman" w:cs="Times New Roman"/>
          <w:color w:val="000000" w:themeColor="text1"/>
          <w:sz w:val="28"/>
          <w:szCs w:val="28"/>
        </w:rPr>
      </w:pPr>
      <w:r w:rsidRPr="00450D79">
        <w:rPr>
          <w:rFonts w:ascii="Times New Roman" w:hAnsi="Times New Roman" w:cs="Times New Roman"/>
          <w:color w:val="000000" w:themeColor="text1"/>
          <w:sz w:val="28"/>
          <w:szCs w:val="28"/>
          <w:lang w:val="en-GB" w:eastAsia="zh-HK"/>
        </w:rPr>
        <w:t xml:space="preserve">CPD </w:t>
      </w:r>
      <w:r w:rsidRPr="00450D79">
        <w:rPr>
          <w:rFonts w:ascii="Times New Roman" w:hAnsi="Times New Roman" w:cs="Times New Roman"/>
          <w:color w:val="000000" w:themeColor="text1"/>
          <w:sz w:val="28"/>
          <w:szCs w:val="28"/>
        </w:rPr>
        <w:t>officers</w:t>
      </w:r>
      <w:r w:rsidRPr="00450D79">
        <w:rPr>
          <w:rFonts w:ascii="Times New Roman" w:hAnsi="Times New Roman" w:cs="Times New Roman"/>
          <w:color w:val="000000" w:themeColor="text1"/>
          <w:sz w:val="28"/>
          <w:szCs w:val="28"/>
          <w:lang w:val="en-GB" w:eastAsia="zh-HK"/>
        </w:rPr>
        <w:t xml:space="preserve"> </w:t>
      </w:r>
      <w:r w:rsidRPr="00450D79">
        <w:rPr>
          <w:rFonts w:ascii="Times New Roman" w:hAnsi="Times New Roman" w:cs="Times New Roman"/>
          <w:color w:val="000000" w:themeColor="text1"/>
          <w:sz w:val="28"/>
          <w:szCs w:val="28"/>
        </w:rPr>
        <w:t xml:space="preserve">observed the polling and vote-counting processes of </w:t>
      </w:r>
      <w:r w:rsidRPr="00450D79">
        <w:rPr>
          <w:rFonts w:ascii="Times New Roman" w:hAnsi="Times New Roman" w:cs="Times New Roman"/>
          <w:color w:val="000000" w:themeColor="text1"/>
          <w:sz w:val="28"/>
          <w:szCs w:val="28"/>
          <w:lang w:val="en-GB" w:eastAsia="zh-HK"/>
        </w:rPr>
        <w:t xml:space="preserve">the </w:t>
      </w:r>
      <w:r w:rsidRPr="00450D79">
        <w:rPr>
          <w:rFonts w:ascii="Times New Roman" w:hAnsi="Times New Roman" w:cs="Times New Roman"/>
          <w:color w:val="000000" w:themeColor="text1"/>
          <w:sz w:val="28"/>
          <w:szCs w:val="28"/>
          <w:lang w:val="en-GB"/>
        </w:rPr>
        <w:t>2022</w:t>
      </w:r>
      <w:r w:rsidRPr="00450D79">
        <w:rPr>
          <w:rFonts w:ascii="Times New Roman" w:hAnsi="Times New Roman" w:cs="Times New Roman"/>
          <w:color w:val="000000" w:themeColor="text1"/>
          <w:sz w:val="28"/>
          <w:szCs w:val="28"/>
        </w:rPr>
        <w:t xml:space="preserve"> Chief Executive Election, and noted that the corruption risks in the processes had been reduced after the Government had gradually implemented the recommendations given by CPD after the </w:t>
      </w:r>
      <w:r w:rsidRPr="00450D79">
        <w:rPr>
          <w:rFonts w:ascii="Times New Roman" w:hAnsi="Times New Roman" w:cs="Times New Roman"/>
          <w:bCs/>
          <w:color w:val="000000" w:themeColor="text1"/>
          <w:sz w:val="28"/>
          <w:szCs w:val="28"/>
        </w:rPr>
        <w:t>2021 Election Committee Subsector Ordinary Elections and the Legislative Council General Election</w:t>
      </w:r>
      <w:r w:rsidRPr="00450D79">
        <w:rPr>
          <w:rFonts w:ascii="Times New Roman" w:hAnsi="Times New Roman" w:cs="Times New Roman"/>
          <w:color w:val="000000" w:themeColor="text1"/>
          <w:sz w:val="28"/>
          <w:szCs w:val="28"/>
        </w:rPr>
        <w:t>. CPD also recommended corruption prevention practices to the entities responsible for returning Election Committee (EC) ex-officio and nominated members, so as to assist them in returning EC members in a fair, accountable and transparent manner.</w:t>
      </w:r>
    </w:p>
    <w:p w14:paraId="325650CE" w14:textId="77777777" w:rsidR="00D74F5A" w:rsidRPr="00450D79" w:rsidRDefault="00D74F5A" w:rsidP="008C270C">
      <w:pPr>
        <w:tabs>
          <w:tab w:val="left" w:pos="284"/>
          <w:tab w:val="left" w:pos="1080"/>
        </w:tabs>
        <w:snapToGrid w:val="0"/>
        <w:spacing w:after="0" w:line="240" w:lineRule="auto"/>
        <w:contextualSpacing/>
        <w:jc w:val="both"/>
        <w:rPr>
          <w:rFonts w:ascii="Times New Roman" w:hAnsi="Times New Roman" w:cs="Times New Roman"/>
          <w:color w:val="000000" w:themeColor="text1"/>
          <w:sz w:val="28"/>
          <w:szCs w:val="28"/>
        </w:rPr>
      </w:pPr>
    </w:p>
    <w:p w14:paraId="62A58038" w14:textId="0C200E60"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Three-Runway System Project </w:t>
      </w:r>
    </w:p>
    <w:p w14:paraId="6B6ED985" w14:textId="5A902B0A" w:rsidR="004C5FD4"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color w:val="000000" w:themeColor="text1"/>
          <w:sz w:val="28"/>
          <w:szCs w:val="28"/>
          <w:lang w:val="en-GB" w:eastAsia="zh-HK"/>
        </w:rPr>
      </w:pPr>
      <w:r w:rsidRPr="00450D79">
        <w:rPr>
          <w:rFonts w:ascii="Times New Roman" w:hAnsi="Times New Roman" w:cs="Times New Roman"/>
          <w:color w:val="000000" w:themeColor="text1"/>
          <w:sz w:val="28"/>
          <w:szCs w:val="28"/>
          <w:lang w:val="en-GB" w:eastAsia="zh-HK"/>
        </w:rPr>
        <w:t xml:space="preserve">In light of the great public concern about the three-runway system (3RS) project which </w:t>
      </w:r>
      <w:r w:rsidRPr="00450D79">
        <w:rPr>
          <w:rFonts w:ascii="Times New Roman" w:hAnsi="Times New Roman" w:cs="Times New Roman"/>
          <w:color w:val="000000" w:themeColor="text1"/>
          <w:sz w:val="28"/>
          <w:szCs w:val="28"/>
          <w:lang w:eastAsia="zh-HK"/>
        </w:rPr>
        <w:t xml:space="preserve">incurred a substantial </w:t>
      </w:r>
      <w:r w:rsidRPr="00450D79">
        <w:rPr>
          <w:rFonts w:ascii="Times New Roman" w:hAnsi="Times New Roman" w:cs="Times New Roman"/>
          <w:color w:val="000000" w:themeColor="text1"/>
          <w:sz w:val="28"/>
          <w:szCs w:val="28"/>
          <w:lang w:val="en-GB" w:eastAsia="zh-HK"/>
        </w:rPr>
        <w:t xml:space="preserve">construction cost of about $140 billion, </w:t>
      </w:r>
      <w:r w:rsidRPr="00450D79">
        <w:rPr>
          <w:rFonts w:ascii="Times New Roman" w:hAnsi="Times New Roman" w:cs="Times New Roman"/>
          <w:color w:val="000000" w:themeColor="text1"/>
          <w:sz w:val="28"/>
          <w:szCs w:val="28"/>
          <w:lang w:val="en-GB" w:eastAsia="zh-HK"/>
        </w:rPr>
        <w:lastRenderedPageBreak/>
        <w:t>CPD has been</w:t>
      </w:r>
      <w:r w:rsidRPr="00450D79">
        <w:rPr>
          <w:rFonts w:ascii="Times New Roman" w:hAnsi="Times New Roman" w:cs="Times New Roman"/>
          <w:color w:val="000000" w:themeColor="text1"/>
          <w:sz w:val="28"/>
          <w:szCs w:val="28"/>
          <w:lang w:eastAsia="zh-HK"/>
        </w:rPr>
        <w:t xml:space="preserve"> </w:t>
      </w:r>
      <w:r w:rsidRPr="00450D79">
        <w:rPr>
          <w:rFonts w:ascii="Times New Roman" w:hAnsi="Times New Roman" w:cs="Times New Roman"/>
          <w:color w:val="000000" w:themeColor="text1"/>
          <w:sz w:val="28"/>
          <w:szCs w:val="28"/>
          <w:lang w:val="en-GB" w:eastAsia="zh-HK"/>
        </w:rPr>
        <w:t xml:space="preserve">adopting a </w:t>
      </w:r>
      <w:r w:rsidRPr="00450D79">
        <w:rPr>
          <w:rFonts w:ascii="Times New Roman" w:hAnsi="Times New Roman" w:cs="Times New Roman"/>
          <w:color w:val="000000" w:themeColor="text1"/>
          <w:sz w:val="28"/>
          <w:szCs w:val="28"/>
          <w:lang w:eastAsia="zh-HK"/>
        </w:rPr>
        <w:t xml:space="preserve">concurrent </w:t>
      </w:r>
      <w:r w:rsidRPr="00450D79">
        <w:rPr>
          <w:rFonts w:ascii="Times New Roman" w:hAnsi="Times New Roman" w:cs="Times New Roman"/>
          <w:color w:val="000000" w:themeColor="text1"/>
          <w:sz w:val="28"/>
          <w:szCs w:val="28"/>
          <w:lang w:val="en-GB" w:eastAsia="zh-HK"/>
        </w:rPr>
        <w:t xml:space="preserve">corruption </w:t>
      </w:r>
      <w:r w:rsidRPr="00450D79">
        <w:rPr>
          <w:rFonts w:ascii="Times New Roman" w:hAnsi="Times New Roman" w:cs="Times New Roman"/>
          <w:color w:val="000000" w:themeColor="text1"/>
          <w:sz w:val="28"/>
          <w:szCs w:val="28"/>
          <w:lang w:eastAsia="zh-HK"/>
        </w:rPr>
        <w:t>prevention strategy</w:t>
      </w:r>
      <w:r w:rsidRPr="00450D79">
        <w:rPr>
          <w:rFonts w:ascii="Times New Roman" w:hAnsi="Times New Roman" w:cs="Times New Roman"/>
          <w:color w:val="000000" w:themeColor="text1"/>
          <w:sz w:val="28"/>
          <w:szCs w:val="28"/>
          <w:lang w:val="en-GB" w:eastAsia="zh-HK"/>
        </w:rPr>
        <w:t xml:space="preserve"> since 2015 to provide services to the </w:t>
      </w:r>
      <w:r w:rsidRPr="00450D79">
        <w:rPr>
          <w:rFonts w:ascii="Times New Roman" w:hAnsi="Times New Roman" w:cs="Times New Roman"/>
          <w:color w:val="000000" w:themeColor="text1"/>
          <w:sz w:val="28"/>
          <w:szCs w:val="28"/>
          <w:lang w:eastAsia="zh-HK"/>
        </w:rPr>
        <w:t xml:space="preserve">Airport Authority </w:t>
      </w:r>
      <w:r w:rsidR="0098612C" w:rsidRPr="00450D79">
        <w:rPr>
          <w:rFonts w:ascii="Times New Roman" w:hAnsi="Times New Roman" w:cs="Times New Roman"/>
          <w:color w:val="000000" w:themeColor="text1"/>
          <w:sz w:val="28"/>
          <w:szCs w:val="28"/>
          <w:lang w:val="en-GB" w:eastAsia="zh-HK"/>
        </w:rPr>
        <w:t xml:space="preserve">Hong Kong </w:t>
      </w:r>
      <w:r w:rsidRPr="00450D79">
        <w:rPr>
          <w:rFonts w:ascii="Times New Roman" w:hAnsi="Times New Roman" w:cs="Times New Roman"/>
          <w:color w:val="000000" w:themeColor="text1"/>
          <w:sz w:val="28"/>
          <w:szCs w:val="28"/>
          <w:lang w:eastAsia="zh-HK"/>
        </w:rPr>
        <w:t>(AA</w:t>
      </w:r>
      <w:r w:rsidR="005B7B39" w:rsidRPr="00450D79">
        <w:rPr>
          <w:rFonts w:ascii="Times New Roman" w:hAnsi="Times New Roman" w:cs="Times New Roman"/>
          <w:color w:val="000000" w:themeColor="text1"/>
          <w:sz w:val="28"/>
          <w:szCs w:val="28"/>
          <w:lang w:eastAsia="zh-HK"/>
        </w:rPr>
        <w:t>HK</w:t>
      </w:r>
      <w:r w:rsidRPr="00450D79">
        <w:rPr>
          <w:rFonts w:ascii="Times New Roman" w:hAnsi="Times New Roman" w:cs="Times New Roman"/>
          <w:color w:val="000000" w:themeColor="text1"/>
          <w:sz w:val="28"/>
          <w:szCs w:val="28"/>
          <w:lang w:eastAsia="zh-HK"/>
        </w:rPr>
        <w:t>). Apart from conducting assignment studies to review the tendering and contract management procedures of AA</w:t>
      </w:r>
      <w:r w:rsidR="005B7B39" w:rsidRPr="00450D79">
        <w:rPr>
          <w:rFonts w:ascii="Times New Roman" w:hAnsi="Times New Roman" w:cs="Times New Roman"/>
          <w:color w:val="000000" w:themeColor="text1"/>
          <w:sz w:val="28"/>
          <w:szCs w:val="28"/>
          <w:lang w:eastAsia="zh-HK"/>
        </w:rPr>
        <w:t>HK</w:t>
      </w:r>
      <w:r w:rsidRPr="00450D79">
        <w:rPr>
          <w:rFonts w:ascii="Times New Roman" w:hAnsi="Times New Roman" w:cs="Times New Roman"/>
          <w:color w:val="000000" w:themeColor="text1"/>
          <w:sz w:val="28"/>
          <w:szCs w:val="28"/>
          <w:lang w:eastAsia="zh-HK"/>
        </w:rPr>
        <w:t>’s construction projects, covering the site supervision, management of subcontractors, approval of works payment, etc, and assisting AA</w:t>
      </w:r>
      <w:r w:rsidR="00357178">
        <w:rPr>
          <w:rFonts w:ascii="Times New Roman" w:hAnsi="Times New Roman" w:cs="Times New Roman" w:hint="eastAsia"/>
          <w:color w:val="000000" w:themeColor="text1"/>
          <w:sz w:val="28"/>
          <w:szCs w:val="28"/>
          <w:lang w:eastAsia="zh-TW"/>
        </w:rPr>
        <w:t>HK</w:t>
      </w:r>
      <w:r w:rsidRPr="00450D79">
        <w:rPr>
          <w:rFonts w:ascii="Times New Roman" w:hAnsi="Times New Roman" w:cs="Times New Roman"/>
          <w:color w:val="000000" w:themeColor="text1"/>
          <w:sz w:val="28"/>
          <w:szCs w:val="28"/>
          <w:lang w:eastAsia="zh-HK"/>
        </w:rPr>
        <w:t xml:space="preserve"> to implement the recommended corruption prevention measures, CPD also organised integrity trainings for AA</w:t>
      </w:r>
      <w:r w:rsidR="005B7B39" w:rsidRPr="00450D79">
        <w:rPr>
          <w:rFonts w:ascii="Times New Roman" w:hAnsi="Times New Roman" w:cs="Times New Roman"/>
          <w:color w:val="000000" w:themeColor="text1"/>
          <w:sz w:val="28"/>
          <w:szCs w:val="28"/>
          <w:lang w:eastAsia="zh-HK"/>
        </w:rPr>
        <w:t>HK</w:t>
      </w:r>
      <w:r w:rsidRPr="00450D79">
        <w:rPr>
          <w:rFonts w:ascii="Times New Roman" w:hAnsi="Times New Roman" w:cs="Times New Roman"/>
          <w:color w:val="000000" w:themeColor="text1"/>
          <w:sz w:val="28"/>
          <w:szCs w:val="28"/>
          <w:lang w:eastAsia="zh-HK"/>
        </w:rPr>
        <w:t>’s staff, consultants and contractors to enhance their corruption prevention capability and awareness. In view of a recent corruption case concerning the 3RS project</w:t>
      </w:r>
      <w:r w:rsidRPr="00450D79">
        <w:rPr>
          <w:rFonts w:ascii="Times New Roman" w:hAnsi="Times New Roman" w:cs="Times New Roman"/>
          <w:color w:val="000000" w:themeColor="text1"/>
          <w:sz w:val="28"/>
          <w:szCs w:val="28"/>
          <w:lang w:val="en-GB" w:eastAsia="zh-HK"/>
        </w:rPr>
        <w:t>, CPD has reviewed the relevant procedures and provided AA</w:t>
      </w:r>
      <w:r w:rsidR="005B7B39" w:rsidRPr="00450D79">
        <w:rPr>
          <w:rFonts w:ascii="Times New Roman" w:hAnsi="Times New Roman" w:cs="Times New Roman"/>
          <w:color w:val="000000" w:themeColor="text1"/>
          <w:sz w:val="28"/>
          <w:szCs w:val="28"/>
          <w:lang w:val="en-GB" w:eastAsia="zh-HK"/>
        </w:rPr>
        <w:t>HK</w:t>
      </w:r>
      <w:r w:rsidRPr="00450D79">
        <w:rPr>
          <w:rFonts w:ascii="Times New Roman" w:hAnsi="Times New Roman" w:cs="Times New Roman"/>
          <w:color w:val="000000" w:themeColor="text1"/>
          <w:sz w:val="28"/>
          <w:szCs w:val="28"/>
          <w:lang w:val="en-GB" w:eastAsia="zh-HK"/>
        </w:rPr>
        <w:t xml:space="preserve"> with a number of recommendations to plug the corruption loopholes</w:t>
      </w:r>
    </w:p>
    <w:p w14:paraId="3D463243" w14:textId="77777777" w:rsidR="00892E3C"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b/>
          <w:i/>
          <w:color w:val="000000" w:themeColor="text1"/>
          <w:sz w:val="28"/>
          <w:szCs w:val="28"/>
          <w:lang w:val="en-GB" w:eastAsia="zh-HK"/>
        </w:rPr>
      </w:pPr>
    </w:p>
    <w:p w14:paraId="49030DBB"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Sample Codes of Conduct for Public Bodies </w:t>
      </w:r>
    </w:p>
    <w:p w14:paraId="15328D29" w14:textId="77777777" w:rsidR="00892E3C"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color w:val="000000" w:themeColor="text1"/>
          <w:sz w:val="28"/>
          <w:szCs w:val="28"/>
          <w:lang w:eastAsia="zh-HK"/>
        </w:rPr>
      </w:pPr>
      <w:r w:rsidRPr="00450D79">
        <w:rPr>
          <w:rFonts w:ascii="Times New Roman" w:hAnsi="Times New Roman" w:cs="Times New Roman"/>
          <w:color w:val="000000" w:themeColor="text1"/>
          <w:sz w:val="28"/>
          <w:szCs w:val="28"/>
          <w:lang w:eastAsia="zh-HK"/>
        </w:rPr>
        <w:t xml:space="preserve">Given the growing importance of public bodies’ functions, CPD assisted public bodies in strengthening their system controls, and made recommendations on the probity guidelines for their members and staff. Further to the launch of the updated </w:t>
      </w:r>
      <w:r w:rsidRPr="00450D79">
        <w:rPr>
          <w:rFonts w:ascii="Times New Roman" w:hAnsi="Times New Roman" w:cs="Times New Roman"/>
          <w:i/>
          <w:color w:val="000000" w:themeColor="text1"/>
          <w:sz w:val="28"/>
          <w:szCs w:val="28"/>
          <w:lang w:eastAsia="zh-HK"/>
        </w:rPr>
        <w:t>Sample Codes of Conduct for Members and Employees of Public Bodies</w:t>
      </w:r>
      <w:r w:rsidRPr="00450D79">
        <w:rPr>
          <w:rFonts w:ascii="Times New Roman" w:hAnsi="Times New Roman" w:cs="Times New Roman"/>
          <w:color w:val="000000" w:themeColor="text1"/>
          <w:sz w:val="28"/>
          <w:szCs w:val="28"/>
          <w:lang w:eastAsia="zh-HK"/>
        </w:rPr>
        <w:t xml:space="preserve"> in 2021, CPD provided advice to public bodies on the adoption of the codes and compiled a set of frequently asked questions on the use of the codes.</w:t>
      </w:r>
    </w:p>
    <w:p w14:paraId="4F5E29A5" w14:textId="77777777" w:rsidR="00892E3C"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sz w:val="28"/>
          <w:szCs w:val="28"/>
          <w:lang w:eastAsia="zh-HK"/>
        </w:rPr>
      </w:pPr>
    </w:p>
    <w:p w14:paraId="6A709148"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Control of Food Importers and Food Import Licences </w:t>
      </w:r>
    </w:p>
    <w:p w14:paraId="7B825809" w14:textId="767DCC08" w:rsidR="00892E3C" w:rsidRPr="00450D79" w:rsidRDefault="00892E3C" w:rsidP="008C270C">
      <w:pPr>
        <w:widowControl w:val="0"/>
        <w:tabs>
          <w:tab w:val="left" w:pos="1080"/>
        </w:tabs>
        <w:snapToGrid w:val="0"/>
        <w:spacing w:after="0" w:line="240" w:lineRule="auto"/>
        <w:contextualSpacing/>
        <w:jc w:val="both"/>
        <w:rPr>
          <w:rFonts w:ascii="Times New Roman" w:hAnsi="Times New Roman" w:cs="Times New Roman"/>
          <w:color w:val="000000" w:themeColor="text1"/>
          <w:kern w:val="2"/>
          <w:sz w:val="28"/>
          <w:szCs w:val="28"/>
          <w:lang w:val="en-GB" w:eastAsia="zh-HK"/>
        </w:rPr>
      </w:pPr>
      <w:r w:rsidRPr="00450D79">
        <w:rPr>
          <w:rFonts w:ascii="Times New Roman" w:hAnsi="Times New Roman" w:cs="Times New Roman"/>
          <w:color w:val="000000" w:themeColor="text1"/>
          <w:kern w:val="2"/>
          <w:sz w:val="28"/>
          <w:szCs w:val="28"/>
          <w:lang w:val="en-GB" w:eastAsia="zh-HK"/>
        </w:rPr>
        <w:t>To safeguard food safety and public health, the Food and Environmental Hygiene Department (FEHD) has put in place a registration scheme for food importers, and takes enforcement actions against food traders’ irregularities.  FEHD also implements a pre-entry assurance system for high-risk food (e.g. meat and poultry) to ensure the safety of the imported food. In view of food safety issues and corruption risks inherent in the registration and enforcement processes, CPD reviewed and made corruption prevention recommendations</w:t>
      </w:r>
      <w:r w:rsidRPr="00450D79" w:rsidDel="004D0C68">
        <w:rPr>
          <w:rFonts w:ascii="Times New Roman" w:hAnsi="Times New Roman" w:cs="Times New Roman"/>
          <w:color w:val="000000" w:themeColor="text1"/>
          <w:kern w:val="2"/>
          <w:sz w:val="28"/>
          <w:szCs w:val="28"/>
          <w:lang w:val="en-GB" w:eastAsia="zh-HK"/>
        </w:rPr>
        <w:t xml:space="preserve"> </w:t>
      </w:r>
      <w:r w:rsidRPr="00450D79">
        <w:rPr>
          <w:rFonts w:ascii="Times New Roman" w:hAnsi="Times New Roman" w:cs="Times New Roman"/>
          <w:color w:val="000000" w:themeColor="text1"/>
          <w:kern w:val="2"/>
          <w:sz w:val="28"/>
          <w:szCs w:val="28"/>
          <w:lang w:val="en-GB" w:eastAsia="zh-HK"/>
        </w:rPr>
        <w:t xml:space="preserve">on FEHD’s procedures for the control of food importers and food import licences. </w:t>
      </w:r>
    </w:p>
    <w:p w14:paraId="2A116C1D" w14:textId="77777777" w:rsidR="00892E3C"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b/>
          <w:bCs/>
          <w:i/>
          <w:color w:val="000000" w:themeColor="text1"/>
          <w:sz w:val="28"/>
          <w:szCs w:val="28"/>
          <w:lang w:eastAsia="zh-HK"/>
        </w:rPr>
      </w:pPr>
    </w:p>
    <w:p w14:paraId="796D4B3B" w14:textId="7DC7E9AA"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Pilot Scheme on Using Hotels and Guesthouses as Transitional Housing </w:t>
      </w:r>
    </w:p>
    <w:p w14:paraId="70EC0733" w14:textId="3E7CE55D" w:rsidR="00892E3C"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color w:val="000000" w:themeColor="text1"/>
          <w:sz w:val="28"/>
          <w:szCs w:val="28"/>
          <w:lang w:eastAsia="zh-HK"/>
        </w:rPr>
      </w:pPr>
      <w:r w:rsidRPr="00450D79">
        <w:rPr>
          <w:rFonts w:ascii="Times New Roman" w:hAnsi="Times New Roman" w:cs="Times New Roman"/>
          <w:color w:val="000000" w:themeColor="text1"/>
          <w:sz w:val="28"/>
          <w:szCs w:val="28"/>
          <w:lang w:eastAsia="zh-HK"/>
        </w:rPr>
        <w:t>To reduce potential corruption risks involved in the implementation of the Government’s pilot scheme on using hotels and guesthouses as transitional housing, CPD provided the then Transport and Housing Bureau with corruption prevention advice on its monitoring and auditing roles and procedures to strengthen the mechanism.</w:t>
      </w:r>
    </w:p>
    <w:p w14:paraId="576BDD50" w14:textId="77777777" w:rsidR="004C5FD4" w:rsidRPr="00450D79" w:rsidRDefault="004C5FD4" w:rsidP="008C270C">
      <w:pPr>
        <w:tabs>
          <w:tab w:val="left" w:pos="1080"/>
        </w:tabs>
        <w:snapToGrid w:val="0"/>
        <w:spacing w:after="0" w:line="240" w:lineRule="auto"/>
        <w:contextualSpacing/>
        <w:jc w:val="both"/>
        <w:rPr>
          <w:rFonts w:ascii="Times New Roman" w:eastAsia="PMingLiU" w:hAnsi="Times New Roman" w:cs="Times New Roman"/>
          <w:color w:val="000000" w:themeColor="text1"/>
          <w:spacing w:val="20"/>
          <w:sz w:val="18"/>
          <w:szCs w:val="28"/>
          <w:lang w:val="en-GB" w:eastAsia="zh-HK"/>
        </w:rPr>
      </w:pPr>
    </w:p>
    <w:p w14:paraId="1B1BA305" w14:textId="77777777" w:rsidR="005174FB" w:rsidRDefault="005174FB">
      <w:pPr>
        <w:rPr>
          <w:rFonts w:ascii="Times New Roman" w:hAnsi="Times New Roman" w:cs="Times New Roman"/>
          <w:b/>
          <w:bCs/>
          <w:kern w:val="2"/>
          <w:sz w:val="32"/>
          <w:szCs w:val="32"/>
          <w:lang w:val="en-US" w:eastAsia="zh-HK"/>
        </w:rPr>
      </w:pPr>
      <w:r>
        <w:rPr>
          <w:rFonts w:ascii="Times New Roman" w:hAnsi="Times New Roman" w:cs="Times New Roman"/>
          <w:b/>
          <w:bCs/>
          <w:kern w:val="2"/>
          <w:sz w:val="32"/>
          <w:szCs w:val="32"/>
          <w:lang w:val="en-US" w:eastAsia="zh-HK"/>
        </w:rPr>
        <w:br w:type="page"/>
      </w:r>
    </w:p>
    <w:p w14:paraId="16B2438F" w14:textId="22F48EEB" w:rsidR="00892E3C" w:rsidRPr="005174FB" w:rsidRDefault="00892E3C" w:rsidP="008C270C">
      <w:pPr>
        <w:overflowPunct w:val="0"/>
        <w:snapToGrid w:val="0"/>
        <w:spacing w:after="0" w:line="240" w:lineRule="auto"/>
        <w:jc w:val="both"/>
        <w:textAlignment w:val="baseline"/>
        <w:rPr>
          <w:rFonts w:ascii="Times New Roman" w:hAnsi="Times New Roman" w:cs="Times New Roman"/>
          <w:b/>
          <w:bCs/>
          <w:kern w:val="2"/>
          <w:sz w:val="32"/>
          <w:szCs w:val="32"/>
          <w:lang w:val="en-US" w:eastAsia="zh-HK"/>
        </w:rPr>
      </w:pPr>
      <w:r w:rsidRPr="005174FB">
        <w:rPr>
          <w:rFonts w:ascii="Times New Roman" w:hAnsi="Times New Roman" w:cs="Times New Roman"/>
          <w:b/>
          <w:bCs/>
          <w:kern w:val="2"/>
          <w:sz w:val="32"/>
          <w:szCs w:val="32"/>
          <w:lang w:val="en-US" w:eastAsia="zh-HK"/>
        </w:rPr>
        <w:lastRenderedPageBreak/>
        <w:t>CORRUPTION PREVENTION WORK IN PRIVATE SECTOR</w:t>
      </w:r>
    </w:p>
    <w:p w14:paraId="610E6D45" w14:textId="77777777" w:rsidR="001717E4" w:rsidRDefault="001717E4" w:rsidP="008C270C">
      <w:pPr>
        <w:overflowPunct w:val="0"/>
        <w:snapToGrid w:val="0"/>
        <w:spacing w:after="0" w:line="240" w:lineRule="auto"/>
        <w:jc w:val="both"/>
        <w:textAlignment w:val="baseline"/>
        <w:rPr>
          <w:rFonts w:ascii="Times New Roman" w:hAnsi="Times New Roman" w:cs="Times New Roman"/>
          <w:b/>
          <w:bCs/>
          <w:kern w:val="2"/>
          <w:sz w:val="32"/>
          <w:szCs w:val="32"/>
          <w:lang w:val="en-US" w:eastAsia="zh-HK"/>
        </w:rPr>
      </w:pPr>
    </w:p>
    <w:p w14:paraId="4FD68E61" w14:textId="77777777" w:rsidR="00892E3C" w:rsidRPr="00450D79" w:rsidRDefault="00892E3C" w:rsidP="008C270C">
      <w:pPr>
        <w:tabs>
          <w:tab w:val="left" w:pos="284"/>
        </w:tabs>
        <w:autoSpaceDE w:val="0"/>
        <w:autoSpaceDN w:val="0"/>
        <w:adjustRightInd w:val="0"/>
        <w:snapToGrid w:val="0"/>
        <w:spacing w:after="0" w:line="240" w:lineRule="auto"/>
        <w:ind w:right="91"/>
        <w:jc w:val="both"/>
        <w:rPr>
          <w:rFonts w:ascii="Times New Roman" w:hAnsi="Times New Roman" w:cs="Times New Roman"/>
          <w:sz w:val="28"/>
          <w:szCs w:val="28"/>
          <w:lang w:val="en-GB" w:eastAsia="zh-HK"/>
        </w:rPr>
      </w:pPr>
      <w:r w:rsidRPr="00450D79">
        <w:rPr>
          <w:rFonts w:ascii="Times New Roman" w:hAnsi="Times New Roman" w:cs="Times New Roman"/>
          <w:kern w:val="2"/>
          <w:sz w:val="28"/>
          <w:szCs w:val="28"/>
          <w:lang w:val="en-US" w:eastAsia="zh-HK"/>
        </w:rPr>
        <w:t>To optimise the efficacy in corruption prevention, CPD continuously</w:t>
      </w:r>
      <w:r w:rsidRPr="00450D79">
        <w:rPr>
          <w:rFonts w:ascii="Times New Roman" w:hAnsi="Times New Roman" w:cs="Times New Roman"/>
          <w:sz w:val="28"/>
          <w:szCs w:val="28"/>
          <w:lang w:eastAsia="zh-HK"/>
        </w:rPr>
        <w:t xml:space="preserve"> identifies the needs of specific industries. The major corruption prevention work conducted in 2022 includes the following:</w:t>
      </w:r>
    </w:p>
    <w:p w14:paraId="7520F960" w14:textId="77777777" w:rsidR="00892E3C" w:rsidRPr="00450D79" w:rsidRDefault="00892E3C" w:rsidP="008C270C">
      <w:pPr>
        <w:tabs>
          <w:tab w:val="left" w:pos="284"/>
          <w:tab w:val="left" w:pos="1080"/>
        </w:tabs>
        <w:snapToGrid w:val="0"/>
        <w:spacing w:after="0" w:line="240" w:lineRule="auto"/>
        <w:contextualSpacing/>
        <w:jc w:val="both"/>
        <w:rPr>
          <w:rFonts w:ascii="Times New Roman" w:hAnsi="Times New Roman" w:cs="Times New Roman"/>
          <w:sz w:val="28"/>
          <w:szCs w:val="28"/>
          <w:lang w:eastAsia="zh-HK"/>
        </w:rPr>
      </w:pPr>
    </w:p>
    <w:p w14:paraId="0D0BC56C"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Integrity Management System for Construction Industry </w:t>
      </w:r>
    </w:p>
    <w:p w14:paraId="17A1894B" w14:textId="77777777" w:rsidR="00892E3C" w:rsidRPr="00450D79" w:rsidRDefault="00892E3C" w:rsidP="008C270C">
      <w:pPr>
        <w:autoSpaceDE w:val="0"/>
        <w:autoSpaceDN w:val="0"/>
        <w:adjustRightInd w:val="0"/>
        <w:snapToGrid w:val="0"/>
        <w:spacing w:after="0" w:line="240" w:lineRule="auto"/>
        <w:ind w:right="91"/>
        <w:jc w:val="both"/>
        <w:rPr>
          <w:rFonts w:ascii="Times New Roman" w:hAnsi="Times New Roman" w:cs="Times New Roman"/>
          <w:bCs/>
          <w:kern w:val="2"/>
          <w:sz w:val="28"/>
          <w:szCs w:val="28"/>
          <w:lang w:val="en-US" w:eastAsia="zh-HK"/>
        </w:rPr>
      </w:pPr>
      <w:r w:rsidRPr="00450D79">
        <w:rPr>
          <w:rFonts w:ascii="Times New Roman" w:hAnsi="Times New Roman" w:cs="Times New Roman"/>
          <w:bCs/>
          <w:kern w:val="2"/>
          <w:sz w:val="28"/>
          <w:szCs w:val="28"/>
          <w:lang w:val="en-US" w:eastAsia="zh-HK"/>
        </w:rPr>
        <w:t>To raise corruption prevention awareness and systematically assist in enhancing corruption prevention capabilities in the construction industry, CPD has encouraged construction companies to adopt Integrity Management System (IMS) which consists of (1) Integrity Policy, (2) Integrity Training and (3) Integrity Risk Management (IRM). In March 2021, the Development Bureau (DEVB) incorporated the first two elements, i.e. Integrity Policy and Integrity Training, into the listing requirements for Government’s approved contractors, suppliers of materials and specialist contractors for public works which involved over 800 construction companies. In April 2022, the Construction Industry Council (CIC) also followed suit and added these two elements as one of the registration requirements of integrity management under the Registered Specialist Trade Contractors Scheme which covered some 8 000 registered contractors and subcontractors.</w:t>
      </w:r>
    </w:p>
    <w:p w14:paraId="2B1CB98B" w14:textId="77777777" w:rsidR="00892E3C" w:rsidRPr="00450D79" w:rsidRDefault="00892E3C" w:rsidP="008C270C">
      <w:pPr>
        <w:autoSpaceDE w:val="0"/>
        <w:autoSpaceDN w:val="0"/>
        <w:adjustRightInd w:val="0"/>
        <w:snapToGrid w:val="0"/>
        <w:spacing w:after="0" w:line="240" w:lineRule="auto"/>
        <w:ind w:right="91"/>
        <w:jc w:val="both"/>
        <w:rPr>
          <w:rFonts w:ascii="Times New Roman" w:hAnsi="Times New Roman" w:cs="Times New Roman"/>
          <w:bCs/>
          <w:kern w:val="2"/>
          <w:sz w:val="28"/>
          <w:szCs w:val="28"/>
          <w:lang w:val="en-US" w:eastAsia="zh-HK"/>
        </w:rPr>
      </w:pPr>
    </w:p>
    <w:p w14:paraId="0806E549" w14:textId="533A6179" w:rsidR="00892E3C" w:rsidRPr="00450D79" w:rsidRDefault="00892E3C" w:rsidP="008C270C">
      <w:pPr>
        <w:autoSpaceDE w:val="0"/>
        <w:autoSpaceDN w:val="0"/>
        <w:adjustRightInd w:val="0"/>
        <w:snapToGrid w:val="0"/>
        <w:spacing w:after="0" w:line="240" w:lineRule="auto"/>
        <w:ind w:right="91"/>
        <w:jc w:val="both"/>
        <w:rPr>
          <w:rFonts w:ascii="Times New Roman" w:hAnsi="Times New Roman" w:cs="Times New Roman"/>
          <w:bCs/>
          <w:kern w:val="2"/>
          <w:sz w:val="28"/>
          <w:szCs w:val="28"/>
          <w:lang w:val="en-US" w:eastAsia="zh-HK"/>
        </w:rPr>
      </w:pPr>
      <w:r w:rsidRPr="00450D79">
        <w:rPr>
          <w:rFonts w:ascii="Times New Roman" w:hAnsi="Times New Roman" w:cs="Times New Roman"/>
          <w:bCs/>
          <w:kern w:val="2"/>
          <w:sz w:val="28"/>
          <w:szCs w:val="28"/>
          <w:lang w:val="en-US" w:eastAsia="zh-HK"/>
        </w:rPr>
        <w:t xml:space="preserve">To encourage construction companies to voluntarily implement IMS and assist their adoption of the Integrity Charter launched in 2021, CPD compiled four IRM toolkits on corporate integrity and governance, staff administration, procurement (quotation exercise) and tendering based on the analysis of previous ICAC cases. The toolkits identified 20 integrity risks and correspondingly made about 100 control measures concerning the relevant work procedures and items for reference by construction companies. A short training video on IRM was also launched to illustrate the use of the IRM toolkits. </w:t>
      </w:r>
    </w:p>
    <w:p w14:paraId="01BA44B7" w14:textId="77777777" w:rsidR="006A5203" w:rsidRPr="00450D79" w:rsidRDefault="006A5203" w:rsidP="008C270C">
      <w:pPr>
        <w:autoSpaceDE w:val="0"/>
        <w:autoSpaceDN w:val="0"/>
        <w:adjustRightInd w:val="0"/>
        <w:snapToGrid w:val="0"/>
        <w:spacing w:after="0" w:line="240" w:lineRule="auto"/>
        <w:ind w:right="91"/>
        <w:jc w:val="both"/>
        <w:rPr>
          <w:rFonts w:ascii="Times New Roman" w:hAnsi="Times New Roman" w:cs="Times New Roman"/>
          <w:bCs/>
          <w:kern w:val="2"/>
          <w:sz w:val="28"/>
          <w:szCs w:val="28"/>
          <w:lang w:val="en-US" w:eastAsia="zh-HK"/>
        </w:rPr>
      </w:pPr>
    </w:p>
    <w:p w14:paraId="0B96E88E" w14:textId="0A8D407C" w:rsidR="002C5469" w:rsidRDefault="00892E3C" w:rsidP="008C270C">
      <w:pPr>
        <w:tabs>
          <w:tab w:val="left" w:pos="284"/>
        </w:tabs>
        <w:autoSpaceDE w:val="0"/>
        <w:autoSpaceDN w:val="0"/>
        <w:adjustRightInd w:val="0"/>
        <w:snapToGrid w:val="0"/>
        <w:spacing w:after="0" w:line="240" w:lineRule="auto"/>
        <w:ind w:right="91"/>
        <w:jc w:val="both"/>
        <w:rPr>
          <w:rFonts w:ascii="Times New Roman" w:hAnsi="Times New Roman" w:cs="Times New Roman"/>
          <w:bCs/>
          <w:kern w:val="2"/>
          <w:sz w:val="28"/>
          <w:szCs w:val="28"/>
          <w:lang w:val="en-US" w:eastAsia="zh-HK"/>
        </w:rPr>
      </w:pPr>
      <w:r w:rsidRPr="00450D79">
        <w:rPr>
          <w:rFonts w:ascii="Times New Roman" w:hAnsi="Times New Roman" w:cs="Times New Roman"/>
          <w:bCs/>
          <w:kern w:val="2"/>
          <w:sz w:val="28"/>
          <w:szCs w:val="28"/>
          <w:lang w:val="en-US" w:eastAsia="zh-HK"/>
        </w:rPr>
        <w:t xml:space="preserve">In December 2022, DEVB, CIC and CPD enhanced and renamed the Integrity Charter to the Construction Industry Integrity Charter 2.0 </w:t>
      </w:r>
      <w:r w:rsidR="0098612C" w:rsidRPr="00450D79">
        <w:rPr>
          <w:rFonts w:ascii="Times New Roman" w:hAnsi="Times New Roman" w:cs="Times New Roman"/>
          <w:bCs/>
          <w:kern w:val="2"/>
          <w:sz w:val="28"/>
          <w:szCs w:val="28"/>
          <w:lang w:val="en-US" w:eastAsia="zh-HK"/>
        </w:rPr>
        <w:t xml:space="preserve">and </w:t>
      </w:r>
      <w:r w:rsidRPr="00450D79">
        <w:rPr>
          <w:rFonts w:ascii="Times New Roman" w:hAnsi="Times New Roman" w:cs="Times New Roman"/>
          <w:bCs/>
          <w:kern w:val="2"/>
          <w:sz w:val="28"/>
          <w:szCs w:val="28"/>
          <w:lang w:val="en-US" w:eastAsia="zh-HK"/>
        </w:rPr>
        <w:t>extend</w:t>
      </w:r>
      <w:r w:rsidR="0098612C" w:rsidRPr="00450D79">
        <w:rPr>
          <w:rFonts w:ascii="Times New Roman" w:hAnsi="Times New Roman" w:cs="Times New Roman"/>
          <w:bCs/>
          <w:kern w:val="2"/>
          <w:sz w:val="28"/>
          <w:szCs w:val="28"/>
          <w:lang w:val="en-US" w:eastAsia="zh-HK"/>
        </w:rPr>
        <w:t>ed it</w:t>
      </w:r>
      <w:r w:rsidRPr="00450D79">
        <w:rPr>
          <w:rFonts w:ascii="Times New Roman" w:hAnsi="Times New Roman" w:cs="Times New Roman"/>
          <w:bCs/>
          <w:kern w:val="2"/>
          <w:sz w:val="28"/>
          <w:szCs w:val="28"/>
          <w:lang w:val="en-US" w:eastAsia="zh-HK"/>
        </w:rPr>
        <w:t xml:space="preserve"> to also cover consulting firms. To encourage and assist construction companies in implementing IRM, CPD would continue to maintain close collaboration with DEVB, CIC and all stakeholders and provide free and tailor-made integrity training and corruption prevention services to enhance integrity and professionalism in the construction industry. </w:t>
      </w:r>
    </w:p>
    <w:p w14:paraId="67EF9509" w14:textId="249FCC5A" w:rsidR="00D94230" w:rsidRDefault="00D94230" w:rsidP="008C270C">
      <w:pPr>
        <w:tabs>
          <w:tab w:val="left" w:pos="284"/>
        </w:tabs>
        <w:autoSpaceDE w:val="0"/>
        <w:autoSpaceDN w:val="0"/>
        <w:adjustRightInd w:val="0"/>
        <w:snapToGrid w:val="0"/>
        <w:spacing w:after="0" w:line="240" w:lineRule="auto"/>
        <w:ind w:right="91"/>
        <w:jc w:val="both"/>
        <w:rPr>
          <w:rFonts w:ascii="Times New Roman" w:hAnsi="Times New Roman" w:cs="Times New Roman"/>
          <w:bCs/>
          <w:kern w:val="2"/>
          <w:sz w:val="28"/>
          <w:szCs w:val="28"/>
          <w:lang w:val="en-US" w:eastAsia="zh-HK"/>
        </w:rPr>
      </w:pPr>
    </w:p>
    <w:p w14:paraId="216F5B3C" w14:textId="77777777" w:rsidR="00D94230" w:rsidRPr="00450D79" w:rsidRDefault="00D94230" w:rsidP="008C270C">
      <w:pPr>
        <w:tabs>
          <w:tab w:val="left" w:pos="284"/>
        </w:tabs>
        <w:autoSpaceDE w:val="0"/>
        <w:autoSpaceDN w:val="0"/>
        <w:adjustRightInd w:val="0"/>
        <w:snapToGrid w:val="0"/>
        <w:spacing w:after="0" w:line="240" w:lineRule="auto"/>
        <w:ind w:right="91"/>
        <w:jc w:val="both"/>
        <w:rPr>
          <w:rFonts w:ascii="Times New Roman" w:hAnsi="Times New Roman" w:cs="Times New Roman"/>
          <w:bCs/>
          <w:kern w:val="2"/>
          <w:sz w:val="28"/>
          <w:szCs w:val="28"/>
          <w:lang w:val="en-US" w:eastAsia="zh-HK"/>
        </w:rPr>
      </w:pPr>
    </w:p>
    <w:p w14:paraId="2FE4ACEC"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lastRenderedPageBreak/>
        <w:t xml:space="preserve">Corporate Governance for Listed Companies </w:t>
      </w:r>
    </w:p>
    <w:p w14:paraId="72CAB0B9" w14:textId="05E6662A" w:rsidR="009553AC" w:rsidRPr="00450D79" w:rsidRDefault="00892E3C" w:rsidP="008C270C">
      <w:pPr>
        <w:tabs>
          <w:tab w:val="left" w:pos="284"/>
        </w:tabs>
        <w:autoSpaceDE w:val="0"/>
        <w:autoSpaceDN w:val="0"/>
        <w:adjustRightInd w:val="0"/>
        <w:snapToGrid w:val="0"/>
        <w:spacing w:after="0" w:line="240" w:lineRule="auto"/>
        <w:ind w:right="91"/>
        <w:jc w:val="both"/>
        <w:rPr>
          <w:rFonts w:ascii="Times New Roman" w:hAnsi="Times New Roman" w:cs="Times New Roman"/>
          <w:sz w:val="28"/>
          <w:szCs w:val="28"/>
          <w:lang w:eastAsia="zh-HK"/>
        </w:rPr>
      </w:pPr>
      <w:r w:rsidRPr="00450D79">
        <w:rPr>
          <w:rFonts w:ascii="Times New Roman" w:hAnsi="Times New Roman" w:cs="Times New Roman"/>
          <w:sz w:val="28"/>
          <w:szCs w:val="28"/>
          <w:lang w:eastAsia="zh-HK"/>
        </w:rPr>
        <w:t>Subsequent to CPD’s advice made as early as 2013 to the Hong Kong Exchanges and Clearing Limited (HKEX) requiring the formulation of anti-corruption policies by listed companies, good progress has been made with encouraging</w:t>
      </w:r>
      <w:r w:rsidRPr="00450D79" w:rsidDel="00FB3A8C">
        <w:rPr>
          <w:rFonts w:ascii="Times New Roman" w:hAnsi="Times New Roman" w:cs="Times New Roman"/>
          <w:sz w:val="28"/>
          <w:szCs w:val="28"/>
          <w:lang w:eastAsia="zh-HK"/>
        </w:rPr>
        <w:t xml:space="preserve"> </w:t>
      </w:r>
      <w:r w:rsidRPr="00450D79">
        <w:rPr>
          <w:rFonts w:ascii="Times New Roman" w:hAnsi="Times New Roman" w:cs="Times New Roman"/>
          <w:sz w:val="28"/>
          <w:szCs w:val="28"/>
          <w:lang w:eastAsia="zh-HK"/>
        </w:rPr>
        <w:t xml:space="preserve">results. In 2016, the HKEX required listed companies to disclose anti-corruption information in the Environmental, Social and Governance (ESG) Report on a “comply or explain” or “recommended disclosures” basis. Through sustained collaboration with the HKEX, CPD has developed, among others, a guide on anti-corruption programme for listed companies for the latter’s reference. After HKEX’s upgrading of the disclosure obligations to report all ESG key performance indicators (including anti-corruption) to “comply or explain” in 2020, elements in respect of anti-corruption and whistleblowing policies recommended by CPD were also incorporated in the HKEX’s </w:t>
      </w:r>
      <w:r w:rsidRPr="00450D79">
        <w:rPr>
          <w:rFonts w:ascii="Times New Roman" w:hAnsi="Times New Roman" w:cs="Times New Roman"/>
          <w:i/>
          <w:sz w:val="28"/>
          <w:szCs w:val="28"/>
          <w:lang w:eastAsia="zh-HK"/>
        </w:rPr>
        <w:t>Corporate Governance Guide for Boards and Directors</w:t>
      </w:r>
      <w:r w:rsidRPr="00450D79">
        <w:rPr>
          <w:rFonts w:ascii="Times New Roman" w:hAnsi="Times New Roman" w:cs="Times New Roman"/>
          <w:sz w:val="28"/>
          <w:szCs w:val="28"/>
          <w:lang w:eastAsia="zh-HK"/>
        </w:rPr>
        <w:t xml:space="preserve"> published in 2021. In 2022, the HKEX further upgraded the requirement of establishing anti-corruption and whistleblowing policies to a code provision under the </w:t>
      </w:r>
      <w:r w:rsidRPr="00450D79">
        <w:rPr>
          <w:rFonts w:ascii="Times New Roman" w:hAnsi="Times New Roman" w:cs="Times New Roman"/>
          <w:i/>
          <w:sz w:val="28"/>
          <w:szCs w:val="28"/>
          <w:lang w:eastAsia="zh-HK"/>
        </w:rPr>
        <w:t>Corporate Governance Code.</w:t>
      </w:r>
      <w:r w:rsidRPr="00450D79">
        <w:rPr>
          <w:rFonts w:ascii="Times New Roman" w:hAnsi="Times New Roman" w:cs="Times New Roman"/>
          <w:sz w:val="28"/>
          <w:szCs w:val="28"/>
          <w:lang w:eastAsia="zh-HK"/>
        </w:rPr>
        <w:t xml:space="preserve"> In the “Corporate Governance in Focus” webinar hosted by the HKEX, the Director of Corruption Prevention delivered a keynote speech on anti-corruption and whistleblowing policies, and ethical business culture. CPD will continue to partner with the HKEX to strengthen the corruption prevention capabilities and governance of listed companies.</w:t>
      </w:r>
    </w:p>
    <w:p w14:paraId="3CE45BE6" w14:textId="77777777" w:rsidR="00892E3C" w:rsidRPr="00450D79" w:rsidRDefault="00892E3C" w:rsidP="008C270C">
      <w:pPr>
        <w:autoSpaceDE w:val="0"/>
        <w:autoSpaceDN w:val="0"/>
        <w:adjustRightInd w:val="0"/>
        <w:snapToGrid w:val="0"/>
        <w:spacing w:after="0" w:line="240" w:lineRule="auto"/>
        <w:ind w:right="91"/>
        <w:jc w:val="both"/>
        <w:rPr>
          <w:rFonts w:ascii="Times New Roman" w:hAnsi="Times New Roman" w:cs="Times New Roman"/>
          <w:b/>
          <w:i/>
          <w:sz w:val="28"/>
          <w:szCs w:val="28"/>
          <w:lang w:val="en-GB" w:eastAsia="zh-HK"/>
        </w:rPr>
      </w:pPr>
    </w:p>
    <w:p w14:paraId="1FA666D7"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Corruption Prevention Guide for Banks </w:t>
      </w:r>
    </w:p>
    <w:p w14:paraId="74A35FC5" w14:textId="117D2CB9" w:rsidR="00892E3C" w:rsidRPr="00450D79" w:rsidRDefault="00892E3C" w:rsidP="008C270C">
      <w:pPr>
        <w:tabs>
          <w:tab w:val="left" w:pos="284"/>
        </w:tabs>
        <w:autoSpaceDE w:val="0"/>
        <w:autoSpaceDN w:val="0"/>
        <w:adjustRightInd w:val="0"/>
        <w:snapToGrid w:val="0"/>
        <w:spacing w:after="0" w:line="240" w:lineRule="auto"/>
        <w:ind w:right="91"/>
        <w:jc w:val="both"/>
        <w:rPr>
          <w:rFonts w:ascii="Times New Roman" w:hAnsi="Times New Roman" w:cs="Times New Roman"/>
          <w:sz w:val="10"/>
          <w:szCs w:val="10"/>
          <w:lang w:eastAsia="zh-HK"/>
        </w:rPr>
      </w:pPr>
      <w:r w:rsidRPr="00450D79">
        <w:rPr>
          <w:rFonts w:ascii="Times New Roman" w:hAnsi="Times New Roman" w:cs="Times New Roman"/>
          <w:sz w:val="28"/>
          <w:szCs w:val="28"/>
          <w:lang w:eastAsia="zh-HK"/>
        </w:rPr>
        <w:t xml:space="preserve">In view of the corruption risks as well as the new regulatory requirements and developments in the banking industry in recent years, CPD collaborated with the Hong Kong Monetary Authority and industry associations to develop a new </w:t>
      </w:r>
      <w:r w:rsidRPr="00450D79">
        <w:rPr>
          <w:rFonts w:ascii="Times New Roman" w:hAnsi="Times New Roman" w:cs="Times New Roman"/>
          <w:i/>
          <w:sz w:val="28"/>
          <w:szCs w:val="28"/>
          <w:lang w:eastAsia="zh-HK"/>
        </w:rPr>
        <w:t>Corruption Prevention Guide for Banks</w:t>
      </w:r>
      <w:r w:rsidRPr="00450D79">
        <w:rPr>
          <w:rFonts w:ascii="Times New Roman" w:hAnsi="Times New Roman" w:cs="Times New Roman"/>
          <w:sz w:val="28"/>
          <w:szCs w:val="28"/>
          <w:lang w:eastAsia="zh-HK"/>
        </w:rPr>
        <w:t xml:space="preserve"> to entrench the integrity culture of the banking sector. The Guide covers topics including anti-bribery legislation, good corporate governance and internal controls, featuring case studies and red flags to enhance the ethical awareness and knowledge of corruption risks for banking practitioners.  Recommendations on the anti-corruption policies and control measures are also included to assist banks in establishing and strengthening anti-corruption capabilities in their core operations, such as opening of accounts, processing of banking facility/loan applications, sales process, wealth management, procurement, staff management, etc. Following the publication of the Guide in late 2022, CPD will promote it to the banking sector in 2023 and offer corruption prevention advice to individual banks upon request.</w:t>
      </w:r>
    </w:p>
    <w:p w14:paraId="783B5BDD" w14:textId="77777777" w:rsidR="00C6084D" w:rsidRPr="00450D79" w:rsidRDefault="00C6084D" w:rsidP="008C270C">
      <w:pPr>
        <w:tabs>
          <w:tab w:val="left" w:pos="284"/>
        </w:tabs>
        <w:spacing w:after="0" w:line="240" w:lineRule="auto"/>
        <w:jc w:val="both"/>
        <w:rPr>
          <w:rFonts w:ascii="Times New Roman" w:eastAsia="PMingLiU" w:hAnsi="Times New Roman" w:cs="Times New Roman"/>
          <w:color w:val="000000" w:themeColor="text1"/>
          <w:sz w:val="28"/>
          <w:szCs w:val="28"/>
          <w:lang w:eastAsia="zh-HK"/>
        </w:rPr>
      </w:pPr>
    </w:p>
    <w:p w14:paraId="71F4F3A9" w14:textId="77777777" w:rsidR="00892E3C" w:rsidRPr="00450D79" w:rsidRDefault="00892E3C" w:rsidP="008C270C">
      <w:pPr>
        <w:widowControl w:val="0"/>
        <w:overflowPunct w:val="0"/>
        <w:snapToGrid w:val="0"/>
        <w:spacing w:after="0" w:line="240" w:lineRule="auto"/>
        <w:rPr>
          <w:rFonts w:ascii="Times New Roman" w:eastAsia="PMingLiU" w:hAnsi="Times New Roman" w:cs="Times New Roman"/>
          <w:b/>
          <w:bCs/>
          <w:i/>
          <w:kern w:val="2"/>
          <w:sz w:val="28"/>
          <w:szCs w:val="28"/>
          <w:lang w:val="en-US" w:eastAsia="zh-TW"/>
        </w:rPr>
      </w:pPr>
      <w:r w:rsidRPr="00450D79">
        <w:rPr>
          <w:rFonts w:ascii="Times New Roman" w:eastAsia="PMingLiU" w:hAnsi="Times New Roman" w:cs="Times New Roman"/>
          <w:b/>
          <w:bCs/>
          <w:i/>
          <w:kern w:val="2"/>
          <w:sz w:val="28"/>
          <w:szCs w:val="28"/>
          <w:lang w:val="en-US" w:eastAsia="zh-TW"/>
        </w:rPr>
        <w:t xml:space="preserve">The Chinese Manufacturers’ Association of Hong Kong </w:t>
      </w:r>
    </w:p>
    <w:p w14:paraId="5D347F06" w14:textId="64D0C12D" w:rsidR="00892E3C" w:rsidRPr="00450D79" w:rsidRDefault="00892E3C" w:rsidP="008C270C">
      <w:pPr>
        <w:tabs>
          <w:tab w:val="left" w:pos="284"/>
        </w:tabs>
        <w:autoSpaceDE w:val="0"/>
        <w:autoSpaceDN w:val="0"/>
        <w:adjustRightInd w:val="0"/>
        <w:snapToGrid w:val="0"/>
        <w:spacing w:after="0" w:line="240" w:lineRule="auto"/>
        <w:ind w:right="91"/>
        <w:jc w:val="both"/>
        <w:rPr>
          <w:rFonts w:ascii="Times New Roman" w:eastAsia="PMingLiU" w:hAnsi="Times New Roman" w:cs="Times New Roman"/>
          <w:color w:val="000000" w:themeColor="text1"/>
          <w:sz w:val="28"/>
          <w:szCs w:val="28"/>
          <w:lang w:eastAsia="zh-HK"/>
        </w:rPr>
      </w:pPr>
      <w:r w:rsidRPr="00450D79">
        <w:rPr>
          <w:rFonts w:ascii="Times New Roman" w:eastAsia="PMingLiU" w:hAnsi="Times New Roman" w:cs="Times New Roman"/>
          <w:color w:val="000000" w:themeColor="text1"/>
          <w:sz w:val="28"/>
          <w:szCs w:val="28"/>
          <w:lang w:eastAsia="zh-HK"/>
        </w:rPr>
        <w:t xml:space="preserve">As one of the most representative industrial </w:t>
      </w:r>
      <w:r w:rsidRPr="00450D79">
        <w:rPr>
          <w:rFonts w:ascii="Times New Roman" w:hAnsi="Times New Roman" w:cs="Times New Roman"/>
          <w:sz w:val="28"/>
          <w:szCs w:val="28"/>
          <w:lang w:eastAsia="zh-HK"/>
        </w:rPr>
        <w:t>associations</w:t>
      </w:r>
      <w:r w:rsidRPr="00450D79">
        <w:rPr>
          <w:rFonts w:ascii="Times New Roman" w:eastAsia="PMingLiU" w:hAnsi="Times New Roman" w:cs="Times New Roman"/>
          <w:color w:val="000000" w:themeColor="text1"/>
          <w:sz w:val="28"/>
          <w:szCs w:val="28"/>
          <w:lang w:eastAsia="zh-HK"/>
        </w:rPr>
        <w:t xml:space="preserve"> with over 3 000 member companies in Hong Kong, the Chinese Manufacturers’ Association </w:t>
      </w:r>
      <w:r w:rsidRPr="00450D79">
        <w:rPr>
          <w:rFonts w:ascii="Times New Roman" w:eastAsia="PMingLiU" w:hAnsi="Times New Roman" w:cs="Times New Roman"/>
          <w:color w:val="000000" w:themeColor="text1"/>
          <w:sz w:val="28"/>
          <w:szCs w:val="28"/>
          <w:lang w:eastAsia="zh-HK"/>
        </w:rPr>
        <w:lastRenderedPageBreak/>
        <w:t>of Hong Kong (CMA) plays an important role in promoting Hong Kong’s industrial and economic development. Besides organising various promotional activities (e.g. Hong Kong Brands and Products Expo, Hong Kong Food Carnival), the CMA also provides an array of services (e.g. testing and certification services, company secretarial services) and training to its members. CPD has maintained close collaboration with the CMA and offered preventive advice on its core operations, including the procurement process and the operation of the CMA Testing and Certification Laboratories (CMA Testing) to enhance internal control and corruption prevention capabilities. The CPAS under CPD has also forged partnership with the CMA to actively promote anti-corruption information to its member companies through various means including online training, so as to heighten their awareness against corruption and help them reduce the risks of corruption and malpractices in their business.</w:t>
      </w:r>
    </w:p>
    <w:p w14:paraId="79D9C8E1" w14:textId="77777777" w:rsidR="00892E3C" w:rsidRPr="00450D79" w:rsidRDefault="00892E3C" w:rsidP="008C270C">
      <w:pPr>
        <w:spacing w:after="0" w:line="240" w:lineRule="auto"/>
        <w:jc w:val="both"/>
        <w:rPr>
          <w:rFonts w:ascii="Times New Roman" w:eastAsia="PMingLiU" w:hAnsi="Times New Roman" w:cs="Times New Roman"/>
          <w:color w:val="000000" w:themeColor="text1"/>
          <w:kern w:val="2"/>
          <w:sz w:val="28"/>
          <w:szCs w:val="28"/>
          <w:lang w:val="en-US" w:eastAsia="zh-HK"/>
        </w:rPr>
      </w:pPr>
    </w:p>
    <w:p w14:paraId="32FC4A96" w14:textId="77777777" w:rsidR="00892E3C" w:rsidRPr="00450D79" w:rsidRDefault="00892E3C" w:rsidP="008C270C">
      <w:pPr>
        <w:widowControl w:val="0"/>
        <w:snapToGrid w:val="0"/>
        <w:spacing w:after="0" w:line="240" w:lineRule="auto"/>
        <w:jc w:val="both"/>
        <w:textAlignment w:val="baseline"/>
        <w:rPr>
          <w:rFonts w:ascii="Times New Roman" w:hAnsi="Times New Roman" w:cs="Times New Roman"/>
          <w:b/>
          <w:bCs/>
          <w:i/>
          <w:kern w:val="2"/>
          <w:sz w:val="28"/>
          <w:szCs w:val="28"/>
          <w:lang w:val="en-US" w:eastAsia="zh-HK"/>
        </w:rPr>
      </w:pPr>
      <w:r w:rsidRPr="00450D79">
        <w:rPr>
          <w:rFonts w:ascii="Times New Roman" w:hAnsi="Times New Roman" w:cs="Times New Roman"/>
          <w:b/>
          <w:bCs/>
          <w:i/>
          <w:kern w:val="2"/>
          <w:sz w:val="28"/>
          <w:szCs w:val="28"/>
          <w:lang w:val="en-US" w:eastAsia="zh-HK"/>
        </w:rPr>
        <w:t>Property Management Industry</w:t>
      </w:r>
    </w:p>
    <w:p w14:paraId="13C6373C" w14:textId="2D45E5F9" w:rsidR="00892E3C" w:rsidRPr="00450D79" w:rsidRDefault="00892E3C" w:rsidP="008C270C">
      <w:pPr>
        <w:tabs>
          <w:tab w:val="left" w:pos="284"/>
        </w:tabs>
        <w:autoSpaceDE w:val="0"/>
        <w:autoSpaceDN w:val="0"/>
        <w:adjustRightInd w:val="0"/>
        <w:snapToGrid w:val="0"/>
        <w:spacing w:after="0" w:line="240" w:lineRule="auto"/>
        <w:ind w:right="91"/>
        <w:jc w:val="both"/>
        <w:rPr>
          <w:rFonts w:ascii="Times New Roman" w:hAnsi="Times New Roman" w:cs="Times New Roman"/>
          <w:sz w:val="28"/>
          <w:szCs w:val="28"/>
          <w:lang w:eastAsia="zh-HK"/>
        </w:rPr>
      </w:pPr>
      <w:r w:rsidRPr="00450D79">
        <w:rPr>
          <w:rFonts w:ascii="Times New Roman" w:hAnsi="Times New Roman" w:cs="Times New Roman"/>
          <w:sz w:val="28"/>
          <w:szCs w:val="28"/>
          <w:lang w:eastAsia="zh-HK"/>
        </w:rPr>
        <w:t xml:space="preserve">CPD continued to work closely </w:t>
      </w:r>
      <w:r w:rsidRPr="00450D79">
        <w:rPr>
          <w:rFonts w:ascii="Times New Roman" w:hAnsi="Times New Roman" w:cs="Times New Roman"/>
          <w:sz w:val="28"/>
          <w:szCs w:val="28"/>
          <w:lang w:val="en-GB" w:eastAsia="zh-HK"/>
        </w:rPr>
        <w:t xml:space="preserve">with the Property Management Services Authority (PMSA) to assist </w:t>
      </w:r>
      <w:r w:rsidRPr="00450D79">
        <w:rPr>
          <w:rFonts w:ascii="Times New Roman" w:hAnsi="Times New Roman" w:cs="Times New Roman"/>
          <w:bCs/>
          <w:sz w:val="28"/>
          <w:szCs w:val="28"/>
          <w:lang w:val="en-GB" w:eastAsia="zh-HK"/>
        </w:rPr>
        <w:t xml:space="preserve">licensed property management companies (PMC) to establish an IMS. CPD offered input to </w:t>
      </w:r>
      <w:r w:rsidRPr="00450D79">
        <w:rPr>
          <w:rFonts w:ascii="Times New Roman" w:hAnsi="Times New Roman" w:cs="Times New Roman"/>
          <w:bCs/>
          <w:sz w:val="28"/>
          <w:szCs w:val="28"/>
          <w:lang w:eastAsia="zh-HK"/>
        </w:rPr>
        <w:t>PMSA’s codes of conduct and related guidelines for licensees,</w:t>
      </w:r>
      <w:r w:rsidRPr="00450D79">
        <w:rPr>
          <w:rFonts w:ascii="Times New Roman" w:hAnsi="Times New Roman" w:cs="Times New Roman"/>
          <w:bCs/>
          <w:sz w:val="28"/>
          <w:szCs w:val="28"/>
          <w:lang w:val="en-GB" w:eastAsia="zh-HK"/>
        </w:rPr>
        <w:t xml:space="preserve"> setting out the integrity requirements and guidance in </w:t>
      </w:r>
      <w:r w:rsidRPr="00450D79">
        <w:rPr>
          <w:rFonts w:ascii="Times New Roman" w:hAnsi="Times New Roman" w:cs="Times New Roman"/>
          <w:bCs/>
          <w:sz w:val="28"/>
          <w:szCs w:val="28"/>
          <w:lang w:eastAsia="zh-HK"/>
        </w:rPr>
        <w:t>procurement</w:t>
      </w:r>
      <w:r w:rsidRPr="00450D79">
        <w:rPr>
          <w:rFonts w:ascii="Times New Roman" w:hAnsi="Times New Roman" w:cs="Times New Roman"/>
          <w:bCs/>
          <w:sz w:val="28"/>
          <w:szCs w:val="28"/>
          <w:lang w:val="en-GB" w:eastAsia="zh-HK"/>
        </w:rPr>
        <w:t>, outsourcing of services, and staff recruitment and management by PMC.  In October 2022, CPD and PMSA jointly organised a Continuing Professional Development Seminar on “</w:t>
      </w:r>
      <w:r w:rsidRPr="00450D79">
        <w:rPr>
          <w:rFonts w:ascii="Times New Roman" w:hAnsi="Times New Roman" w:cs="Times New Roman"/>
          <w:sz w:val="28"/>
          <w:szCs w:val="28"/>
          <w:lang w:eastAsia="zh-HK"/>
        </w:rPr>
        <w:t xml:space="preserve">Ways to Property Management Service Excellence – Professionalism and Integrity” </w:t>
      </w:r>
      <w:r w:rsidRPr="00450D79">
        <w:rPr>
          <w:rFonts w:ascii="Times New Roman" w:hAnsi="Times New Roman" w:cs="Times New Roman"/>
          <w:bCs/>
          <w:sz w:val="28"/>
          <w:szCs w:val="28"/>
          <w:lang w:val="en-GB" w:eastAsia="zh-HK"/>
        </w:rPr>
        <w:t xml:space="preserve">to </w:t>
      </w:r>
      <w:r w:rsidRPr="00450D79">
        <w:rPr>
          <w:rFonts w:ascii="Times New Roman" w:hAnsi="Times New Roman" w:cs="Times New Roman"/>
          <w:bCs/>
          <w:sz w:val="28"/>
          <w:szCs w:val="28"/>
          <w:lang w:eastAsia="zh-HK"/>
        </w:rPr>
        <w:t xml:space="preserve">exchange views on </w:t>
      </w:r>
      <w:r w:rsidRPr="00450D79">
        <w:rPr>
          <w:rFonts w:ascii="Times New Roman" w:hAnsi="Times New Roman" w:cs="Times New Roman"/>
          <w:bCs/>
          <w:sz w:val="28"/>
          <w:szCs w:val="28"/>
          <w:lang w:val="en-GB" w:eastAsia="zh-HK"/>
        </w:rPr>
        <w:t>integrity management with over 150 practitioners. CPD also provided corruption prevention advice and training to individual property management companies upon request. CPD will continue to collaborate with PMSA to strengthen the integrity standard and corruption prevention capabilities of the industry.</w:t>
      </w:r>
      <w:r w:rsidRPr="00450D79">
        <w:rPr>
          <w:rFonts w:ascii="Times New Roman" w:hAnsi="Times New Roman" w:cs="Times New Roman"/>
          <w:sz w:val="28"/>
          <w:szCs w:val="28"/>
          <w:lang w:eastAsia="zh-HK"/>
        </w:rPr>
        <w:t xml:space="preserve"> </w:t>
      </w:r>
    </w:p>
    <w:p w14:paraId="2BD09032" w14:textId="10D5B2F9" w:rsidR="00892E3C" w:rsidRDefault="00892E3C" w:rsidP="008C270C">
      <w:pPr>
        <w:spacing w:after="0" w:line="240" w:lineRule="auto"/>
        <w:jc w:val="both"/>
        <w:rPr>
          <w:rFonts w:ascii="Times New Roman" w:eastAsia="PMingLiU" w:hAnsi="Times New Roman" w:cs="Times New Roman"/>
          <w:b/>
          <w:bCs/>
          <w:color w:val="000000" w:themeColor="text1"/>
          <w:kern w:val="2"/>
          <w:sz w:val="28"/>
          <w:szCs w:val="28"/>
          <w:lang w:val="en-US" w:eastAsia="zh-HK"/>
        </w:rPr>
      </w:pPr>
    </w:p>
    <w:p w14:paraId="713FBE0A" w14:textId="77777777" w:rsidR="00C6084D" w:rsidRPr="00450D79" w:rsidRDefault="00C6084D" w:rsidP="008C270C">
      <w:pPr>
        <w:spacing w:after="0" w:line="240" w:lineRule="auto"/>
        <w:jc w:val="both"/>
        <w:rPr>
          <w:rFonts w:ascii="Times New Roman" w:eastAsia="PMingLiU" w:hAnsi="Times New Roman" w:cs="Times New Roman"/>
          <w:b/>
          <w:bCs/>
          <w:color w:val="000000" w:themeColor="text1"/>
          <w:kern w:val="2"/>
          <w:sz w:val="28"/>
          <w:szCs w:val="28"/>
          <w:lang w:val="en-US" w:eastAsia="zh-HK"/>
        </w:rPr>
      </w:pPr>
    </w:p>
    <w:p w14:paraId="7B389232" w14:textId="77777777" w:rsidR="00892E3C" w:rsidRPr="005174FB" w:rsidRDefault="00892E3C" w:rsidP="008C270C">
      <w:pPr>
        <w:spacing w:after="0" w:line="240" w:lineRule="auto"/>
        <w:jc w:val="both"/>
        <w:rPr>
          <w:rFonts w:ascii="Times New Roman" w:eastAsia="PMingLiU" w:hAnsi="Times New Roman" w:cs="Times New Roman"/>
          <w:b/>
          <w:bCs/>
          <w:color w:val="000000" w:themeColor="text1"/>
          <w:kern w:val="2"/>
          <w:sz w:val="32"/>
          <w:szCs w:val="32"/>
          <w:lang w:val="en-US" w:eastAsia="zh-HK"/>
        </w:rPr>
      </w:pPr>
      <w:r w:rsidRPr="005174FB">
        <w:rPr>
          <w:rFonts w:ascii="Times New Roman" w:eastAsia="PMingLiU" w:hAnsi="Times New Roman" w:cs="Times New Roman"/>
          <w:b/>
          <w:bCs/>
          <w:color w:val="000000" w:themeColor="text1"/>
          <w:kern w:val="2"/>
          <w:sz w:val="32"/>
          <w:szCs w:val="32"/>
          <w:lang w:val="en-US" w:eastAsia="zh-HK"/>
        </w:rPr>
        <w:t>EMBRACING TECHNOLOGY TO ENHANCE CORRUPTION PREVENTION</w:t>
      </w:r>
    </w:p>
    <w:p w14:paraId="444D85AB" w14:textId="77777777" w:rsidR="00892E3C" w:rsidRPr="00450D79" w:rsidRDefault="00892E3C" w:rsidP="008C270C">
      <w:pPr>
        <w:spacing w:after="0" w:line="240" w:lineRule="auto"/>
        <w:jc w:val="both"/>
        <w:rPr>
          <w:rFonts w:ascii="Times New Roman" w:eastAsia="PMingLiU" w:hAnsi="Times New Roman" w:cs="Times New Roman"/>
          <w:b/>
          <w:bCs/>
          <w:color w:val="000000" w:themeColor="text1"/>
          <w:kern w:val="2"/>
          <w:sz w:val="28"/>
          <w:szCs w:val="28"/>
          <w:lang w:val="en-US" w:eastAsia="zh-HK"/>
        </w:rPr>
      </w:pPr>
    </w:p>
    <w:p w14:paraId="6D0DD48C" w14:textId="77777777" w:rsidR="00892E3C" w:rsidRPr="00450D79" w:rsidRDefault="00892E3C" w:rsidP="008C270C">
      <w:pPr>
        <w:tabs>
          <w:tab w:val="left" w:pos="284"/>
        </w:tabs>
        <w:snapToGrid w:val="0"/>
        <w:spacing w:after="0" w:line="240" w:lineRule="auto"/>
        <w:jc w:val="both"/>
        <w:textAlignment w:val="baseline"/>
        <w:rPr>
          <w:rFonts w:ascii="Times New Roman" w:eastAsia="PMingLiU" w:hAnsi="Times New Roman" w:cs="Times New Roman"/>
          <w:color w:val="000000" w:themeColor="text1"/>
          <w:sz w:val="28"/>
          <w:szCs w:val="28"/>
          <w:lang w:val="en-GB" w:eastAsia="zh-HK"/>
        </w:rPr>
      </w:pPr>
      <w:r w:rsidRPr="00450D79">
        <w:rPr>
          <w:rFonts w:ascii="Times New Roman" w:hAnsi="Times New Roman" w:cs="Times New Roman"/>
          <w:bCs/>
          <w:sz w:val="28"/>
          <w:szCs w:val="28"/>
          <w:lang w:val="en-GB" w:eastAsia="zh-HK"/>
        </w:rPr>
        <w:t>Digitalisation of work processes and effective adoption of technology can not only improve the efficiency and service quality of the Government, public bodies and private organisations, but also strengthen their anti-corruption capabilities. Riding on the momentum of the e</w:t>
      </w:r>
      <w:r w:rsidRPr="00450D79">
        <w:rPr>
          <w:rFonts w:ascii="Times New Roman" w:hAnsi="Times New Roman" w:cs="Times New Roman"/>
          <w:bCs/>
          <w:sz w:val="28"/>
          <w:szCs w:val="28"/>
          <w:lang w:val="en-GB" w:eastAsia="zh-HK"/>
        </w:rPr>
        <w:noBreakHyphen/>
        <w:t>Government initiatives launched in recent years, CPD has positioned digitalisation as a key strategy</w:t>
      </w:r>
      <w:r w:rsidRPr="00450D79" w:rsidDel="005D13A7">
        <w:rPr>
          <w:rFonts w:ascii="Times New Roman" w:hAnsi="Times New Roman" w:cs="Times New Roman"/>
          <w:bCs/>
          <w:sz w:val="28"/>
          <w:szCs w:val="28"/>
          <w:lang w:val="en-GB" w:eastAsia="zh-HK"/>
        </w:rPr>
        <w:t xml:space="preserve"> </w:t>
      </w:r>
      <w:r w:rsidRPr="00450D79">
        <w:rPr>
          <w:rFonts w:ascii="Times New Roman" w:hAnsi="Times New Roman" w:cs="Times New Roman"/>
          <w:bCs/>
          <w:sz w:val="28"/>
          <w:szCs w:val="28"/>
          <w:lang w:val="en-GB" w:eastAsia="zh-HK"/>
        </w:rPr>
        <w:t>in corruption</w:t>
      </w:r>
      <w:r w:rsidRPr="00450D79">
        <w:rPr>
          <w:rFonts w:ascii="Times New Roman" w:eastAsia="PMingLiU" w:hAnsi="Times New Roman" w:cs="Times New Roman"/>
          <w:color w:val="000000" w:themeColor="text1"/>
          <w:sz w:val="28"/>
          <w:szCs w:val="28"/>
          <w:lang w:val="en-GB" w:eastAsia="zh-HK"/>
        </w:rPr>
        <w:t xml:space="preserve"> prevention. Efforts made by CPD to embrace technology in enhancing resilience against corruption are summarised below:</w:t>
      </w:r>
    </w:p>
    <w:p w14:paraId="4E314D35" w14:textId="7C2574A3" w:rsidR="00753FD7" w:rsidRDefault="00753FD7" w:rsidP="008C270C">
      <w:pPr>
        <w:spacing w:after="0" w:line="240" w:lineRule="auto"/>
        <w:jc w:val="both"/>
        <w:rPr>
          <w:rFonts w:ascii="Times New Roman" w:eastAsia="PMingLiU" w:hAnsi="Times New Roman" w:cs="Times New Roman"/>
          <w:b/>
          <w:bCs/>
          <w:color w:val="000000" w:themeColor="text1"/>
          <w:kern w:val="2"/>
          <w:sz w:val="28"/>
          <w:szCs w:val="28"/>
          <w:lang w:val="en-US" w:eastAsia="zh-HK"/>
        </w:rPr>
      </w:pPr>
    </w:p>
    <w:p w14:paraId="43F88A4D" w14:textId="77777777" w:rsidR="001717E4" w:rsidRPr="00450D79" w:rsidRDefault="001717E4" w:rsidP="008C270C">
      <w:pPr>
        <w:spacing w:after="0" w:line="240" w:lineRule="auto"/>
        <w:jc w:val="both"/>
        <w:rPr>
          <w:rFonts w:ascii="Times New Roman" w:eastAsia="PMingLiU" w:hAnsi="Times New Roman" w:cs="Times New Roman"/>
          <w:b/>
          <w:bCs/>
          <w:color w:val="000000" w:themeColor="text1"/>
          <w:kern w:val="2"/>
          <w:sz w:val="28"/>
          <w:szCs w:val="28"/>
          <w:lang w:val="en-US" w:eastAsia="zh-HK"/>
        </w:rPr>
      </w:pPr>
    </w:p>
    <w:p w14:paraId="34F23C1A" w14:textId="77777777" w:rsidR="00892E3C" w:rsidRPr="00450D79" w:rsidRDefault="00892E3C" w:rsidP="008C270C">
      <w:pPr>
        <w:tabs>
          <w:tab w:val="left" w:pos="284"/>
        </w:tabs>
        <w:snapToGrid w:val="0"/>
        <w:spacing w:after="0" w:line="240" w:lineRule="auto"/>
        <w:jc w:val="both"/>
        <w:textAlignment w:val="baseline"/>
        <w:rPr>
          <w:rFonts w:ascii="Times New Roman" w:hAnsi="Times New Roman" w:cs="Times New Roman"/>
          <w:b/>
          <w:bCs/>
          <w:i/>
          <w:sz w:val="28"/>
          <w:szCs w:val="28"/>
          <w:lang w:eastAsia="zh-HK"/>
        </w:rPr>
      </w:pPr>
      <w:r w:rsidRPr="00450D79">
        <w:rPr>
          <w:rFonts w:ascii="Times New Roman" w:hAnsi="Times New Roman" w:cs="Times New Roman"/>
          <w:b/>
          <w:bCs/>
          <w:i/>
          <w:sz w:val="28"/>
          <w:szCs w:val="28"/>
          <w:lang w:eastAsia="zh-HK"/>
        </w:rPr>
        <w:lastRenderedPageBreak/>
        <w:t xml:space="preserve">Digital Corruption Prevention Framework </w:t>
      </w:r>
    </w:p>
    <w:p w14:paraId="74827A6E" w14:textId="6D3558C0" w:rsidR="00892E3C" w:rsidRDefault="00892E3C" w:rsidP="008C270C">
      <w:pPr>
        <w:tabs>
          <w:tab w:val="left" w:pos="284"/>
        </w:tabs>
        <w:autoSpaceDE w:val="0"/>
        <w:autoSpaceDN w:val="0"/>
        <w:adjustRightInd w:val="0"/>
        <w:snapToGrid w:val="0"/>
        <w:spacing w:after="0" w:line="240" w:lineRule="auto"/>
        <w:ind w:right="91"/>
        <w:jc w:val="both"/>
        <w:rPr>
          <w:rFonts w:ascii="Times New Roman" w:eastAsia="PMingLiU" w:hAnsi="Times New Roman" w:cs="Times New Roman"/>
          <w:color w:val="000000" w:themeColor="text1"/>
          <w:sz w:val="28"/>
          <w:szCs w:val="28"/>
          <w:lang w:eastAsia="zh-HK"/>
        </w:rPr>
      </w:pPr>
      <w:r w:rsidRPr="00450D79">
        <w:rPr>
          <w:rFonts w:ascii="Times New Roman" w:eastAsia="PMingLiU" w:hAnsi="Times New Roman" w:cs="Times New Roman"/>
          <w:color w:val="000000" w:themeColor="text1"/>
          <w:sz w:val="28"/>
          <w:szCs w:val="28"/>
          <w:lang w:eastAsia="zh-HK"/>
        </w:rPr>
        <w:t xml:space="preserve">Since the 1980s, CPD has been promoting computerisation of work procedures in government departments and public bodies to enhance their corruption prevention </w:t>
      </w:r>
      <w:r w:rsidRPr="00450D79">
        <w:rPr>
          <w:rFonts w:ascii="Times New Roman" w:hAnsi="Times New Roman" w:cs="Times New Roman"/>
          <w:sz w:val="28"/>
          <w:szCs w:val="28"/>
          <w:lang w:eastAsia="zh-HK"/>
        </w:rPr>
        <w:t>capabilities</w:t>
      </w:r>
      <w:r w:rsidRPr="00450D79">
        <w:rPr>
          <w:rFonts w:ascii="Times New Roman" w:eastAsia="PMingLiU" w:hAnsi="Times New Roman" w:cs="Times New Roman"/>
          <w:color w:val="000000" w:themeColor="text1"/>
          <w:sz w:val="28"/>
          <w:szCs w:val="28"/>
          <w:lang w:eastAsia="zh-HK"/>
        </w:rPr>
        <w:t xml:space="preserve"> and streamline workflows.  To tie in with the Government’s implementation of the Smart Government and Smart City initiatives in recent years, and to support the international anti-corruption organisations’ initiative on the use of innovation and technology to combat corruption, CPD will step up its efforts in promoting and recommending the use of innovation and technology for the anti-corruption cause. Upon completion of a study on the enhancement of corruption prevention through digitalisation, CPD has developed a Digital Corruption Prevention Framework (DCPF).  CPD will adopt DCPF in the assignment studies to be conducted for government departments and public bodies, with a view to assisting government departments and public bodies more comprehensively, systematically and effectively in strengthening their corruption prevention capabilities by leveraging the advantages of digitalisation and information technology.</w:t>
      </w:r>
    </w:p>
    <w:p w14:paraId="329ABFD4" w14:textId="77777777" w:rsidR="00D94230" w:rsidRPr="00450D79" w:rsidRDefault="00D94230" w:rsidP="008C270C">
      <w:pPr>
        <w:tabs>
          <w:tab w:val="left" w:pos="284"/>
        </w:tabs>
        <w:autoSpaceDE w:val="0"/>
        <w:autoSpaceDN w:val="0"/>
        <w:adjustRightInd w:val="0"/>
        <w:snapToGrid w:val="0"/>
        <w:spacing w:after="0" w:line="240" w:lineRule="auto"/>
        <w:ind w:right="91"/>
        <w:jc w:val="both"/>
        <w:rPr>
          <w:rFonts w:ascii="Times New Roman" w:eastAsia="PMingLiU" w:hAnsi="Times New Roman" w:cs="Times New Roman"/>
          <w:b/>
          <w:i/>
          <w:color w:val="000000" w:themeColor="text1"/>
          <w:sz w:val="28"/>
          <w:szCs w:val="28"/>
          <w:lang w:val="en-GB" w:eastAsia="zh-HK"/>
        </w:rPr>
      </w:pPr>
    </w:p>
    <w:p w14:paraId="4C9FD1AF" w14:textId="77777777" w:rsidR="00892E3C" w:rsidRPr="00450D79" w:rsidRDefault="00892E3C" w:rsidP="008C270C">
      <w:pPr>
        <w:widowControl w:val="0"/>
        <w:snapToGrid w:val="0"/>
        <w:spacing w:after="0" w:line="240" w:lineRule="auto"/>
        <w:jc w:val="both"/>
        <w:textAlignment w:val="baseline"/>
        <w:rPr>
          <w:rFonts w:ascii="Times New Roman" w:eastAsia="PMingLiU" w:hAnsi="Times New Roman" w:cs="Times New Roman"/>
          <w:b/>
          <w:i/>
          <w:color w:val="000000" w:themeColor="text1"/>
          <w:kern w:val="2"/>
          <w:sz w:val="28"/>
          <w:szCs w:val="28"/>
          <w:lang w:val="en-GB" w:eastAsia="zh-HK"/>
        </w:rPr>
      </w:pPr>
      <w:r w:rsidRPr="00450D79">
        <w:rPr>
          <w:rFonts w:ascii="Times New Roman" w:eastAsia="PMingLiU" w:hAnsi="Times New Roman" w:cs="Times New Roman"/>
          <w:b/>
          <w:i/>
          <w:color w:val="000000" w:themeColor="text1"/>
          <w:kern w:val="2"/>
          <w:sz w:val="28"/>
          <w:szCs w:val="28"/>
          <w:lang w:val="en-GB" w:eastAsia="zh-HK"/>
        </w:rPr>
        <w:t xml:space="preserve">Digital Works Supervision System </w:t>
      </w:r>
    </w:p>
    <w:p w14:paraId="784373DB" w14:textId="0E664408" w:rsidR="009553AC" w:rsidRPr="00450D79" w:rsidRDefault="00892E3C" w:rsidP="008C270C">
      <w:pPr>
        <w:tabs>
          <w:tab w:val="left" w:pos="284"/>
        </w:tabs>
        <w:autoSpaceDE w:val="0"/>
        <w:autoSpaceDN w:val="0"/>
        <w:adjustRightInd w:val="0"/>
        <w:snapToGrid w:val="0"/>
        <w:spacing w:after="0" w:line="240" w:lineRule="auto"/>
        <w:ind w:right="91"/>
        <w:jc w:val="both"/>
        <w:rPr>
          <w:rFonts w:ascii="Times New Roman" w:eastAsia="PMingLiU" w:hAnsi="Times New Roman" w:cs="Times New Roman"/>
          <w:color w:val="000000" w:themeColor="text1"/>
          <w:sz w:val="28"/>
          <w:szCs w:val="28"/>
          <w:lang w:eastAsia="zh-HK"/>
        </w:rPr>
      </w:pPr>
      <w:r w:rsidRPr="00450D79">
        <w:rPr>
          <w:rFonts w:ascii="Times New Roman" w:eastAsia="PMingLiU" w:hAnsi="Times New Roman" w:cs="Times New Roman"/>
          <w:color w:val="000000" w:themeColor="text1"/>
          <w:sz w:val="28"/>
          <w:szCs w:val="28"/>
          <w:lang w:val="en-GB" w:eastAsia="zh-HK"/>
        </w:rPr>
        <w:t xml:space="preserve">Manual process is usually adopted for handling the </w:t>
      </w:r>
      <w:r w:rsidRPr="00450D79">
        <w:rPr>
          <w:rFonts w:ascii="Times New Roman" w:hAnsi="Times New Roman" w:cs="Times New Roman"/>
          <w:sz w:val="28"/>
          <w:szCs w:val="28"/>
          <w:lang w:eastAsia="zh-HK"/>
        </w:rPr>
        <w:t>large</w:t>
      </w:r>
      <w:r w:rsidRPr="00450D79">
        <w:rPr>
          <w:rFonts w:ascii="Times New Roman" w:eastAsia="PMingLiU" w:hAnsi="Times New Roman" w:cs="Times New Roman"/>
          <w:color w:val="000000" w:themeColor="text1"/>
          <w:sz w:val="28"/>
          <w:szCs w:val="28"/>
          <w:lang w:val="en-GB" w:eastAsia="zh-HK"/>
        </w:rPr>
        <w:t xml:space="preserve"> amount of data and paper records involved in various procedures and activities of construction projects.  Such an inefficient practice not only hampers effective supervision, but also increases the risks of corruption and malpractices. To reduce these risks, CPD has been encouraging the construction industry to make use of technology in works supervision and providing corruption prevention advice to the DEVB in the implementation of the Digital Works Supervision System (DWSS)</w:t>
      </w:r>
      <w:r w:rsidRPr="00450D79">
        <w:rPr>
          <w:rFonts w:ascii="Times New Roman" w:eastAsia="PMingLiU" w:hAnsi="Times New Roman" w:cs="Times New Roman"/>
          <w:color w:val="000000" w:themeColor="text1"/>
          <w:sz w:val="28"/>
          <w:szCs w:val="28"/>
          <w:lang w:eastAsia="zh-HK"/>
        </w:rPr>
        <w:t xml:space="preserve">.  </w:t>
      </w:r>
      <w:r w:rsidRPr="00450D79">
        <w:rPr>
          <w:rFonts w:ascii="Times New Roman" w:eastAsia="PMingLiU" w:hAnsi="Times New Roman" w:cs="Times New Roman"/>
          <w:color w:val="000000" w:themeColor="text1"/>
          <w:sz w:val="28"/>
          <w:szCs w:val="28"/>
          <w:lang w:val="en-GB" w:eastAsia="zh-HK"/>
        </w:rPr>
        <w:t xml:space="preserve">CPD has also issued a </w:t>
      </w:r>
      <w:r w:rsidRPr="00450D79">
        <w:rPr>
          <w:rFonts w:ascii="Times New Roman" w:eastAsia="PMingLiU" w:hAnsi="Times New Roman" w:cs="Times New Roman"/>
          <w:i/>
          <w:color w:val="000000" w:themeColor="text1"/>
          <w:sz w:val="28"/>
          <w:szCs w:val="28"/>
          <w:lang w:eastAsia="zh-HK"/>
        </w:rPr>
        <w:t>Corruption Prevention Guide On Works Supervision</w:t>
      </w:r>
      <w:r w:rsidRPr="00450D79">
        <w:rPr>
          <w:rFonts w:ascii="Times New Roman" w:eastAsia="PMingLiU" w:hAnsi="Times New Roman" w:cs="Times New Roman"/>
          <w:color w:val="000000" w:themeColor="text1"/>
          <w:sz w:val="28"/>
          <w:szCs w:val="28"/>
          <w:lang w:eastAsia="zh-HK"/>
        </w:rPr>
        <w:t xml:space="preserve"> to recommend the private sector (e.g. developers, contractors, consultants) to adopt the “SMART” principles (i.e. </w:t>
      </w:r>
      <w:r w:rsidRPr="00450D79">
        <w:rPr>
          <w:rFonts w:ascii="Times New Roman" w:eastAsia="PMingLiU" w:hAnsi="Times New Roman" w:cs="Times New Roman"/>
          <w:bCs/>
          <w:color w:val="000000" w:themeColor="text1"/>
          <w:sz w:val="28"/>
          <w:szCs w:val="28"/>
          <w:u w:val="single"/>
          <w:lang w:eastAsia="zh-HK"/>
        </w:rPr>
        <w:t>S</w:t>
      </w:r>
      <w:r w:rsidRPr="00450D79">
        <w:rPr>
          <w:rFonts w:ascii="Times New Roman" w:eastAsia="PMingLiU" w:hAnsi="Times New Roman" w:cs="Times New Roman"/>
          <w:color w:val="000000" w:themeColor="text1"/>
          <w:sz w:val="28"/>
          <w:szCs w:val="28"/>
          <w:lang w:eastAsia="zh-HK"/>
        </w:rPr>
        <w:t xml:space="preserve">implicity, </w:t>
      </w:r>
      <w:r w:rsidRPr="00450D79">
        <w:rPr>
          <w:rFonts w:ascii="Times New Roman" w:eastAsia="PMingLiU" w:hAnsi="Times New Roman" w:cs="Times New Roman"/>
          <w:bCs/>
          <w:color w:val="000000" w:themeColor="text1"/>
          <w:sz w:val="28"/>
          <w:szCs w:val="28"/>
          <w:u w:val="single"/>
          <w:lang w:eastAsia="zh-HK"/>
        </w:rPr>
        <w:t>M</w:t>
      </w:r>
      <w:r w:rsidRPr="00450D79">
        <w:rPr>
          <w:rFonts w:ascii="Times New Roman" w:eastAsia="PMingLiU" w:hAnsi="Times New Roman" w:cs="Times New Roman"/>
          <w:color w:val="000000" w:themeColor="text1"/>
          <w:sz w:val="28"/>
          <w:szCs w:val="28"/>
          <w:lang w:eastAsia="zh-HK"/>
        </w:rPr>
        <w:t xml:space="preserve">obility, </w:t>
      </w:r>
      <w:r w:rsidRPr="00450D79">
        <w:rPr>
          <w:rFonts w:ascii="Times New Roman" w:eastAsia="PMingLiU" w:hAnsi="Times New Roman" w:cs="Times New Roman"/>
          <w:bCs/>
          <w:color w:val="000000" w:themeColor="text1"/>
          <w:sz w:val="28"/>
          <w:szCs w:val="28"/>
          <w:u w:val="single"/>
          <w:lang w:eastAsia="zh-HK"/>
        </w:rPr>
        <w:t>A</w:t>
      </w:r>
      <w:r w:rsidRPr="00450D79">
        <w:rPr>
          <w:rFonts w:ascii="Times New Roman" w:eastAsia="PMingLiU" w:hAnsi="Times New Roman" w:cs="Times New Roman"/>
          <w:color w:val="000000" w:themeColor="text1"/>
          <w:sz w:val="28"/>
          <w:szCs w:val="28"/>
          <w:lang w:eastAsia="zh-HK"/>
        </w:rPr>
        <w:t xml:space="preserve">ccountability, </w:t>
      </w:r>
      <w:r w:rsidRPr="00450D79">
        <w:rPr>
          <w:rFonts w:ascii="Times New Roman" w:eastAsia="PMingLiU" w:hAnsi="Times New Roman" w:cs="Times New Roman"/>
          <w:bCs/>
          <w:color w:val="000000" w:themeColor="text1"/>
          <w:sz w:val="28"/>
          <w:szCs w:val="28"/>
          <w:u w:val="single"/>
          <w:lang w:eastAsia="zh-HK"/>
        </w:rPr>
        <w:t>R</w:t>
      </w:r>
      <w:r w:rsidRPr="00450D79">
        <w:rPr>
          <w:rFonts w:ascii="Times New Roman" w:eastAsia="PMingLiU" w:hAnsi="Times New Roman" w:cs="Times New Roman"/>
          <w:color w:val="000000" w:themeColor="text1"/>
          <w:sz w:val="28"/>
          <w:szCs w:val="28"/>
          <w:lang w:eastAsia="zh-HK"/>
        </w:rPr>
        <w:t xml:space="preserve">obustness and </w:t>
      </w:r>
      <w:r w:rsidRPr="00450D79">
        <w:rPr>
          <w:rFonts w:ascii="Times New Roman" w:eastAsia="PMingLiU" w:hAnsi="Times New Roman" w:cs="Times New Roman"/>
          <w:bCs/>
          <w:color w:val="000000" w:themeColor="text1"/>
          <w:sz w:val="28"/>
          <w:szCs w:val="28"/>
          <w:u w:val="single"/>
          <w:lang w:eastAsia="zh-HK"/>
        </w:rPr>
        <w:t>T</w:t>
      </w:r>
      <w:r w:rsidRPr="00450D79">
        <w:rPr>
          <w:rFonts w:ascii="Times New Roman" w:eastAsia="PMingLiU" w:hAnsi="Times New Roman" w:cs="Times New Roman"/>
          <w:color w:val="000000" w:themeColor="text1"/>
          <w:sz w:val="28"/>
          <w:szCs w:val="28"/>
          <w:lang w:eastAsia="zh-HK"/>
        </w:rPr>
        <w:t xml:space="preserve">ransparency) in developing </w:t>
      </w:r>
      <w:r w:rsidRPr="00450D79">
        <w:rPr>
          <w:rFonts w:ascii="Times New Roman" w:eastAsia="PMingLiU" w:hAnsi="Times New Roman" w:cs="Times New Roman"/>
          <w:color w:val="000000" w:themeColor="text1"/>
          <w:sz w:val="28"/>
          <w:szCs w:val="28"/>
          <w:lang w:val="en-GB" w:eastAsia="zh-HK"/>
        </w:rPr>
        <w:t xml:space="preserve">DWSS and adopt </w:t>
      </w:r>
      <w:r w:rsidRPr="00450D79">
        <w:rPr>
          <w:rFonts w:ascii="Times New Roman" w:eastAsia="PMingLiU" w:hAnsi="Times New Roman" w:cs="Times New Roman"/>
          <w:color w:val="000000" w:themeColor="text1"/>
          <w:sz w:val="28"/>
          <w:szCs w:val="28"/>
          <w:lang w:eastAsia="zh-HK"/>
        </w:rPr>
        <w:t xml:space="preserve">adequate control </w:t>
      </w:r>
      <w:r w:rsidRPr="00450D79">
        <w:rPr>
          <w:rFonts w:ascii="Times New Roman" w:eastAsia="PMingLiU" w:hAnsi="Times New Roman" w:cs="Times New Roman"/>
          <w:color w:val="000000" w:themeColor="text1"/>
          <w:sz w:val="28"/>
          <w:szCs w:val="28"/>
          <w:lang w:val="en-GB" w:eastAsia="zh-HK"/>
        </w:rPr>
        <w:t xml:space="preserve">measures in the supervision system </w:t>
      </w:r>
      <w:r w:rsidRPr="00450D79">
        <w:rPr>
          <w:rFonts w:ascii="Times New Roman" w:eastAsia="PMingLiU" w:hAnsi="Times New Roman" w:cs="Times New Roman"/>
          <w:color w:val="000000" w:themeColor="text1"/>
          <w:sz w:val="28"/>
          <w:szCs w:val="28"/>
          <w:lang w:eastAsia="zh-HK"/>
        </w:rPr>
        <w:t xml:space="preserve">(e.g. digitalisation of workflows and automation of site supervision processes). </w:t>
      </w:r>
    </w:p>
    <w:p w14:paraId="56E08FD7" w14:textId="77777777" w:rsidR="00892E3C" w:rsidRPr="00450D79" w:rsidRDefault="00892E3C" w:rsidP="008C270C">
      <w:pPr>
        <w:tabs>
          <w:tab w:val="left" w:pos="284"/>
        </w:tabs>
        <w:snapToGrid w:val="0"/>
        <w:spacing w:after="0" w:line="240" w:lineRule="auto"/>
        <w:jc w:val="both"/>
        <w:textAlignment w:val="baseline"/>
        <w:rPr>
          <w:rFonts w:ascii="Times New Roman" w:eastAsia="PMingLiU" w:hAnsi="Times New Roman" w:cs="Times New Roman"/>
          <w:b/>
          <w:i/>
          <w:color w:val="000000" w:themeColor="text1"/>
          <w:sz w:val="28"/>
          <w:szCs w:val="28"/>
          <w:lang w:eastAsia="zh-HK"/>
        </w:rPr>
      </w:pPr>
    </w:p>
    <w:p w14:paraId="7FFB0384" w14:textId="77777777" w:rsidR="00892E3C" w:rsidRPr="00450D79" w:rsidRDefault="00892E3C" w:rsidP="008C270C">
      <w:pPr>
        <w:tabs>
          <w:tab w:val="left" w:pos="284"/>
        </w:tabs>
        <w:snapToGrid w:val="0"/>
        <w:spacing w:after="0" w:line="240" w:lineRule="auto"/>
        <w:jc w:val="both"/>
        <w:textAlignment w:val="baseline"/>
        <w:rPr>
          <w:rFonts w:ascii="Times New Roman" w:eastAsia="PMingLiU" w:hAnsi="Times New Roman" w:cs="Times New Roman"/>
          <w:b/>
          <w:i/>
          <w:color w:val="000000" w:themeColor="text1"/>
          <w:sz w:val="28"/>
          <w:szCs w:val="28"/>
          <w:lang w:val="en-GB" w:eastAsia="zh-HK"/>
        </w:rPr>
      </w:pPr>
      <w:r w:rsidRPr="00450D79">
        <w:rPr>
          <w:rFonts w:ascii="Times New Roman" w:eastAsia="PMingLiU" w:hAnsi="Times New Roman" w:cs="Times New Roman"/>
          <w:b/>
          <w:i/>
          <w:color w:val="000000" w:themeColor="text1"/>
          <w:sz w:val="28"/>
          <w:szCs w:val="28"/>
          <w:lang w:val="en-GB" w:eastAsia="zh-HK"/>
        </w:rPr>
        <w:t xml:space="preserve">Digital Works Supervision System for Railway Projects </w:t>
      </w:r>
    </w:p>
    <w:p w14:paraId="5BC2EC0B" w14:textId="77777777" w:rsidR="00892E3C" w:rsidRPr="00450D79" w:rsidRDefault="00892E3C" w:rsidP="008C270C">
      <w:pPr>
        <w:tabs>
          <w:tab w:val="left" w:pos="284"/>
        </w:tabs>
        <w:autoSpaceDE w:val="0"/>
        <w:autoSpaceDN w:val="0"/>
        <w:adjustRightInd w:val="0"/>
        <w:snapToGrid w:val="0"/>
        <w:spacing w:after="0" w:line="240" w:lineRule="auto"/>
        <w:ind w:right="91"/>
        <w:jc w:val="both"/>
        <w:rPr>
          <w:rFonts w:ascii="Times New Roman" w:eastAsia="PMingLiU" w:hAnsi="Times New Roman" w:cs="Times New Roman"/>
          <w:color w:val="000000" w:themeColor="text1"/>
          <w:sz w:val="28"/>
          <w:szCs w:val="28"/>
          <w:lang w:eastAsia="zh-HK"/>
        </w:rPr>
      </w:pPr>
      <w:r w:rsidRPr="00450D79">
        <w:rPr>
          <w:rFonts w:ascii="Times New Roman" w:eastAsia="PMingLiU" w:hAnsi="Times New Roman" w:cs="Times New Roman"/>
          <w:color w:val="000000" w:themeColor="text1"/>
          <w:sz w:val="28"/>
          <w:szCs w:val="28"/>
          <w:lang w:eastAsia="zh-HK"/>
        </w:rPr>
        <w:t>In view of the impending commencement of a number of new railway projects, the MTR Corporation Limited (MTRCL) is updating and enhancing its digital works supervision system which was introduced a few years ago. CPD has advised MTRCL to strengthen the system control functions in order</w:t>
      </w:r>
      <w:r w:rsidRPr="00450D79" w:rsidDel="009C67DB">
        <w:rPr>
          <w:rFonts w:ascii="Times New Roman" w:eastAsia="PMingLiU" w:hAnsi="Times New Roman" w:cs="Times New Roman"/>
          <w:color w:val="000000" w:themeColor="text1"/>
          <w:sz w:val="28"/>
          <w:szCs w:val="28"/>
          <w:lang w:eastAsia="zh-HK"/>
        </w:rPr>
        <w:t xml:space="preserve"> </w:t>
      </w:r>
      <w:r w:rsidRPr="00450D79">
        <w:rPr>
          <w:rFonts w:ascii="Times New Roman" w:eastAsia="PMingLiU" w:hAnsi="Times New Roman" w:cs="Times New Roman"/>
          <w:color w:val="000000" w:themeColor="text1"/>
          <w:sz w:val="28"/>
          <w:szCs w:val="28"/>
          <w:lang w:eastAsia="zh-HK"/>
        </w:rPr>
        <w:t>to prevent malpractices in site supervision, and will offer further advice to MTRCL during its drafting of the operational guidelines for the new system to ensure the effective use of the recommended control functions.</w:t>
      </w:r>
    </w:p>
    <w:p w14:paraId="5FE63D08" w14:textId="77777777" w:rsidR="00892E3C" w:rsidRPr="00450D79" w:rsidRDefault="00892E3C" w:rsidP="008C270C">
      <w:pPr>
        <w:tabs>
          <w:tab w:val="left" w:pos="284"/>
        </w:tabs>
        <w:autoSpaceDE w:val="0"/>
        <w:autoSpaceDN w:val="0"/>
        <w:adjustRightInd w:val="0"/>
        <w:snapToGrid w:val="0"/>
        <w:spacing w:after="0" w:line="240" w:lineRule="auto"/>
        <w:ind w:right="91"/>
        <w:jc w:val="both"/>
        <w:rPr>
          <w:rFonts w:ascii="Times New Roman" w:eastAsia="PMingLiU" w:hAnsi="Times New Roman" w:cs="Times New Roman"/>
          <w:b/>
          <w:i/>
          <w:color w:val="000000" w:themeColor="text1"/>
          <w:sz w:val="28"/>
          <w:szCs w:val="28"/>
          <w:lang w:eastAsia="zh-HK"/>
        </w:rPr>
      </w:pPr>
    </w:p>
    <w:p w14:paraId="1EC05059" w14:textId="77777777" w:rsidR="00892E3C" w:rsidRPr="00450D79" w:rsidRDefault="00892E3C" w:rsidP="008C270C">
      <w:pPr>
        <w:tabs>
          <w:tab w:val="left" w:pos="284"/>
        </w:tabs>
        <w:snapToGrid w:val="0"/>
        <w:spacing w:after="0" w:line="240" w:lineRule="auto"/>
        <w:jc w:val="both"/>
        <w:textAlignment w:val="baseline"/>
        <w:rPr>
          <w:rFonts w:ascii="Times New Roman" w:eastAsia="PMingLiU" w:hAnsi="Times New Roman" w:cs="Times New Roman"/>
          <w:b/>
          <w:i/>
          <w:color w:val="000000" w:themeColor="text1"/>
          <w:sz w:val="28"/>
          <w:szCs w:val="28"/>
          <w:lang w:val="en-GB" w:eastAsia="zh-HK"/>
        </w:rPr>
      </w:pPr>
      <w:r w:rsidRPr="00450D79">
        <w:rPr>
          <w:rFonts w:ascii="Times New Roman" w:eastAsia="PMingLiU" w:hAnsi="Times New Roman" w:cs="Times New Roman"/>
          <w:b/>
          <w:i/>
          <w:color w:val="000000" w:themeColor="text1"/>
          <w:sz w:val="28"/>
          <w:szCs w:val="28"/>
          <w:lang w:val="en-GB" w:eastAsia="zh-HK"/>
        </w:rPr>
        <w:t>Government Land Short Term Tenancy Information System</w:t>
      </w:r>
    </w:p>
    <w:p w14:paraId="52D72426" w14:textId="72B9AE71" w:rsidR="00892E3C" w:rsidRPr="00450D79" w:rsidRDefault="00892E3C" w:rsidP="008C270C">
      <w:pPr>
        <w:tabs>
          <w:tab w:val="left" w:pos="284"/>
        </w:tabs>
        <w:autoSpaceDE w:val="0"/>
        <w:autoSpaceDN w:val="0"/>
        <w:adjustRightInd w:val="0"/>
        <w:snapToGrid w:val="0"/>
        <w:spacing w:after="0" w:line="240" w:lineRule="auto"/>
        <w:ind w:right="91"/>
        <w:jc w:val="both"/>
        <w:rPr>
          <w:rFonts w:ascii="Times New Roman" w:eastAsia="PMingLiU" w:hAnsi="Times New Roman" w:cs="Times New Roman"/>
          <w:color w:val="000000" w:themeColor="text1"/>
          <w:sz w:val="28"/>
          <w:szCs w:val="28"/>
          <w:lang w:eastAsia="zh-HK"/>
        </w:rPr>
      </w:pPr>
      <w:r w:rsidRPr="00450D79">
        <w:rPr>
          <w:rFonts w:ascii="Times New Roman" w:eastAsia="PMingLiU" w:hAnsi="Times New Roman" w:cs="Times New Roman"/>
          <w:color w:val="000000" w:themeColor="text1"/>
          <w:sz w:val="28"/>
          <w:szCs w:val="28"/>
          <w:lang w:eastAsia="zh-HK"/>
        </w:rPr>
        <w:t xml:space="preserve">To enhance the monitoring and </w:t>
      </w:r>
      <w:r w:rsidRPr="00450D79">
        <w:rPr>
          <w:rFonts w:ascii="Times New Roman" w:hAnsi="Times New Roman" w:cs="Times New Roman"/>
          <w:sz w:val="28"/>
          <w:szCs w:val="28"/>
          <w:lang w:eastAsia="zh-HK"/>
        </w:rPr>
        <w:t>management</w:t>
      </w:r>
      <w:r w:rsidRPr="00450D79">
        <w:rPr>
          <w:rFonts w:ascii="Times New Roman" w:eastAsia="PMingLiU" w:hAnsi="Times New Roman" w:cs="Times New Roman"/>
          <w:color w:val="000000" w:themeColor="text1"/>
          <w:sz w:val="28"/>
          <w:szCs w:val="28"/>
          <w:lang w:eastAsia="zh-HK"/>
        </w:rPr>
        <w:t xml:space="preserve"> of short term tenancies of government land, the Lands Department plans to develop a new Tenancy Information System featuring a more comprehensive, accurate and complete database as compared with the existing one, and containing inspection results, nature of non-compliances and corresponding regulatory actions.  CPD has recommended adding control functions in the new system to facilitate the monitoring of work progress and ensure the integrity of data.</w:t>
      </w:r>
    </w:p>
    <w:p w14:paraId="6B2505BB" w14:textId="216594BC" w:rsidR="009553AC" w:rsidRPr="00450D79" w:rsidRDefault="009553AC" w:rsidP="008C270C">
      <w:pPr>
        <w:spacing w:after="0" w:line="240" w:lineRule="auto"/>
        <w:rPr>
          <w:rFonts w:ascii="Times New Roman" w:eastAsia="PMingLiU" w:hAnsi="Times New Roman" w:cs="Times New Roman"/>
          <w:color w:val="000000" w:themeColor="text1"/>
          <w:sz w:val="28"/>
          <w:szCs w:val="28"/>
          <w:lang w:eastAsia="zh-HK"/>
        </w:rPr>
      </w:pPr>
    </w:p>
    <w:p w14:paraId="475C33C8" w14:textId="77777777" w:rsidR="00753FD7" w:rsidRPr="00450D79" w:rsidRDefault="00753FD7" w:rsidP="008C270C">
      <w:pPr>
        <w:autoSpaceDE w:val="0"/>
        <w:autoSpaceDN w:val="0"/>
        <w:adjustRightInd w:val="0"/>
        <w:snapToGrid w:val="0"/>
        <w:spacing w:after="0" w:line="240" w:lineRule="auto"/>
        <w:ind w:right="91"/>
        <w:jc w:val="both"/>
        <w:rPr>
          <w:rFonts w:ascii="Times New Roman" w:eastAsia="PMingLiU" w:hAnsi="Times New Roman" w:cs="Times New Roman"/>
          <w:color w:val="000000" w:themeColor="text1"/>
          <w:sz w:val="28"/>
          <w:szCs w:val="28"/>
          <w:lang w:eastAsia="zh-HK"/>
        </w:rPr>
      </w:pPr>
    </w:p>
    <w:p w14:paraId="786B804C" w14:textId="77777777" w:rsidR="00753FD7" w:rsidRPr="00450D79" w:rsidRDefault="00753FD7" w:rsidP="008C270C">
      <w:pPr>
        <w:pStyle w:val="ReParagraph"/>
        <w:widowControl/>
        <w:tabs>
          <w:tab w:val="left" w:pos="1080"/>
        </w:tabs>
        <w:overflowPunct w:val="0"/>
        <w:adjustRightInd/>
        <w:spacing w:before="0" w:after="0"/>
        <w:rPr>
          <w:color w:val="000000" w:themeColor="text1"/>
          <w:sz w:val="28"/>
          <w:szCs w:val="28"/>
          <w:lang w:eastAsia="zh-HK"/>
        </w:rPr>
      </w:pPr>
    </w:p>
    <w:p w14:paraId="252B683E" w14:textId="77777777" w:rsidR="00753FD7" w:rsidRPr="00450D79" w:rsidRDefault="00753FD7" w:rsidP="008C270C">
      <w:pPr>
        <w:spacing w:after="0" w:line="240" w:lineRule="auto"/>
        <w:rPr>
          <w:rFonts w:ascii="Times New Roman" w:hAnsi="Times New Roman" w:cs="Times New Roman"/>
          <w:b/>
          <w:kern w:val="2"/>
          <w:sz w:val="36"/>
          <w:szCs w:val="36"/>
          <w:lang w:val="en-US" w:eastAsia="zh-TW"/>
        </w:rPr>
      </w:pPr>
      <w:r w:rsidRPr="00450D79">
        <w:rPr>
          <w:rFonts w:ascii="Times New Roman" w:hAnsi="Times New Roman" w:cs="Times New Roman"/>
          <w:b/>
          <w:sz w:val="36"/>
          <w:szCs w:val="36"/>
        </w:rPr>
        <w:br w:type="page"/>
      </w:r>
    </w:p>
    <w:p w14:paraId="41DA275F" w14:textId="0F9A152F" w:rsidR="00892E3C" w:rsidRPr="00450D79" w:rsidRDefault="00892E3C" w:rsidP="008C270C">
      <w:pPr>
        <w:pStyle w:val="BodyText"/>
        <w:widowControl/>
        <w:tabs>
          <w:tab w:val="clear" w:pos="960"/>
          <w:tab w:val="left" w:pos="2160"/>
        </w:tabs>
        <w:overflowPunct w:val="0"/>
        <w:adjustRightInd/>
        <w:snapToGrid w:val="0"/>
        <w:spacing w:line="240" w:lineRule="auto"/>
        <w:jc w:val="left"/>
        <w:textAlignment w:val="auto"/>
        <w:rPr>
          <w:rFonts w:eastAsiaTheme="minorEastAsia"/>
          <w:b/>
          <w:kern w:val="2"/>
          <w:sz w:val="36"/>
          <w:szCs w:val="36"/>
        </w:rPr>
      </w:pPr>
      <w:r w:rsidRPr="00450D79">
        <w:rPr>
          <w:rFonts w:eastAsiaTheme="minorEastAsia"/>
          <w:b/>
          <w:kern w:val="2"/>
          <w:sz w:val="36"/>
          <w:szCs w:val="36"/>
        </w:rPr>
        <w:lastRenderedPageBreak/>
        <w:t>Chapter 6</w:t>
      </w:r>
      <w:r w:rsidRPr="00450D79">
        <w:rPr>
          <w:rFonts w:eastAsiaTheme="minorEastAsia"/>
          <w:b/>
          <w:kern w:val="2"/>
          <w:sz w:val="36"/>
          <w:szCs w:val="36"/>
        </w:rPr>
        <w:tab/>
        <w:t>Community Relations Department</w:t>
      </w:r>
    </w:p>
    <w:p w14:paraId="69254E50" w14:textId="77777777" w:rsidR="00892E3C" w:rsidRPr="00450D79" w:rsidRDefault="00892E3C" w:rsidP="008C270C">
      <w:pPr>
        <w:widowControl w:val="0"/>
        <w:snapToGrid w:val="0"/>
        <w:spacing w:after="0" w:line="240" w:lineRule="auto"/>
        <w:jc w:val="both"/>
        <w:textAlignment w:val="baseline"/>
        <w:rPr>
          <w:rFonts w:ascii="Times New Roman" w:eastAsia="PMingLiU" w:hAnsi="Times New Roman" w:cs="Times New Roman"/>
          <w:b/>
          <w:caps/>
          <w:kern w:val="2"/>
          <w:sz w:val="32"/>
          <w:szCs w:val="32"/>
          <w:lang w:val="en-US" w:eastAsia="zh-TW"/>
        </w:rPr>
      </w:pPr>
    </w:p>
    <w:p w14:paraId="573A34FE" w14:textId="77777777" w:rsidR="00892E3C" w:rsidRPr="00450D79" w:rsidRDefault="00892E3C" w:rsidP="008C270C">
      <w:pPr>
        <w:widowControl w:val="0"/>
        <w:snapToGrid w:val="0"/>
        <w:spacing w:after="0" w:line="240" w:lineRule="auto"/>
        <w:jc w:val="both"/>
        <w:textAlignment w:val="baseline"/>
        <w:rPr>
          <w:rFonts w:ascii="Times New Roman" w:eastAsia="PMingLiU" w:hAnsi="Times New Roman" w:cs="Times New Roman"/>
          <w:b/>
          <w:caps/>
          <w:kern w:val="2"/>
          <w:sz w:val="32"/>
          <w:szCs w:val="32"/>
          <w:lang w:val="en-US" w:eastAsia="zh-TW"/>
        </w:rPr>
      </w:pPr>
    </w:p>
    <w:p w14:paraId="6F0FDD9F" w14:textId="77777777" w:rsidR="00892E3C" w:rsidRPr="00450D79" w:rsidRDefault="00892E3C" w:rsidP="008C270C">
      <w:pPr>
        <w:widowControl w:val="0"/>
        <w:snapToGrid w:val="0"/>
        <w:spacing w:after="0" w:line="240" w:lineRule="auto"/>
        <w:jc w:val="both"/>
        <w:textAlignment w:val="baseline"/>
        <w:rPr>
          <w:rFonts w:ascii="Times New Roman" w:hAnsi="Times New Roman" w:cs="Times New Roman"/>
          <w:b/>
          <w:caps/>
          <w:sz w:val="32"/>
          <w:szCs w:val="32"/>
          <w:lang w:val="en-US" w:eastAsia="zh-TW"/>
        </w:rPr>
      </w:pPr>
      <w:r w:rsidRPr="00450D79">
        <w:rPr>
          <w:rFonts w:ascii="Times New Roman" w:hAnsi="Times New Roman" w:cs="Times New Roman"/>
          <w:b/>
          <w:caps/>
          <w:sz w:val="32"/>
          <w:szCs w:val="32"/>
          <w:lang w:val="en-US" w:eastAsia="zh-TW"/>
        </w:rPr>
        <w:t>Statutory Duties</w:t>
      </w:r>
    </w:p>
    <w:p w14:paraId="4EB60570" w14:textId="77777777" w:rsidR="00892E3C" w:rsidRPr="00450D79" w:rsidRDefault="00892E3C" w:rsidP="008C270C">
      <w:pPr>
        <w:pStyle w:val="Default"/>
        <w:numPr>
          <w:ilvl w:val="0"/>
          <w:numId w:val="9"/>
        </w:numPr>
        <w:jc w:val="both"/>
        <w:rPr>
          <w:sz w:val="28"/>
        </w:rPr>
      </w:pPr>
      <w:r w:rsidRPr="00450D79">
        <w:rPr>
          <w:sz w:val="28"/>
        </w:rPr>
        <w:t>Educate the public against the evils of corruption.</w:t>
      </w:r>
    </w:p>
    <w:p w14:paraId="37FB6A16" w14:textId="77777777" w:rsidR="00892E3C" w:rsidRPr="00450D79" w:rsidRDefault="00892E3C" w:rsidP="008C270C">
      <w:pPr>
        <w:pStyle w:val="Default"/>
        <w:numPr>
          <w:ilvl w:val="0"/>
          <w:numId w:val="9"/>
        </w:numPr>
        <w:jc w:val="both"/>
        <w:rPr>
          <w:sz w:val="28"/>
        </w:rPr>
      </w:pPr>
      <w:r w:rsidRPr="00450D79">
        <w:rPr>
          <w:sz w:val="28"/>
        </w:rPr>
        <w:t>Enlist public support in the fight against corruption.</w:t>
      </w:r>
    </w:p>
    <w:p w14:paraId="4321A403" w14:textId="77777777" w:rsidR="00892E3C" w:rsidRPr="00450D79" w:rsidRDefault="00892E3C" w:rsidP="008C270C">
      <w:pPr>
        <w:widowControl w:val="0"/>
        <w:spacing w:after="0" w:line="240" w:lineRule="auto"/>
        <w:jc w:val="both"/>
        <w:rPr>
          <w:rFonts w:ascii="Times New Roman" w:hAnsi="Times New Roman" w:cs="Times New Roman"/>
          <w:kern w:val="2"/>
          <w:sz w:val="24"/>
          <w:lang w:val="en-US" w:eastAsia="zh-TW"/>
        </w:rPr>
      </w:pPr>
    </w:p>
    <w:p w14:paraId="7C9DCEA5" w14:textId="77777777" w:rsidR="00892E3C" w:rsidRPr="00450D79" w:rsidRDefault="00892E3C" w:rsidP="008C270C">
      <w:pPr>
        <w:widowControl w:val="0"/>
        <w:spacing w:after="0" w:line="240" w:lineRule="auto"/>
        <w:jc w:val="both"/>
        <w:rPr>
          <w:rFonts w:ascii="Times New Roman" w:hAnsi="Times New Roman" w:cs="Times New Roman"/>
          <w:kern w:val="2"/>
          <w:sz w:val="24"/>
          <w:lang w:val="en-US" w:eastAsia="zh-TW"/>
        </w:rPr>
      </w:pPr>
    </w:p>
    <w:p w14:paraId="4D0D7BB0" w14:textId="77777777" w:rsidR="00892E3C" w:rsidRPr="00450D79" w:rsidRDefault="00892E3C" w:rsidP="008C270C">
      <w:pPr>
        <w:widowControl w:val="0"/>
        <w:snapToGrid w:val="0"/>
        <w:spacing w:after="0" w:line="240" w:lineRule="auto"/>
        <w:jc w:val="both"/>
        <w:textAlignment w:val="baseline"/>
        <w:rPr>
          <w:rFonts w:ascii="Times New Roman" w:hAnsi="Times New Roman" w:cs="Times New Roman"/>
          <w:b/>
          <w:caps/>
          <w:sz w:val="32"/>
          <w:szCs w:val="32"/>
          <w:lang w:val="en-US" w:eastAsia="zh-TW"/>
        </w:rPr>
      </w:pPr>
      <w:r w:rsidRPr="00450D79">
        <w:rPr>
          <w:rFonts w:ascii="Times New Roman" w:hAnsi="Times New Roman" w:cs="Times New Roman"/>
          <w:b/>
          <w:caps/>
          <w:sz w:val="32"/>
          <w:szCs w:val="32"/>
          <w:lang w:val="en-US" w:eastAsia="zh-TW"/>
        </w:rPr>
        <w:t>Strategies</w:t>
      </w:r>
    </w:p>
    <w:p w14:paraId="194EF092" w14:textId="77777777" w:rsidR="00892E3C" w:rsidRPr="00450D79" w:rsidRDefault="00892E3C" w:rsidP="008C270C">
      <w:pPr>
        <w:pStyle w:val="Default"/>
        <w:numPr>
          <w:ilvl w:val="0"/>
          <w:numId w:val="9"/>
        </w:numPr>
        <w:jc w:val="both"/>
        <w:rPr>
          <w:sz w:val="28"/>
        </w:rPr>
      </w:pPr>
      <w:r w:rsidRPr="00450D79">
        <w:rPr>
          <w:sz w:val="28"/>
        </w:rPr>
        <w:t>Adopt an “Ethics for All” approach to tailor preventive education programmes for different segments of the community.</w:t>
      </w:r>
    </w:p>
    <w:p w14:paraId="046FDE85" w14:textId="77777777" w:rsidR="00892E3C" w:rsidRPr="00450D79" w:rsidRDefault="00892E3C" w:rsidP="008C270C">
      <w:pPr>
        <w:pStyle w:val="Default"/>
        <w:numPr>
          <w:ilvl w:val="0"/>
          <w:numId w:val="9"/>
        </w:numPr>
        <w:jc w:val="both"/>
        <w:rPr>
          <w:sz w:val="28"/>
        </w:rPr>
      </w:pPr>
      <w:r w:rsidRPr="00450D79">
        <w:rPr>
          <w:sz w:val="28"/>
        </w:rPr>
        <w:t>Enhance integration of mass and new media publicity and face-to-face education.</w:t>
      </w:r>
    </w:p>
    <w:p w14:paraId="52B840C0" w14:textId="77777777" w:rsidR="00892E3C" w:rsidRPr="00450D79" w:rsidRDefault="00892E3C" w:rsidP="008C270C">
      <w:pPr>
        <w:pStyle w:val="Default"/>
        <w:numPr>
          <w:ilvl w:val="0"/>
          <w:numId w:val="9"/>
        </w:numPr>
        <w:jc w:val="both"/>
        <w:rPr>
          <w:rFonts w:eastAsia="PMingLiU"/>
          <w:color w:val="auto"/>
          <w:sz w:val="28"/>
          <w:szCs w:val="28"/>
          <w:lang w:val="en-GB" w:eastAsia="zh-TW"/>
        </w:rPr>
      </w:pPr>
      <w:r w:rsidRPr="00450D79">
        <w:rPr>
          <w:sz w:val="28"/>
        </w:rPr>
        <w:t>Leverage strategic partnership with different sectors in mapping out and executing these programmes.</w:t>
      </w:r>
    </w:p>
    <w:p w14:paraId="0198D494" w14:textId="77777777" w:rsidR="00892E3C" w:rsidRPr="00450D79" w:rsidRDefault="00892E3C" w:rsidP="008C270C">
      <w:pPr>
        <w:tabs>
          <w:tab w:val="left" w:pos="284"/>
        </w:tabs>
        <w:spacing w:after="0" w:line="240" w:lineRule="auto"/>
        <w:jc w:val="both"/>
        <w:rPr>
          <w:rFonts w:ascii="Times New Roman" w:hAnsi="Times New Roman" w:cs="Times New Roman"/>
        </w:rPr>
      </w:pPr>
    </w:p>
    <w:p w14:paraId="5F1FE889" w14:textId="77777777" w:rsidR="00892E3C" w:rsidRPr="00450D79" w:rsidRDefault="00892E3C" w:rsidP="008C270C">
      <w:pPr>
        <w:tabs>
          <w:tab w:val="left" w:pos="284"/>
        </w:tabs>
        <w:spacing w:after="0" w:line="240" w:lineRule="auto"/>
        <w:jc w:val="both"/>
        <w:rPr>
          <w:rFonts w:ascii="Times New Roman" w:hAnsi="Times New Roman" w:cs="Times New Roman"/>
        </w:rPr>
      </w:pPr>
    </w:p>
    <w:p w14:paraId="6628C781" w14:textId="77777777" w:rsidR="00892E3C" w:rsidRPr="00450D79" w:rsidRDefault="00892E3C" w:rsidP="008C270C">
      <w:pPr>
        <w:widowControl w:val="0"/>
        <w:snapToGrid w:val="0"/>
        <w:spacing w:after="0" w:line="240" w:lineRule="auto"/>
        <w:jc w:val="both"/>
        <w:textAlignment w:val="baseline"/>
        <w:rPr>
          <w:rFonts w:ascii="Times New Roman" w:hAnsi="Times New Roman" w:cs="Times New Roman"/>
          <w:b/>
          <w:caps/>
          <w:sz w:val="32"/>
          <w:szCs w:val="32"/>
          <w:lang w:val="en-US" w:eastAsia="zh-TW"/>
        </w:rPr>
      </w:pPr>
      <w:r w:rsidRPr="00450D79">
        <w:rPr>
          <w:rFonts w:ascii="Times New Roman" w:hAnsi="Times New Roman" w:cs="Times New Roman"/>
          <w:b/>
          <w:caps/>
          <w:sz w:val="32"/>
          <w:szCs w:val="32"/>
          <w:lang w:val="en-US" w:eastAsia="zh-TW"/>
        </w:rPr>
        <w:t>Structure</w:t>
      </w:r>
    </w:p>
    <w:p w14:paraId="457A8F35" w14:textId="77777777" w:rsidR="00892E3C" w:rsidRPr="00450D79" w:rsidRDefault="00892E3C" w:rsidP="008C270C">
      <w:pPr>
        <w:tabs>
          <w:tab w:val="left" w:pos="284"/>
        </w:tabs>
        <w:spacing w:after="0" w:line="240" w:lineRule="auto"/>
        <w:jc w:val="both"/>
        <w:rPr>
          <w:rFonts w:ascii="Times New Roman" w:hAnsi="Times New Roman" w:cs="Times New Roman"/>
          <w:sz w:val="28"/>
        </w:rPr>
      </w:pPr>
      <w:r w:rsidRPr="00450D79">
        <w:rPr>
          <w:rFonts w:ascii="Times New Roman" w:hAnsi="Times New Roman" w:cs="Times New Roman"/>
          <w:sz w:val="28"/>
        </w:rPr>
        <w:t>Community Relations Department (CRD) is headed by a Director and operates through two divisions.</w:t>
      </w:r>
    </w:p>
    <w:tbl>
      <w:tblPr>
        <w:tblW w:w="8505" w:type="dxa"/>
        <w:tblLook w:val="04A0" w:firstRow="1" w:lastRow="0" w:firstColumn="1" w:lastColumn="0" w:noHBand="0" w:noVBand="1"/>
      </w:tblPr>
      <w:tblGrid>
        <w:gridCol w:w="2085"/>
        <w:gridCol w:w="2065"/>
        <w:gridCol w:w="2086"/>
        <w:gridCol w:w="2269"/>
      </w:tblGrid>
      <w:tr w:rsidR="00892E3C" w:rsidRPr="00450D79" w14:paraId="4114B5D3" w14:textId="77777777" w:rsidTr="00BD3995">
        <w:tc>
          <w:tcPr>
            <w:tcW w:w="8505" w:type="dxa"/>
            <w:gridSpan w:val="4"/>
          </w:tcPr>
          <w:p w14:paraId="09D4BAF3" w14:textId="77777777" w:rsidR="00892E3C" w:rsidRPr="00450D79" w:rsidRDefault="00892E3C" w:rsidP="008C270C">
            <w:pPr>
              <w:pStyle w:val="PlainText"/>
              <w:widowControl/>
              <w:tabs>
                <w:tab w:val="left" w:pos="284"/>
              </w:tabs>
              <w:overflowPunct w:val="0"/>
              <w:jc w:val="center"/>
              <w:rPr>
                <w:rFonts w:ascii="Times New Roman" w:hAnsi="Times New Roman"/>
                <w:b w:val="0"/>
                <w:bCs/>
                <w:spacing w:val="0"/>
                <w:szCs w:val="28"/>
              </w:rPr>
            </w:pPr>
            <w:r w:rsidRPr="00450D79">
              <w:rPr>
                <w:rFonts w:ascii="Times New Roman" w:hAnsi="Times New Roman"/>
                <w:b w:val="0"/>
                <w:bCs/>
                <w:spacing w:val="0"/>
                <w:szCs w:val="28"/>
              </w:rPr>
              <w:t>Director of Community Relations</w:t>
            </w:r>
          </w:p>
        </w:tc>
      </w:tr>
      <w:tr w:rsidR="00892E3C" w:rsidRPr="00450D79" w14:paraId="2D2071F9" w14:textId="77777777" w:rsidTr="00827280">
        <w:tc>
          <w:tcPr>
            <w:tcW w:w="2085" w:type="dxa"/>
          </w:tcPr>
          <w:p w14:paraId="5290264F"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bCs/>
                <w:spacing w:val="0"/>
                <w:sz w:val="8"/>
                <w:szCs w:val="8"/>
              </w:rPr>
            </w:pPr>
          </w:p>
        </w:tc>
        <w:tc>
          <w:tcPr>
            <w:tcW w:w="2066" w:type="dxa"/>
            <w:tcBorders>
              <w:bottom w:val="single" w:sz="4" w:space="0" w:color="auto"/>
              <w:right w:val="single" w:sz="4" w:space="0" w:color="auto"/>
            </w:tcBorders>
          </w:tcPr>
          <w:p w14:paraId="7F1A898D"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bCs/>
                <w:spacing w:val="0"/>
                <w:sz w:val="8"/>
                <w:szCs w:val="8"/>
              </w:rPr>
            </w:pPr>
          </w:p>
        </w:tc>
        <w:tc>
          <w:tcPr>
            <w:tcW w:w="2086" w:type="dxa"/>
            <w:tcBorders>
              <w:left w:val="single" w:sz="4" w:space="0" w:color="auto"/>
              <w:bottom w:val="single" w:sz="4" w:space="0" w:color="auto"/>
            </w:tcBorders>
          </w:tcPr>
          <w:p w14:paraId="381BD2CB"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bCs/>
                <w:spacing w:val="0"/>
                <w:sz w:val="8"/>
                <w:szCs w:val="8"/>
              </w:rPr>
            </w:pPr>
          </w:p>
        </w:tc>
        <w:tc>
          <w:tcPr>
            <w:tcW w:w="2268" w:type="dxa"/>
          </w:tcPr>
          <w:p w14:paraId="1E72973B"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bCs/>
                <w:spacing w:val="0"/>
                <w:sz w:val="8"/>
                <w:szCs w:val="8"/>
              </w:rPr>
            </w:pPr>
          </w:p>
        </w:tc>
      </w:tr>
      <w:tr w:rsidR="00892E3C" w:rsidRPr="00450D79" w14:paraId="64DF7DA6" w14:textId="77777777" w:rsidTr="00827280">
        <w:tc>
          <w:tcPr>
            <w:tcW w:w="2085" w:type="dxa"/>
            <w:tcBorders>
              <w:right w:val="single" w:sz="4" w:space="0" w:color="auto"/>
            </w:tcBorders>
          </w:tcPr>
          <w:p w14:paraId="50C1387F"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bCs/>
                <w:spacing w:val="0"/>
                <w:sz w:val="8"/>
                <w:szCs w:val="8"/>
              </w:rPr>
            </w:pPr>
          </w:p>
        </w:tc>
        <w:tc>
          <w:tcPr>
            <w:tcW w:w="2066" w:type="dxa"/>
            <w:tcBorders>
              <w:top w:val="single" w:sz="4" w:space="0" w:color="auto"/>
              <w:left w:val="single" w:sz="4" w:space="0" w:color="auto"/>
            </w:tcBorders>
          </w:tcPr>
          <w:p w14:paraId="1FA12E37"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bCs/>
                <w:spacing w:val="0"/>
                <w:sz w:val="8"/>
                <w:szCs w:val="8"/>
              </w:rPr>
            </w:pPr>
          </w:p>
        </w:tc>
        <w:tc>
          <w:tcPr>
            <w:tcW w:w="2086" w:type="dxa"/>
            <w:tcBorders>
              <w:top w:val="single" w:sz="4" w:space="0" w:color="auto"/>
              <w:right w:val="single" w:sz="4" w:space="0" w:color="auto"/>
            </w:tcBorders>
          </w:tcPr>
          <w:p w14:paraId="0576B1CD"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bCs/>
                <w:spacing w:val="0"/>
                <w:sz w:val="8"/>
                <w:szCs w:val="8"/>
              </w:rPr>
            </w:pPr>
          </w:p>
        </w:tc>
        <w:tc>
          <w:tcPr>
            <w:tcW w:w="2268" w:type="dxa"/>
            <w:tcBorders>
              <w:left w:val="single" w:sz="4" w:space="0" w:color="auto"/>
            </w:tcBorders>
          </w:tcPr>
          <w:p w14:paraId="358FB354" w14:textId="77777777" w:rsidR="00892E3C" w:rsidRPr="00450D79" w:rsidRDefault="00892E3C" w:rsidP="008C270C">
            <w:pPr>
              <w:pStyle w:val="PlainText"/>
              <w:widowControl/>
              <w:tabs>
                <w:tab w:val="left" w:pos="284"/>
                <w:tab w:val="left" w:pos="1080"/>
              </w:tabs>
              <w:overflowPunct w:val="0"/>
              <w:jc w:val="both"/>
              <w:rPr>
                <w:rFonts w:ascii="Times New Roman" w:hAnsi="Times New Roman"/>
                <w:b w:val="0"/>
                <w:bCs/>
                <w:spacing w:val="0"/>
                <w:sz w:val="8"/>
                <w:szCs w:val="8"/>
              </w:rPr>
            </w:pPr>
          </w:p>
        </w:tc>
      </w:tr>
      <w:tr w:rsidR="00892E3C" w:rsidRPr="00450D79" w14:paraId="1CD4F97D" w14:textId="77777777" w:rsidTr="00BD3995">
        <w:tc>
          <w:tcPr>
            <w:tcW w:w="4151" w:type="dxa"/>
            <w:gridSpan w:val="2"/>
          </w:tcPr>
          <w:p w14:paraId="6CE424DD" w14:textId="77777777" w:rsidR="00892E3C" w:rsidRPr="00450D79" w:rsidRDefault="00892E3C" w:rsidP="008C270C">
            <w:pPr>
              <w:pStyle w:val="PlainText"/>
              <w:widowControl/>
              <w:tabs>
                <w:tab w:val="left" w:pos="284"/>
                <w:tab w:val="left" w:pos="1080"/>
              </w:tabs>
              <w:overflowPunct w:val="0"/>
              <w:ind w:left="1440"/>
              <w:jc w:val="both"/>
              <w:rPr>
                <w:rFonts w:ascii="Times New Roman" w:hAnsi="Times New Roman"/>
                <w:b w:val="0"/>
                <w:bCs/>
                <w:spacing w:val="0"/>
                <w:szCs w:val="28"/>
              </w:rPr>
            </w:pPr>
            <w:r w:rsidRPr="00450D79">
              <w:rPr>
                <w:rFonts w:ascii="Times New Roman" w:hAnsi="Times New Roman"/>
                <w:b w:val="0"/>
                <w:bCs/>
                <w:spacing w:val="0"/>
                <w:szCs w:val="28"/>
              </w:rPr>
              <w:t>Division 1</w:t>
            </w:r>
          </w:p>
        </w:tc>
        <w:tc>
          <w:tcPr>
            <w:tcW w:w="4354" w:type="dxa"/>
            <w:gridSpan w:val="2"/>
          </w:tcPr>
          <w:p w14:paraId="07673124" w14:textId="77777777" w:rsidR="00892E3C" w:rsidRPr="00450D79" w:rsidRDefault="00892E3C" w:rsidP="008C270C">
            <w:pPr>
              <w:pStyle w:val="PlainText"/>
              <w:widowControl/>
              <w:tabs>
                <w:tab w:val="left" w:pos="284"/>
                <w:tab w:val="left" w:pos="1080"/>
              </w:tabs>
              <w:overflowPunct w:val="0"/>
              <w:ind w:left="1440"/>
              <w:jc w:val="both"/>
              <w:rPr>
                <w:rFonts w:ascii="Times New Roman" w:hAnsi="Times New Roman"/>
                <w:b w:val="0"/>
                <w:bCs/>
                <w:spacing w:val="0"/>
                <w:szCs w:val="28"/>
              </w:rPr>
            </w:pPr>
            <w:r w:rsidRPr="00450D79">
              <w:rPr>
                <w:rFonts w:ascii="Times New Roman" w:hAnsi="Times New Roman"/>
                <w:b w:val="0"/>
                <w:bCs/>
                <w:spacing w:val="0"/>
                <w:szCs w:val="28"/>
              </w:rPr>
              <w:t>Division 2</w:t>
            </w:r>
          </w:p>
        </w:tc>
      </w:tr>
      <w:tr w:rsidR="00892E3C" w:rsidRPr="00450D79" w14:paraId="2F3B1F47" w14:textId="77777777" w:rsidTr="00C23969">
        <w:trPr>
          <w:trHeight w:val="142"/>
        </w:trPr>
        <w:tc>
          <w:tcPr>
            <w:tcW w:w="4149" w:type="dxa"/>
            <w:gridSpan w:val="2"/>
          </w:tcPr>
          <w:p w14:paraId="3173E7DC" w14:textId="77777777" w:rsidR="00892E3C" w:rsidRPr="00450D79" w:rsidRDefault="00892E3C" w:rsidP="008C270C">
            <w:pPr>
              <w:pStyle w:val="Default"/>
              <w:numPr>
                <w:ilvl w:val="0"/>
                <w:numId w:val="8"/>
              </w:numPr>
              <w:rPr>
                <w:sz w:val="28"/>
              </w:rPr>
            </w:pPr>
            <w:r w:rsidRPr="00450D79">
              <w:rPr>
                <w:sz w:val="28"/>
              </w:rPr>
              <w:t>Publicise anti-corruption messages through the mass and new media</w:t>
            </w:r>
          </w:p>
          <w:p w14:paraId="4692A648" w14:textId="77777777" w:rsidR="00892E3C" w:rsidRPr="00450D79" w:rsidRDefault="00892E3C" w:rsidP="008C270C">
            <w:pPr>
              <w:pStyle w:val="Default"/>
              <w:numPr>
                <w:ilvl w:val="0"/>
                <w:numId w:val="8"/>
              </w:numPr>
              <w:rPr>
                <w:sz w:val="28"/>
              </w:rPr>
            </w:pPr>
            <w:r w:rsidRPr="00450D79">
              <w:rPr>
                <w:sz w:val="28"/>
              </w:rPr>
              <w:t>Publicise ICAC’s latest anti-corruption work, enhance the Commission’s transparency and keep the public abreast of its anti-corruption initiatives through news media platforms</w:t>
            </w:r>
          </w:p>
          <w:p w14:paraId="0301FD50" w14:textId="77777777" w:rsidR="00892E3C" w:rsidRPr="00450D79" w:rsidRDefault="00892E3C" w:rsidP="008C270C">
            <w:pPr>
              <w:pStyle w:val="Default"/>
              <w:numPr>
                <w:ilvl w:val="0"/>
                <w:numId w:val="8"/>
              </w:numPr>
              <w:rPr>
                <w:sz w:val="28"/>
              </w:rPr>
            </w:pPr>
            <w:r w:rsidRPr="00450D79">
              <w:rPr>
                <w:sz w:val="28"/>
              </w:rPr>
              <w:t>Promote business ethics and preventive education in different professions, trades and industries</w:t>
            </w:r>
          </w:p>
        </w:tc>
        <w:tc>
          <w:tcPr>
            <w:tcW w:w="4356" w:type="dxa"/>
            <w:gridSpan w:val="2"/>
          </w:tcPr>
          <w:p w14:paraId="7E5FA1C7" w14:textId="77777777" w:rsidR="00892E3C" w:rsidRPr="00450D79" w:rsidRDefault="00892E3C" w:rsidP="008C270C">
            <w:pPr>
              <w:pStyle w:val="Default"/>
              <w:numPr>
                <w:ilvl w:val="0"/>
                <w:numId w:val="8"/>
              </w:numPr>
              <w:rPr>
                <w:sz w:val="28"/>
              </w:rPr>
            </w:pPr>
            <w:r w:rsidRPr="00450D79">
              <w:rPr>
                <w:sz w:val="28"/>
              </w:rPr>
              <w:t>Provide face-to-face preventive education to different segments of the community including the Government and public bodies, business sector, educational institutions, district and non-profit making organisations, as well as stakeholders of public elections</w:t>
            </w:r>
          </w:p>
          <w:p w14:paraId="35CE4695" w14:textId="77777777" w:rsidR="00892E3C" w:rsidRPr="00450D79" w:rsidRDefault="00892E3C" w:rsidP="008C270C">
            <w:pPr>
              <w:pStyle w:val="Default"/>
              <w:numPr>
                <w:ilvl w:val="0"/>
                <w:numId w:val="8"/>
              </w:numPr>
              <w:rPr>
                <w:sz w:val="28"/>
              </w:rPr>
            </w:pPr>
            <w:r w:rsidRPr="00450D79">
              <w:rPr>
                <w:sz w:val="28"/>
              </w:rPr>
              <w:t>Reach out to the public to enlist their support for ICAC's work</w:t>
            </w:r>
          </w:p>
          <w:p w14:paraId="70FCD9C4" w14:textId="77777777" w:rsidR="00892E3C" w:rsidRPr="00450D79" w:rsidRDefault="00892E3C" w:rsidP="008C270C">
            <w:pPr>
              <w:pStyle w:val="Default"/>
              <w:ind w:left="480"/>
              <w:rPr>
                <w:sz w:val="28"/>
              </w:rPr>
            </w:pPr>
          </w:p>
        </w:tc>
      </w:tr>
      <w:tr w:rsidR="00892E3C" w:rsidRPr="00450D79" w14:paraId="38DF01C0" w14:textId="77777777" w:rsidTr="00C23969">
        <w:trPr>
          <w:trHeight w:val="1866"/>
        </w:trPr>
        <w:tc>
          <w:tcPr>
            <w:tcW w:w="4149" w:type="dxa"/>
            <w:gridSpan w:val="2"/>
          </w:tcPr>
          <w:p w14:paraId="0A2BB000" w14:textId="77777777" w:rsidR="00892E3C" w:rsidRPr="00450D79" w:rsidRDefault="00892E3C" w:rsidP="008C270C">
            <w:pPr>
              <w:pStyle w:val="Default"/>
              <w:numPr>
                <w:ilvl w:val="0"/>
                <w:numId w:val="8"/>
              </w:numPr>
              <w:rPr>
                <w:sz w:val="28"/>
              </w:rPr>
            </w:pPr>
            <w:r w:rsidRPr="00450D79">
              <w:rPr>
                <w:sz w:val="28"/>
              </w:rPr>
              <w:t>Promote integrity and positive values among young people</w:t>
            </w:r>
          </w:p>
          <w:p w14:paraId="490BB53C" w14:textId="77777777" w:rsidR="00892E3C" w:rsidRPr="00450D79" w:rsidRDefault="00892E3C" w:rsidP="008C270C">
            <w:pPr>
              <w:pStyle w:val="Default"/>
              <w:numPr>
                <w:ilvl w:val="0"/>
                <w:numId w:val="8"/>
              </w:numPr>
              <w:rPr>
                <w:sz w:val="28"/>
              </w:rPr>
            </w:pPr>
            <w:r w:rsidRPr="00450D79">
              <w:rPr>
                <w:sz w:val="28"/>
              </w:rPr>
              <w:t>Map out long term strategies with reference to research and surveys</w:t>
            </w:r>
          </w:p>
        </w:tc>
        <w:tc>
          <w:tcPr>
            <w:tcW w:w="4356" w:type="dxa"/>
            <w:gridSpan w:val="2"/>
          </w:tcPr>
          <w:p w14:paraId="61349257" w14:textId="77777777" w:rsidR="00892E3C" w:rsidRPr="00450D79" w:rsidRDefault="00892E3C" w:rsidP="008C270C">
            <w:pPr>
              <w:pStyle w:val="Default"/>
              <w:numPr>
                <w:ilvl w:val="0"/>
                <w:numId w:val="8"/>
              </w:numPr>
              <w:rPr>
                <w:sz w:val="28"/>
              </w:rPr>
            </w:pPr>
            <w:r w:rsidRPr="00450D79">
              <w:rPr>
                <w:sz w:val="28"/>
              </w:rPr>
              <w:t>Receive corruption complaints and enquiries from the public</w:t>
            </w:r>
          </w:p>
        </w:tc>
      </w:tr>
    </w:tbl>
    <w:p w14:paraId="56FBE179" w14:textId="77777777" w:rsidR="00DA1063" w:rsidRPr="00450D79" w:rsidRDefault="00DA1063" w:rsidP="008C270C">
      <w:pPr>
        <w:tabs>
          <w:tab w:val="left" w:pos="284"/>
        </w:tabs>
        <w:spacing w:after="0" w:line="240" w:lineRule="auto"/>
        <w:jc w:val="both"/>
        <w:rPr>
          <w:rFonts w:ascii="Times New Roman" w:hAnsi="Times New Roman" w:cs="Times New Roman"/>
          <w:sz w:val="28"/>
        </w:rPr>
      </w:pPr>
    </w:p>
    <w:p w14:paraId="5E52FD09" w14:textId="2B4D7E88"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eastAsia="zh-TW"/>
        </w:rPr>
      </w:pPr>
      <w:r w:rsidRPr="00450D79">
        <w:rPr>
          <w:rFonts w:ascii="Times New Roman" w:hAnsi="Times New Roman" w:cs="Times New Roman"/>
          <w:sz w:val="28"/>
        </w:rPr>
        <w:lastRenderedPageBreak/>
        <w:t>CRD has established seven Regional Offices (ROs) in the territory to conduct education work for different sectors of the community. To address the needs of different targets, CRD integrated the use of face-to-face and online platforms to augment the effectiveness of its publicity and education programmes.</w:t>
      </w:r>
    </w:p>
    <w:p w14:paraId="30C23DC1" w14:textId="77777777"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eastAsia="zh-TW"/>
        </w:rPr>
      </w:pPr>
    </w:p>
    <w:p w14:paraId="26C7D5C7" w14:textId="77777777" w:rsidR="00892E3C" w:rsidRPr="00450D79" w:rsidRDefault="00892E3C" w:rsidP="008C270C">
      <w:pPr>
        <w:tabs>
          <w:tab w:val="left" w:pos="284"/>
        </w:tabs>
        <w:spacing w:after="0" w:line="240" w:lineRule="auto"/>
        <w:jc w:val="both"/>
        <w:rPr>
          <w:rFonts w:ascii="Times New Roman" w:eastAsia="PMingLiU" w:hAnsi="Times New Roman" w:cs="Times New Roman"/>
          <w:color w:val="FF0000"/>
          <w:sz w:val="28"/>
          <w:szCs w:val="28"/>
          <w:lang w:val="en-GB" w:eastAsia="zh-TW"/>
        </w:rPr>
      </w:pPr>
      <w:r w:rsidRPr="00450D79">
        <w:rPr>
          <w:rFonts w:ascii="Times New Roman" w:hAnsi="Times New Roman" w:cs="Times New Roman"/>
          <w:sz w:val="28"/>
        </w:rPr>
        <w:t xml:space="preserve">ROs </w:t>
      </w:r>
      <w:r w:rsidRPr="00450D79">
        <w:rPr>
          <w:rFonts w:ascii="Times New Roman" w:hAnsi="Times New Roman" w:cs="Times New Roman"/>
          <w:sz w:val="28"/>
          <w:lang w:eastAsia="zh-TW"/>
        </w:rPr>
        <w:t xml:space="preserve">are situated at </w:t>
      </w:r>
      <w:r w:rsidRPr="00450D79">
        <w:rPr>
          <w:rFonts w:ascii="Times New Roman" w:hAnsi="Times New Roman" w:cs="Times New Roman"/>
          <w:sz w:val="28"/>
        </w:rPr>
        <w:t>focal locations in the community which are convenient for the public to report corruption and make enquiries. To encourage members of the public to come forward to report corruption, messages aiming at dispelling misunderstanding and addressing common public concern about lodging corruption complaints were promulgated through online and offline publicity arranged by CRD. In the year, 14% of the non-election related corruption complaints lodged with ICAC were received by ROs. During the year, ROs also handled over 1 600 enquiries.</w:t>
      </w:r>
    </w:p>
    <w:p w14:paraId="5B6103C4" w14:textId="77777777"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eastAsia="zh-TW"/>
        </w:rPr>
      </w:pPr>
    </w:p>
    <w:p w14:paraId="33DA5331" w14:textId="77777777"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eastAsia="zh-TW"/>
        </w:rPr>
      </w:pPr>
      <w:r w:rsidRPr="00450D79">
        <w:rPr>
          <w:rFonts w:ascii="Times New Roman" w:hAnsi="Times New Roman" w:cs="Times New Roman"/>
          <w:sz w:val="28"/>
        </w:rPr>
        <w:t>The detailed information of CRD’s structure and ROs is at Appendices 1 and 9 respectively.</w:t>
      </w:r>
    </w:p>
    <w:p w14:paraId="59B6423C" w14:textId="77777777" w:rsidR="00892E3C" w:rsidRPr="00450D79" w:rsidRDefault="00892E3C" w:rsidP="008C270C">
      <w:pPr>
        <w:tabs>
          <w:tab w:val="left" w:pos="284"/>
        </w:tabs>
        <w:snapToGrid w:val="0"/>
        <w:spacing w:after="0" w:line="240" w:lineRule="auto"/>
        <w:jc w:val="both"/>
        <w:textAlignment w:val="baseline"/>
        <w:rPr>
          <w:rFonts w:ascii="Times New Roman" w:hAnsi="Times New Roman" w:cs="Times New Roman"/>
          <w:b/>
          <w:caps/>
          <w:sz w:val="32"/>
          <w:szCs w:val="32"/>
        </w:rPr>
      </w:pPr>
    </w:p>
    <w:p w14:paraId="4017E3EB" w14:textId="77777777" w:rsidR="00892E3C" w:rsidRPr="00450D79" w:rsidRDefault="00892E3C" w:rsidP="008C270C">
      <w:pPr>
        <w:tabs>
          <w:tab w:val="left" w:pos="284"/>
        </w:tabs>
        <w:snapToGrid w:val="0"/>
        <w:spacing w:after="0" w:line="240" w:lineRule="auto"/>
        <w:jc w:val="both"/>
        <w:textAlignment w:val="baseline"/>
        <w:rPr>
          <w:rFonts w:ascii="Times New Roman" w:hAnsi="Times New Roman" w:cs="Times New Roman"/>
          <w:b/>
          <w:caps/>
          <w:sz w:val="32"/>
          <w:szCs w:val="32"/>
        </w:rPr>
      </w:pPr>
    </w:p>
    <w:p w14:paraId="6F8F8C54" w14:textId="77777777" w:rsidR="00892E3C" w:rsidRPr="00450D79" w:rsidRDefault="00892E3C" w:rsidP="008C270C">
      <w:pPr>
        <w:widowControl w:val="0"/>
        <w:snapToGrid w:val="0"/>
        <w:spacing w:after="0" w:line="240" w:lineRule="auto"/>
        <w:jc w:val="both"/>
        <w:textAlignment w:val="baseline"/>
        <w:rPr>
          <w:rFonts w:ascii="Times New Roman" w:hAnsi="Times New Roman" w:cs="Times New Roman"/>
          <w:b/>
          <w:caps/>
          <w:sz w:val="32"/>
          <w:szCs w:val="32"/>
          <w:lang w:val="en-US" w:eastAsia="zh-TW"/>
        </w:rPr>
      </w:pPr>
      <w:r w:rsidRPr="00450D79">
        <w:rPr>
          <w:rFonts w:ascii="Times New Roman" w:hAnsi="Times New Roman" w:cs="Times New Roman"/>
          <w:b/>
          <w:caps/>
          <w:sz w:val="32"/>
          <w:szCs w:val="32"/>
          <w:lang w:val="en-US" w:eastAsia="zh-TW"/>
        </w:rPr>
        <w:t xml:space="preserve">PUBLIC SECTOR </w:t>
      </w:r>
    </w:p>
    <w:p w14:paraId="71076A2C" w14:textId="70B6066F" w:rsidR="00892E3C" w:rsidRPr="00450D79" w:rsidRDefault="00892E3C" w:rsidP="008C270C">
      <w:pPr>
        <w:pStyle w:val="PlainText"/>
        <w:widowControl/>
        <w:tabs>
          <w:tab w:val="left" w:pos="0"/>
          <w:tab w:val="left" w:pos="284"/>
        </w:tabs>
        <w:jc w:val="both"/>
        <w:rPr>
          <w:rFonts w:ascii="Times New Roman" w:hAnsi="Times New Roman"/>
          <w:b w:val="0"/>
          <w:bCs/>
          <w:spacing w:val="0"/>
          <w:szCs w:val="28"/>
        </w:rPr>
      </w:pPr>
      <w:r w:rsidRPr="00450D79">
        <w:rPr>
          <w:rFonts w:ascii="Times New Roman" w:hAnsi="Times New Roman"/>
          <w:b w:val="0"/>
          <w:bCs/>
          <w:spacing w:val="0"/>
          <w:szCs w:val="28"/>
        </w:rPr>
        <w:t xml:space="preserve">CRD continued to promote integrity management in the </w:t>
      </w:r>
      <w:r w:rsidR="00EB5A41">
        <w:rPr>
          <w:rFonts w:ascii="Times New Roman" w:hAnsi="Times New Roman"/>
          <w:b w:val="0"/>
          <w:bCs/>
          <w:spacing w:val="0"/>
          <w:szCs w:val="28"/>
        </w:rPr>
        <w:t>G</w:t>
      </w:r>
      <w:r w:rsidRPr="00450D79">
        <w:rPr>
          <w:rFonts w:ascii="Times New Roman" w:hAnsi="Times New Roman"/>
          <w:b w:val="0"/>
          <w:bCs/>
          <w:spacing w:val="0"/>
          <w:szCs w:val="28"/>
        </w:rPr>
        <w:t>overnment and public bodies to entrench probity culture in the public sector through the following major initiatives:</w:t>
      </w:r>
    </w:p>
    <w:p w14:paraId="284F2FC1" w14:textId="5DB6E2F7" w:rsidR="00892E3C" w:rsidRPr="00450D79" w:rsidRDefault="00892E3C" w:rsidP="008C270C">
      <w:pPr>
        <w:pStyle w:val="Default"/>
        <w:numPr>
          <w:ilvl w:val="0"/>
          <w:numId w:val="8"/>
        </w:numPr>
        <w:jc w:val="both"/>
        <w:rPr>
          <w:rFonts w:eastAsia="PMingLiU"/>
          <w:color w:val="auto"/>
          <w:sz w:val="28"/>
          <w:szCs w:val="28"/>
          <w:lang w:val="en-GB" w:eastAsia="zh-TW"/>
        </w:rPr>
      </w:pPr>
      <w:r w:rsidRPr="00450D79">
        <w:rPr>
          <w:rFonts w:eastAsia="PMingLiU"/>
          <w:color w:val="auto"/>
          <w:sz w:val="28"/>
          <w:szCs w:val="28"/>
          <w:lang w:val="en-GB" w:eastAsia="zh-TW"/>
        </w:rPr>
        <w:t>organised briefings on anti-corruption law and work of ICAC to the Politically Appointed Officials to tie in with the re-organisation of the HKSAR Government structure;</w:t>
      </w:r>
    </w:p>
    <w:p w14:paraId="00E7CBD8" w14:textId="495571C6" w:rsidR="00892E3C" w:rsidRPr="00450D79" w:rsidRDefault="00892E3C" w:rsidP="008C270C">
      <w:pPr>
        <w:pStyle w:val="Default"/>
        <w:numPr>
          <w:ilvl w:val="0"/>
          <w:numId w:val="8"/>
        </w:numPr>
        <w:jc w:val="both"/>
        <w:rPr>
          <w:rFonts w:eastAsia="PMingLiU"/>
          <w:color w:val="auto"/>
          <w:sz w:val="28"/>
          <w:szCs w:val="28"/>
          <w:lang w:val="en-GB" w:eastAsia="zh-TW"/>
        </w:rPr>
      </w:pPr>
      <w:r w:rsidRPr="00450D79">
        <w:rPr>
          <w:rFonts w:eastAsia="PMingLiU"/>
          <w:color w:val="auto"/>
          <w:sz w:val="28"/>
          <w:szCs w:val="28"/>
          <w:lang w:val="en-GB" w:eastAsia="zh-TW"/>
        </w:rPr>
        <w:t>incorporated ICAC briefing sessions into the Civil Service College’s flagship leadership development programmes and the Induction Programme for Civil Service New Recruits;</w:t>
      </w:r>
    </w:p>
    <w:p w14:paraId="5783D0F2" w14:textId="0D34AFC4" w:rsidR="00892E3C" w:rsidRPr="00450D79" w:rsidRDefault="00892E3C" w:rsidP="008C270C">
      <w:pPr>
        <w:pStyle w:val="Default"/>
        <w:numPr>
          <w:ilvl w:val="0"/>
          <w:numId w:val="8"/>
        </w:numPr>
        <w:jc w:val="both"/>
        <w:rPr>
          <w:sz w:val="28"/>
          <w:szCs w:val="28"/>
          <w:lang w:val="en-GB" w:eastAsia="zh-TW"/>
        </w:rPr>
      </w:pPr>
      <w:r w:rsidRPr="00450D79">
        <w:rPr>
          <w:rFonts w:eastAsia="PMingLiU"/>
          <w:color w:val="auto"/>
          <w:sz w:val="28"/>
          <w:szCs w:val="28"/>
          <w:lang w:val="en-GB" w:eastAsia="zh-TW"/>
        </w:rPr>
        <w:t xml:space="preserve">joined hands with the Civil Service Bureau to assist Ethics Officers of government bureaux/departments (B/Ds) under the Ethical Leadership Programme to promote probity culture across the civil service, including organising a thematic workshop on prudent financial management and the offence of Misconduct in Public Office (MIPO) for Ethics Officers and also MIPO seminars for all ranks of civil servants during the year; </w:t>
      </w:r>
    </w:p>
    <w:p w14:paraId="76F3A596" w14:textId="37A274E5" w:rsidR="00892E3C" w:rsidRPr="00450D79" w:rsidRDefault="00892E3C" w:rsidP="008C270C">
      <w:pPr>
        <w:pStyle w:val="Default"/>
        <w:numPr>
          <w:ilvl w:val="0"/>
          <w:numId w:val="8"/>
        </w:numPr>
        <w:jc w:val="both"/>
        <w:rPr>
          <w:rFonts w:eastAsia="PMingLiU"/>
          <w:color w:val="auto"/>
          <w:sz w:val="28"/>
          <w:szCs w:val="28"/>
          <w:lang w:val="en-GB" w:eastAsia="zh-TW"/>
        </w:rPr>
      </w:pPr>
      <w:r w:rsidRPr="00450D79">
        <w:rPr>
          <w:rFonts w:eastAsia="PMingLiU"/>
          <w:color w:val="auto"/>
          <w:sz w:val="28"/>
          <w:szCs w:val="28"/>
          <w:lang w:val="en-GB" w:eastAsia="zh-TW"/>
        </w:rPr>
        <w:t xml:space="preserve">promoted integrity management to public bodies and also encouraged them to extensively use ICAC’s preventive education services and resources, including the </w:t>
      </w:r>
      <w:hyperlink r:id="rId14" w:history="1">
        <w:r w:rsidRPr="00AA102B">
          <w:rPr>
            <w:rStyle w:val="Hyperlink"/>
            <w:lang w:val="en-GB" w:eastAsia="zh-TW"/>
          </w:rPr>
          <w:t>thematic website</w:t>
        </w:r>
      </w:hyperlink>
      <w:r w:rsidRPr="00450D79">
        <w:rPr>
          <w:rFonts w:eastAsia="PMingLiU"/>
          <w:color w:val="auto"/>
          <w:sz w:val="28"/>
          <w:szCs w:val="28"/>
          <w:lang w:val="en-GB" w:eastAsia="zh-TW"/>
        </w:rPr>
        <w:t>, e-learning modules, training videos, animation</w:t>
      </w:r>
      <w:r w:rsidR="003278ED">
        <w:rPr>
          <w:rFonts w:eastAsia="PMingLiU"/>
          <w:color w:val="auto"/>
          <w:sz w:val="28"/>
          <w:szCs w:val="28"/>
          <w:lang w:val="en-GB" w:eastAsia="zh-TW"/>
        </w:rPr>
        <w:t>s</w:t>
      </w:r>
      <w:r w:rsidRPr="00450D79">
        <w:rPr>
          <w:rFonts w:eastAsia="PMingLiU"/>
          <w:color w:val="auto"/>
          <w:sz w:val="28"/>
          <w:szCs w:val="28"/>
          <w:lang w:val="en-GB" w:eastAsia="zh-TW"/>
        </w:rPr>
        <w:t>, integrity promotion package, etc. since the launch of the Integrity Promotion Campaign for Public Bodies; and</w:t>
      </w:r>
    </w:p>
    <w:p w14:paraId="7C245058" w14:textId="7E08247D" w:rsidR="00892E3C" w:rsidRPr="00450D79" w:rsidRDefault="00892E3C" w:rsidP="008C270C">
      <w:pPr>
        <w:pStyle w:val="Default"/>
        <w:numPr>
          <w:ilvl w:val="0"/>
          <w:numId w:val="8"/>
        </w:numPr>
        <w:jc w:val="both"/>
        <w:rPr>
          <w:sz w:val="28"/>
          <w:szCs w:val="28"/>
          <w:lang w:val="en-GB" w:eastAsia="zh-TW"/>
        </w:rPr>
      </w:pPr>
      <w:r w:rsidRPr="00450D79">
        <w:rPr>
          <w:rFonts w:eastAsia="PMingLiU"/>
          <w:color w:val="auto"/>
          <w:sz w:val="28"/>
          <w:szCs w:val="28"/>
          <w:lang w:val="en-GB" w:eastAsia="zh-TW"/>
        </w:rPr>
        <w:t>boosted the usage of the e-learning courses for civil servants and public bodies’ employees and members of their governing bodies respectively, as well as encouraged the adoption of an integrity training cycle.</w:t>
      </w:r>
      <w:r w:rsidRPr="00450D79">
        <w:rPr>
          <w:noProof/>
          <w:sz w:val="28"/>
          <w:szCs w:val="28"/>
        </w:rPr>
        <w:t xml:space="preserve"> </w:t>
      </w:r>
    </w:p>
    <w:p w14:paraId="182B2CB1" w14:textId="0790FB73" w:rsidR="00ED6A13" w:rsidRDefault="00ED6A13" w:rsidP="008C270C">
      <w:pPr>
        <w:spacing w:after="0" w:line="240" w:lineRule="auto"/>
        <w:rPr>
          <w:rFonts w:ascii="Times New Roman" w:hAnsi="Times New Roman" w:cs="Times New Roman"/>
          <w:sz w:val="28"/>
          <w:szCs w:val="28"/>
          <w:lang w:val="en-GB"/>
        </w:rPr>
      </w:pPr>
      <w:r w:rsidRPr="00450D79">
        <w:rPr>
          <w:rFonts w:ascii="Times New Roman" w:hAnsi="Times New Roman" w:cs="Times New Roman"/>
          <w:noProof/>
          <w:lang w:val="en-US" w:eastAsia="zh-TW"/>
        </w:rPr>
        <w:lastRenderedPageBreak/>
        <mc:AlternateContent>
          <mc:Choice Requires="wps">
            <w:drawing>
              <wp:anchor distT="0" distB="0" distL="114300" distR="114300" simplePos="0" relativeHeight="251749376" behindDoc="0" locked="0" layoutInCell="1" allowOverlap="1" wp14:anchorId="5A3A2C8D" wp14:editId="759114EA">
                <wp:simplePos x="0" y="0"/>
                <wp:positionH relativeFrom="column">
                  <wp:posOffset>333375</wp:posOffset>
                </wp:positionH>
                <wp:positionV relativeFrom="paragraph">
                  <wp:posOffset>38100</wp:posOffset>
                </wp:positionV>
                <wp:extent cx="4987290" cy="320040"/>
                <wp:effectExtent l="0" t="0" r="3810" b="3810"/>
                <wp:wrapNone/>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320040"/>
                        </a:xfrm>
                        <a:prstGeom prst="rect">
                          <a:avLst/>
                        </a:prstGeom>
                        <a:solidFill>
                          <a:srgbClr val="F2F8EE"/>
                        </a:solidFill>
                        <a:ln w="9525">
                          <a:noFill/>
                          <a:miter lim="800000"/>
                          <a:headEnd/>
                          <a:tailEnd/>
                        </a:ln>
                      </wps:spPr>
                      <wps:txbx>
                        <w:txbxContent>
                          <w:p w14:paraId="2619912A" w14:textId="77777777" w:rsidR="00892E3C" w:rsidRPr="00075FCD" w:rsidRDefault="00892E3C" w:rsidP="00EB2833">
                            <w:pPr>
                              <w:rPr>
                                <w:b/>
                                <w:sz w:val="28"/>
                              </w:rPr>
                            </w:pPr>
                            <w:r w:rsidRPr="00075FCD">
                              <w:rPr>
                                <w:b/>
                                <w:sz w:val="28"/>
                              </w:rPr>
                              <w:t>Integrity Training for Public Sector in 202</w:t>
                            </w:r>
                            <w:r>
                              <w:rPr>
                                <w:b/>
                                <w:sz w:val="28"/>
                              </w:rPr>
                              <w:t>2</w:t>
                            </w:r>
                          </w:p>
                          <w:p w14:paraId="3DE2C4C3" w14:textId="77777777" w:rsidR="00892E3C" w:rsidRPr="00075FCD" w:rsidRDefault="00892E3C" w:rsidP="00EB2833">
                            <w:pPr>
                              <w:rPr>
                                <w:b/>
                                <w:spacing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A2C8D" id="文字方塊 2" o:spid="_x0000_s1032" type="#_x0000_t202" style="position:absolute;margin-left:26.25pt;margin-top:3pt;width:392.7pt;height:2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" fillcolor="#f2f8ee" stroked="f">
                <v:textbox>
                  <w:txbxContent>
                    <w:p w14:paraId="2619912A" w14:textId="77777777" w:rsidR="00892E3C" w:rsidRPr="00075FCD" w:rsidRDefault="00892E3C" w:rsidP="00EB2833">
                      <w:pPr>
                        <w:rPr>
                          <w:b/>
                          <w:sz w:val="28"/>
                        </w:rPr>
                      </w:pPr>
                      <w:r w:rsidRPr="00075FCD">
                        <w:rPr>
                          <w:b/>
                          <w:sz w:val="28"/>
                        </w:rPr>
                        <w:t>Integrity Training for Public Sector in 202</w:t>
                      </w:r>
                      <w:r>
                        <w:rPr>
                          <w:b/>
                          <w:sz w:val="28"/>
                        </w:rPr>
                        <w:t>2</w:t>
                      </w:r>
                    </w:p>
                    <w:p w14:paraId="3DE2C4C3" w14:textId="77777777" w:rsidR="00892E3C" w:rsidRPr="00075FCD" w:rsidRDefault="00892E3C" w:rsidP="00EB2833">
                      <w:pPr>
                        <w:rPr>
                          <w:b/>
                          <w:spacing w:val="20"/>
                        </w:rPr>
                      </w:pPr>
                    </w:p>
                  </w:txbxContent>
                </v:textbox>
              </v:shape>
            </w:pict>
          </mc:Fallback>
        </mc:AlternateContent>
      </w:r>
      <w:r w:rsidRPr="00450D79">
        <w:rPr>
          <w:rFonts w:ascii="Times New Roman" w:hAnsi="Times New Roman" w:cs="Times New Roman"/>
          <w:noProof/>
          <w:sz w:val="28"/>
          <w:szCs w:val="28"/>
          <w:lang w:val="en-US" w:eastAsia="zh-TW"/>
        </w:rPr>
        <w:drawing>
          <wp:anchor distT="0" distB="0" distL="114300" distR="114300" simplePos="0" relativeHeight="251746304" behindDoc="1" locked="0" layoutInCell="1" allowOverlap="1" wp14:anchorId="26527969" wp14:editId="59DC3909">
            <wp:simplePos x="0" y="0"/>
            <wp:positionH relativeFrom="column">
              <wp:posOffset>337185</wp:posOffset>
            </wp:positionH>
            <wp:positionV relativeFrom="paragraph">
              <wp:posOffset>11430</wp:posOffset>
            </wp:positionV>
            <wp:extent cx="4987290" cy="3114040"/>
            <wp:effectExtent l="0" t="0" r="3810" b="0"/>
            <wp:wrapTight wrapText="bothSides">
              <wp:wrapPolygon edited="0">
                <wp:start x="0" y="0"/>
                <wp:lineTo x="0" y="21406"/>
                <wp:lineTo x="21534" y="21406"/>
                <wp:lineTo x="21534" y="0"/>
                <wp:lineTo x="0" y="0"/>
              </wp:wrapPolygon>
            </wp:wrapTight>
            <wp:docPr id="2499" name="圖片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987290" cy="311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D79">
        <w:rPr>
          <w:rFonts w:ascii="Times New Roman" w:eastAsia="PMingLiU" w:hAnsi="Times New Roman" w:cs="Times New Roman"/>
          <w:noProof/>
          <w:sz w:val="28"/>
          <w:szCs w:val="28"/>
          <w:lang w:val="en-US" w:eastAsia="zh-TW"/>
        </w:rPr>
        <mc:AlternateContent>
          <mc:Choice Requires="wps">
            <w:drawing>
              <wp:anchor distT="0" distB="0" distL="114300" distR="114300" simplePos="0" relativeHeight="251824128" behindDoc="0" locked="0" layoutInCell="1" allowOverlap="1" wp14:anchorId="51B5F17E" wp14:editId="7084FAFD">
                <wp:simplePos x="0" y="0"/>
                <wp:positionH relativeFrom="column">
                  <wp:posOffset>2980690</wp:posOffset>
                </wp:positionH>
                <wp:positionV relativeFrom="paragraph">
                  <wp:posOffset>1047115</wp:posOffset>
                </wp:positionV>
                <wp:extent cx="924560" cy="137795"/>
                <wp:effectExtent l="0" t="0" r="889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37795"/>
                        </a:xfrm>
                        <a:prstGeom prst="rect">
                          <a:avLst/>
                        </a:prstGeom>
                        <a:solidFill>
                          <a:schemeClr val="bg1"/>
                        </a:solidFill>
                        <a:ln w="9525">
                          <a:noFill/>
                          <a:miter lim="800000"/>
                          <a:headEnd/>
                          <a:tailEnd/>
                        </a:ln>
                      </wps:spPr>
                      <wps:txbx>
                        <w:txbxContent>
                          <w:p w14:paraId="37476370" w14:textId="77777777" w:rsidR="00E21A20" w:rsidRPr="00334C84" w:rsidRDefault="00E21A20" w:rsidP="00E21A20">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5F17E" id="_x0000_s1033" type="#_x0000_t202" style="position:absolute;margin-left:234.7pt;margin-top:82.45pt;width:72.8pt;height:10.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" fillcolor="white [3212]" stroked="f">
                <v:textbox>
                  <w:txbxContent>
                    <w:p w14:paraId="37476370" w14:textId="77777777" w:rsidR="00E21A20" w:rsidRPr="00334C84" w:rsidRDefault="00E21A20" w:rsidP="00E21A20">
                      <w:pPr>
                        <w:jc w:val="center"/>
                        <w:rPr>
                          <w:b/>
                          <w:color w:val="FFFFFF" w:themeColor="background1"/>
                        </w:rPr>
                      </w:pPr>
                    </w:p>
                  </w:txbxContent>
                </v:textbox>
              </v:shape>
            </w:pict>
          </mc:Fallback>
        </mc:AlternateContent>
      </w:r>
      <w:r w:rsidRPr="00450D79">
        <w:rPr>
          <w:rFonts w:ascii="Times New Roman" w:eastAsia="PMingLiU" w:hAnsi="Times New Roman" w:cs="Times New Roman"/>
          <w:noProof/>
          <w:sz w:val="28"/>
          <w:szCs w:val="28"/>
          <w:lang w:val="en-US" w:eastAsia="zh-TW"/>
        </w:rPr>
        <mc:AlternateContent>
          <mc:Choice Requires="wps">
            <w:drawing>
              <wp:anchor distT="0" distB="0" distL="114300" distR="114300" simplePos="0" relativeHeight="251752448" behindDoc="0" locked="0" layoutInCell="1" allowOverlap="1" wp14:anchorId="00EC3DB7" wp14:editId="389DAB41">
                <wp:simplePos x="0" y="0"/>
                <wp:positionH relativeFrom="column">
                  <wp:posOffset>578485</wp:posOffset>
                </wp:positionH>
                <wp:positionV relativeFrom="paragraph">
                  <wp:posOffset>1057275</wp:posOffset>
                </wp:positionV>
                <wp:extent cx="924560" cy="137795"/>
                <wp:effectExtent l="0" t="0" r="889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37795"/>
                        </a:xfrm>
                        <a:prstGeom prst="rect">
                          <a:avLst/>
                        </a:prstGeom>
                        <a:solidFill>
                          <a:schemeClr val="bg1"/>
                        </a:solidFill>
                        <a:ln w="9525">
                          <a:noFill/>
                          <a:miter lim="800000"/>
                          <a:headEnd/>
                          <a:tailEnd/>
                        </a:ln>
                      </wps:spPr>
                      <wps:txbx>
                        <w:txbxContent>
                          <w:p w14:paraId="3AB1EB63" w14:textId="77777777" w:rsidR="00892E3C" w:rsidRPr="00334C84" w:rsidRDefault="00892E3C" w:rsidP="00EB2833">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C3DB7" id="_x0000_s1034" type="#_x0000_t202" style="position:absolute;margin-left:45.55pt;margin-top:83.25pt;width:72.8pt;height:10.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" fillcolor="white [3212]" stroked="f">
                <v:textbox>
                  <w:txbxContent>
                    <w:p w14:paraId="3AB1EB63" w14:textId="77777777" w:rsidR="00892E3C" w:rsidRPr="00334C84" w:rsidRDefault="00892E3C" w:rsidP="00EB2833">
                      <w:pPr>
                        <w:jc w:val="center"/>
                        <w:rPr>
                          <w:b/>
                          <w:color w:val="FFFFFF" w:themeColor="background1"/>
                        </w:rPr>
                      </w:pPr>
                    </w:p>
                  </w:txbxContent>
                </v:textbox>
              </v:shape>
            </w:pict>
          </mc:Fallback>
        </mc:AlternateContent>
      </w:r>
      <w:r w:rsidRPr="00450D79">
        <w:rPr>
          <w:rFonts w:ascii="Times New Roman" w:eastAsia="PMingLiU" w:hAnsi="Times New Roman" w:cs="Times New Roman"/>
          <w:noProof/>
          <w:sz w:val="28"/>
          <w:szCs w:val="28"/>
          <w:lang w:val="en-US" w:eastAsia="zh-TW"/>
        </w:rPr>
        <mc:AlternateContent>
          <mc:Choice Requires="wps">
            <w:drawing>
              <wp:anchor distT="45720" distB="45720" distL="114300" distR="114300" simplePos="0" relativeHeight="251748352" behindDoc="0" locked="0" layoutInCell="1" allowOverlap="1" wp14:anchorId="2F8D135A" wp14:editId="13BFB375">
                <wp:simplePos x="0" y="0"/>
                <wp:positionH relativeFrom="margin">
                  <wp:posOffset>2863215</wp:posOffset>
                </wp:positionH>
                <wp:positionV relativeFrom="paragraph">
                  <wp:posOffset>594360</wp:posOffset>
                </wp:positionV>
                <wp:extent cx="1931670" cy="415290"/>
                <wp:effectExtent l="0" t="0" r="0" b="3810"/>
                <wp:wrapNone/>
                <wp:docPr id="11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415290"/>
                        </a:xfrm>
                        <a:prstGeom prst="rect">
                          <a:avLst/>
                        </a:prstGeom>
                        <a:solidFill>
                          <a:srgbClr val="009999"/>
                        </a:solidFill>
                        <a:ln w="9525">
                          <a:noFill/>
                          <a:miter lim="800000"/>
                          <a:headEnd/>
                          <a:tailEnd/>
                        </a:ln>
                      </wps:spPr>
                      <wps:txbx>
                        <w:txbxContent>
                          <w:p w14:paraId="4ADB302E" w14:textId="77777777" w:rsidR="00892E3C" w:rsidRPr="00075FCD" w:rsidRDefault="00892E3C" w:rsidP="00EB2833">
                            <w:pPr>
                              <w:jc w:val="center"/>
                              <w:rPr>
                                <w:color w:val="FFFFFF" w:themeColor="background1"/>
                                <w:sz w:val="28"/>
                              </w:rPr>
                            </w:pPr>
                            <w:r w:rsidRPr="00075FCD">
                              <w:rPr>
                                <w:color w:val="FFFFFF" w:themeColor="background1"/>
                                <w:sz w:val="28"/>
                              </w:rPr>
                              <w:t>Public Servants</w:t>
                            </w:r>
                          </w:p>
                          <w:p w14:paraId="55D42376" w14:textId="77777777" w:rsidR="00892E3C" w:rsidRPr="00334C84" w:rsidRDefault="00892E3C" w:rsidP="00EB2833">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D135A" id="_x0000_s1035" type="#_x0000_t202" style="position:absolute;margin-left:225.45pt;margin-top:46.8pt;width:152.1pt;height:32.7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" fillcolor="#099" stroked="f">
                <v:textbox>
                  <w:txbxContent>
                    <w:p w14:paraId="4ADB302E" w14:textId="77777777" w:rsidR="00892E3C" w:rsidRPr="00075FCD" w:rsidRDefault="00892E3C" w:rsidP="00EB2833">
                      <w:pPr>
                        <w:jc w:val="center"/>
                        <w:rPr>
                          <w:color w:val="FFFFFF" w:themeColor="background1"/>
                          <w:sz w:val="28"/>
                        </w:rPr>
                      </w:pPr>
                      <w:r w:rsidRPr="00075FCD">
                        <w:rPr>
                          <w:color w:val="FFFFFF" w:themeColor="background1"/>
                          <w:sz w:val="28"/>
                        </w:rPr>
                        <w:t>Public Servants</w:t>
                      </w:r>
                    </w:p>
                    <w:p w14:paraId="55D42376" w14:textId="77777777" w:rsidR="00892E3C" w:rsidRPr="00334C84" w:rsidRDefault="00892E3C" w:rsidP="00EB2833">
                      <w:pPr>
                        <w:jc w:val="center"/>
                        <w:rPr>
                          <w:b/>
                          <w:color w:val="FFFFFF" w:themeColor="background1"/>
                        </w:rPr>
                      </w:pPr>
                    </w:p>
                  </w:txbxContent>
                </v:textbox>
                <w10:wrap anchorx="margin"/>
              </v:shape>
            </w:pict>
          </mc:Fallback>
        </mc:AlternateContent>
      </w:r>
      <w:r w:rsidRPr="00450D79">
        <w:rPr>
          <w:rFonts w:ascii="Times New Roman" w:eastAsia="PMingLiU" w:hAnsi="Times New Roman" w:cs="Times New Roman"/>
          <w:noProof/>
          <w:sz w:val="28"/>
          <w:szCs w:val="28"/>
          <w:lang w:val="en-US" w:eastAsia="zh-TW"/>
        </w:rPr>
        <mc:AlternateContent>
          <mc:Choice Requires="wps">
            <w:drawing>
              <wp:anchor distT="45720" distB="45720" distL="114300" distR="114300" simplePos="0" relativeHeight="251747328" behindDoc="0" locked="0" layoutInCell="1" allowOverlap="1" wp14:anchorId="03F43CF5" wp14:editId="3C5456FC">
                <wp:simplePos x="0" y="0"/>
                <wp:positionH relativeFrom="margin">
                  <wp:posOffset>417195</wp:posOffset>
                </wp:positionH>
                <wp:positionV relativeFrom="paragraph">
                  <wp:posOffset>594360</wp:posOffset>
                </wp:positionV>
                <wp:extent cx="2011680" cy="415290"/>
                <wp:effectExtent l="0" t="0" r="7620" b="3810"/>
                <wp:wrapNone/>
                <wp:docPr id="11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15290"/>
                        </a:xfrm>
                        <a:prstGeom prst="rect">
                          <a:avLst/>
                        </a:prstGeom>
                        <a:solidFill>
                          <a:srgbClr val="009999"/>
                        </a:solidFill>
                        <a:ln w="9525">
                          <a:noFill/>
                          <a:miter lim="800000"/>
                          <a:headEnd/>
                          <a:tailEnd/>
                        </a:ln>
                      </wps:spPr>
                      <wps:txbx>
                        <w:txbxContent>
                          <w:p w14:paraId="1B48FAC4" w14:textId="77777777" w:rsidR="00892E3C" w:rsidRPr="00075FCD" w:rsidRDefault="00892E3C" w:rsidP="00EB2833">
                            <w:pPr>
                              <w:jc w:val="center"/>
                              <w:rPr>
                                <w:color w:val="FFFFFF" w:themeColor="background1"/>
                                <w:sz w:val="28"/>
                              </w:rPr>
                            </w:pPr>
                            <w:r w:rsidRPr="00075FCD">
                              <w:rPr>
                                <w:color w:val="FFFFFF" w:themeColor="background1"/>
                                <w:sz w:val="28"/>
                              </w:rPr>
                              <w:t>Civil Servants</w:t>
                            </w:r>
                          </w:p>
                          <w:p w14:paraId="59C8EE58" w14:textId="77777777" w:rsidR="00892E3C" w:rsidRPr="00334C84" w:rsidRDefault="00892E3C" w:rsidP="00EB2833">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43CF5" id="_x0000_s1036" type="#_x0000_t202" style="position:absolute;margin-left:32.85pt;margin-top:46.8pt;width:158.4pt;height:32.7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" fillcolor="#099" stroked="f">
                <v:textbox>
                  <w:txbxContent>
                    <w:p w14:paraId="1B48FAC4" w14:textId="77777777" w:rsidR="00892E3C" w:rsidRPr="00075FCD" w:rsidRDefault="00892E3C" w:rsidP="00EB2833">
                      <w:pPr>
                        <w:jc w:val="center"/>
                        <w:rPr>
                          <w:color w:val="FFFFFF" w:themeColor="background1"/>
                          <w:sz w:val="28"/>
                        </w:rPr>
                      </w:pPr>
                      <w:r w:rsidRPr="00075FCD">
                        <w:rPr>
                          <w:color w:val="FFFFFF" w:themeColor="background1"/>
                          <w:sz w:val="28"/>
                        </w:rPr>
                        <w:t>Civil Servants</w:t>
                      </w:r>
                    </w:p>
                    <w:p w14:paraId="59C8EE58" w14:textId="77777777" w:rsidR="00892E3C" w:rsidRPr="00334C84" w:rsidRDefault="00892E3C" w:rsidP="00EB2833">
                      <w:pPr>
                        <w:jc w:val="center"/>
                        <w:rPr>
                          <w:b/>
                          <w:color w:val="FFFFFF" w:themeColor="background1"/>
                        </w:rPr>
                      </w:pPr>
                    </w:p>
                  </w:txbxContent>
                </v:textbox>
                <w10:wrap anchorx="margin"/>
              </v:shape>
            </w:pict>
          </mc:Fallback>
        </mc:AlternateContent>
      </w:r>
      <w:r w:rsidRPr="00450D79">
        <w:rPr>
          <w:rFonts w:ascii="Times New Roman" w:hAnsi="Times New Roman" w:cs="Times New Roman"/>
          <w:noProof/>
          <w:lang w:val="en-US" w:eastAsia="zh-TW"/>
        </w:rPr>
        <mc:AlternateContent>
          <mc:Choice Requires="wps">
            <w:drawing>
              <wp:anchor distT="0" distB="0" distL="114300" distR="114300" simplePos="0" relativeHeight="251750400" behindDoc="0" locked="0" layoutInCell="1" allowOverlap="1" wp14:anchorId="23B1A5DE" wp14:editId="0A99E654">
                <wp:simplePos x="0" y="0"/>
                <wp:positionH relativeFrom="column">
                  <wp:posOffset>452755</wp:posOffset>
                </wp:positionH>
                <wp:positionV relativeFrom="paragraph">
                  <wp:posOffset>2268220</wp:posOffset>
                </wp:positionV>
                <wp:extent cx="2333625" cy="930910"/>
                <wp:effectExtent l="0" t="0" r="9525" b="2540"/>
                <wp:wrapNone/>
                <wp:docPr id="2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30910"/>
                        </a:xfrm>
                        <a:prstGeom prst="rect">
                          <a:avLst/>
                        </a:prstGeom>
                        <a:solidFill>
                          <a:sysClr val="window" lastClr="FFFFFF"/>
                        </a:solidFill>
                        <a:ln w="9525">
                          <a:noFill/>
                          <a:miter lim="800000"/>
                          <a:headEnd/>
                          <a:tailEnd/>
                        </a:ln>
                      </wps:spPr>
                      <wps:txbx>
                        <w:txbxContent>
                          <w:p w14:paraId="72B956F6" w14:textId="77777777" w:rsidR="00892E3C" w:rsidRPr="00F4152F" w:rsidRDefault="00892E3C" w:rsidP="00EB2833">
                            <w:pPr>
                              <w:jc w:val="center"/>
                              <w:rPr>
                                <w:sz w:val="20"/>
                              </w:rPr>
                            </w:pPr>
                            <w:r w:rsidRPr="00075FCD">
                              <w:t xml:space="preserve">About </w:t>
                            </w:r>
                            <w:r>
                              <w:t>560</w:t>
                            </w:r>
                            <w:r w:rsidRPr="00075FCD">
                              <w:t xml:space="preserve"> integrity training seminars for over </w:t>
                            </w:r>
                            <w:r>
                              <w:t>27</w:t>
                            </w:r>
                            <w:r w:rsidRPr="00075FCD">
                              <w:t xml:space="preserve"> 000 civil servants from over </w:t>
                            </w:r>
                            <w:r>
                              <w:t>6</w:t>
                            </w:r>
                            <w:r w:rsidRPr="00075FCD">
                              <w:t>0 government B/Ds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1A5DE" id="_x0000_s1037" type="#_x0000_t202" style="position:absolute;margin-left:35.65pt;margin-top:178.6pt;width:183.75pt;height:7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" fillcolor="window" stroked="f">
                <v:textbox>
                  <w:txbxContent>
                    <w:p w14:paraId="72B956F6" w14:textId="77777777" w:rsidR="00892E3C" w:rsidRPr="00F4152F" w:rsidRDefault="00892E3C" w:rsidP="00EB2833">
                      <w:pPr>
                        <w:jc w:val="center"/>
                        <w:rPr>
                          <w:sz w:val="20"/>
                        </w:rPr>
                      </w:pPr>
                      <w:r w:rsidRPr="00075FCD">
                        <w:t xml:space="preserve">About </w:t>
                      </w:r>
                      <w:r>
                        <w:t>560</w:t>
                      </w:r>
                      <w:r w:rsidRPr="00075FCD">
                        <w:t xml:space="preserve"> integrity training seminars for over </w:t>
                      </w:r>
                      <w:r>
                        <w:t>27</w:t>
                      </w:r>
                      <w:r w:rsidRPr="00075FCD">
                        <w:t xml:space="preserve"> 000 civil servants from over </w:t>
                      </w:r>
                      <w:r>
                        <w:t>6</w:t>
                      </w:r>
                      <w:r w:rsidRPr="00075FCD">
                        <w:t>0 government B/Ds</w:t>
                      </w:r>
                    </w:p>
                  </w:txbxContent>
                </v:textbox>
              </v:shape>
            </w:pict>
          </mc:Fallback>
        </mc:AlternateContent>
      </w:r>
      <w:r w:rsidRPr="00450D79">
        <w:rPr>
          <w:rFonts w:ascii="Times New Roman" w:hAnsi="Times New Roman" w:cs="Times New Roman"/>
          <w:noProof/>
          <w:lang w:val="en-US" w:eastAsia="zh-TW"/>
        </w:rPr>
        <mc:AlternateContent>
          <mc:Choice Requires="wps">
            <w:drawing>
              <wp:anchor distT="0" distB="0" distL="114300" distR="114300" simplePos="0" relativeHeight="251751424" behindDoc="0" locked="0" layoutInCell="1" allowOverlap="1" wp14:anchorId="1B35A4DF" wp14:editId="4D25E3C1">
                <wp:simplePos x="0" y="0"/>
                <wp:positionH relativeFrom="column">
                  <wp:posOffset>2868930</wp:posOffset>
                </wp:positionH>
                <wp:positionV relativeFrom="paragraph">
                  <wp:posOffset>2166901</wp:posOffset>
                </wp:positionV>
                <wp:extent cx="2392680" cy="1216025"/>
                <wp:effectExtent l="0" t="0" r="7620" b="3175"/>
                <wp:wrapNone/>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216025"/>
                        </a:xfrm>
                        <a:prstGeom prst="rect">
                          <a:avLst/>
                        </a:prstGeom>
                        <a:solidFill>
                          <a:sysClr val="window" lastClr="FFFFFF"/>
                        </a:solidFill>
                        <a:ln w="9525">
                          <a:noFill/>
                          <a:miter lim="800000"/>
                          <a:headEnd/>
                          <a:tailEnd/>
                        </a:ln>
                      </wps:spPr>
                      <wps:txbx>
                        <w:txbxContent>
                          <w:p w14:paraId="74D42493" w14:textId="77777777" w:rsidR="00892E3C" w:rsidRPr="000C2B94" w:rsidRDefault="00892E3C" w:rsidP="00EB2833">
                            <w:pPr>
                              <w:jc w:val="center"/>
                            </w:pPr>
                            <w:r w:rsidRPr="00F43CCE">
                              <w:t>Around 190</w:t>
                            </w:r>
                            <w:r>
                              <w:t xml:space="preserve"> </w:t>
                            </w:r>
                            <w:r w:rsidRPr="00F43CCE">
                              <w:t xml:space="preserve">preventive education seminars for over </w:t>
                            </w:r>
                            <w:r>
                              <w:t>13 0</w:t>
                            </w:r>
                            <w:r w:rsidRPr="00F43CCE">
                              <w:t>00</w:t>
                            </w:r>
                            <w:r w:rsidRPr="00F43CCE">
                              <w:rPr>
                                <w:color w:val="FF0000"/>
                              </w:rPr>
                              <w:t xml:space="preserve"> </w:t>
                            </w:r>
                            <w:r w:rsidRPr="00F43CCE">
                              <w:t>employees of public bodies providing public s</w:t>
                            </w:r>
                            <w:r w:rsidRPr="00F4152F">
                              <w:t>ervices in transportation, health care, tertiary education and other p</w:t>
                            </w:r>
                            <w:r>
                              <w:t>ublic utilities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5A4DF" id="_x0000_s1038" type="#_x0000_t202" style="position:absolute;margin-left:225.9pt;margin-top:170.6pt;width:188.4pt;height:9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" fillcolor="window" stroked="f">
                <v:textbox>
                  <w:txbxContent>
                    <w:p w14:paraId="74D42493" w14:textId="77777777" w:rsidR="00892E3C" w:rsidRPr="000C2B94" w:rsidRDefault="00892E3C" w:rsidP="00EB2833">
                      <w:pPr>
                        <w:jc w:val="center"/>
                      </w:pPr>
                      <w:r w:rsidRPr="00F43CCE">
                        <w:t>Around 190</w:t>
                      </w:r>
                      <w:r>
                        <w:t xml:space="preserve"> </w:t>
                      </w:r>
                      <w:r w:rsidRPr="00F43CCE">
                        <w:t xml:space="preserve">preventive education seminars for over </w:t>
                      </w:r>
                      <w:r>
                        <w:t>13 0</w:t>
                      </w:r>
                      <w:r w:rsidRPr="00F43CCE">
                        <w:t>00</w:t>
                      </w:r>
                      <w:r w:rsidRPr="00F43CCE">
                        <w:rPr>
                          <w:color w:val="FF0000"/>
                        </w:rPr>
                        <w:t xml:space="preserve"> </w:t>
                      </w:r>
                      <w:r w:rsidRPr="00F43CCE">
                        <w:t>employees of public bodies providing public s</w:t>
                      </w:r>
                      <w:r w:rsidRPr="00F4152F">
                        <w:t>ervices in transportation, health care, tertiary education and other p</w:t>
                      </w:r>
                      <w:r>
                        <w:t>ublic utilities</w:t>
                      </w:r>
                    </w:p>
                  </w:txbxContent>
                </v:textbox>
              </v:shape>
            </w:pict>
          </mc:Fallback>
        </mc:AlternateContent>
      </w:r>
    </w:p>
    <w:p w14:paraId="600B1137" w14:textId="77777777" w:rsidR="00D94230" w:rsidRPr="00450D79" w:rsidRDefault="00D94230" w:rsidP="008C270C">
      <w:pPr>
        <w:spacing w:after="0" w:line="240" w:lineRule="auto"/>
        <w:rPr>
          <w:rFonts w:ascii="Times New Roman" w:hAnsi="Times New Roman" w:cs="Times New Roman"/>
          <w:sz w:val="28"/>
          <w:szCs w:val="28"/>
          <w:lang w:val="en-GB"/>
        </w:rPr>
      </w:pPr>
    </w:p>
    <w:p w14:paraId="6E6583FF" w14:textId="77777777" w:rsidR="00892E3C" w:rsidRPr="00450D79" w:rsidRDefault="00892E3C" w:rsidP="008C270C">
      <w:pPr>
        <w:widowControl w:val="0"/>
        <w:snapToGrid w:val="0"/>
        <w:spacing w:after="0" w:line="240" w:lineRule="auto"/>
        <w:jc w:val="both"/>
        <w:textAlignment w:val="baseline"/>
        <w:rPr>
          <w:rFonts w:ascii="Times New Roman" w:hAnsi="Times New Roman" w:cs="Times New Roman"/>
          <w:b/>
          <w:caps/>
          <w:sz w:val="32"/>
          <w:szCs w:val="32"/>
          <w:lang w:val="en-US" w:eastAsia="zh-TW"/>
        </w:rPr>
      </w:pPr>
      <w:r w:rsidRPr="00450D79">
        <w:rPr>
          <w:rFonts w:ascii="Times New Roman" w:hAnsi="Times New Roman" w:cs="Times New Roman"/>
          <w:b/>
          <w:caps/>
          <w:sz w:val="32"/>
          <w:szCs w:val="32"/>
          <w:lang w:val="en-US" w:eastAsia="zh-TW"/>
        </w:rPr>
        <w:t>Business sector</w:t>
      </w:r>
    </w:p>
    <w:p w14:paraId="739DFE32" w14:textId="77777777"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Established under the auspices of CRD and steered by 10 major chambers of commerce in Hong Kong, the </w:t>
      </w:r>
      <w:hyperlink r:id="rId16" w:history="1">
        <w:r w:rsidRPr="00450D79">
          <w:rPr>
            <w:rFonts w:ascii="Times New Roman" w:hAnsi="Times New Roman" w:cs="Times New Roman"/>
            <w:color w:val="0000FF"/>
            <w:sz w:val="28"/>
            <w:szCs w:val="28"/>
            <w:u w:val="single"/>
            <w:lang w:val="en-GB" w:eastAsia="zh-HK"/>
          </w:rPr>
          <w:t>Hong Kong Business Ethics Development Centre</w:t>
        </w:r>
        <w:r w:rsidRPr="00450D79">
          <w:rPr>
            <w:rFonts w:ascii="Times New Roman" w:eastAsia="PMingLiU" w:hAnsi="Times New Roman" w:cs="Times New Roman"/>
            <w:sz w:val="28"/>
            <w:szCs w:val="28"/>
            <w:lang w:val="en-GB"/>
          </w:rPr>
          <w:t xml:space="preserve"> (HKBEDC)</w:t>
        </w:r>
      </w:hyperlink>
      <w:r w:rsidRPr="00450D79">
        <w:rPr>
          <w:rFonts w:ascii="Times New Roman" w:eastAsia="PMingLiU" w:hAnsi="Times New Roman" w:cs="Times New Roman"/>
          <w:sz w:val="28"/>
          <w:szCs w:val="28"/>
          <w:lang w:val="en-GB"/>
        </w:rPr>
        <w:t xml:space="preserve"> partners with the business community to promote business and professional ethics as the first line of defence against corruption. </w:t>
      </w:r>
    </w:p>
    <w:p w14:paraId="0F2DA99F" w14:textId="77777777" w:rsidR="00892E3C" w:rsidRPr="00450D79" w:rsidRDefault="00892E3C" w:rsidP="008C270C">
      <w:pPr>
        <w:widowControl w:val="0"/>
        <w:spacing w:after="0" w:line="240" w:lineRule="auto"/>
        <w:jc w:val="both"/>
        <w:rPr>
          <w:rFonts w:ascii="Times New Roman" w:eastAsia="PMingLiU" w:hAnsi="Times New Roman" w:cs="Times New Roman"/>
          <w:sz w:val="28"/>
          <w:szCs w:val="28"/>
          <w:lang w:val="en-GB"/>
        </w:rPr>
      </w:pPr>
    </w:p>
    <w:p w14:paraId="65D0EA23" w14:textId="0F8FB9E9"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Despite the volatile business environment, HKBEDC remained steadfast in pursuing its various educational and publicity initiatives. Under the Ethics Promotion Programme for the Banking Industry launched in the year, HKBEDC developed new educational materials for banking practitioners and reinvigorated the exchanges with members of the Corruption Prevention Network for Banks. A</w:t>
      </w:r>
      <w:r w:rsidR="00EB5A41">
        <w:rPr>
          <w:rFonts w:ascii="Times New Roman" w:eastAsia="PMingLiU" w:hAnsi="Times New Roman" w:cs="Times New Roman"/>
          <w:sz w:val="28"/>
          <w:szCs w:val="28"/>
          <w:lang w:val="en-GB"/>
        </w:rPr>
        <w:t xml:space="preserve"> </w:t>
      </w:r>
      <w:r w:rsidRPr="00450D79">
        <w:rPr>
          <w:rFonts w:ascii="Times New Roman" w:eastAsia="PMingLiU" w:hAnsi="Times New Roman" w:cs="Times New Roman"/>
          <w:sz w:val="28"/>
          <w:szCs w:val="28"/>
          <w:lang w:val="en-GB"/>
        </w:rPr>
        <w:t xml:space="preserve">practical guide for the banking industry and a publicity leaflet for bank clients were produced for promulgation to all banks. </w:t>
      </w:r>
    </w:p>
    <w:p w14:paraId="1AB33575" w14:textId="77777777"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rPr>
      </w:pPr>
    </w:p>
    <w:p w14:paraId="68167CD4" w14:textId="77777777"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Considering the high popularity of online training in the business sector, HKBEDC continued to organise webinars on its </w:t>
      </w:r>
      <w:hyperlink r:id="rId17" w:history="1">
        <w:r w:rsidRPr="00450D79">
          <w:rPr>
            <w:rFonts w:ascii="Times New Roman" w:hAnsi="Times New Roman" w:cs="Times New Roman"/>
            <w:color w:val="0000FF"/>
            <w:sz w:val="28"/>
            <w:szCs w:val="28"/>
            <w:u w:val="single"/>
            <w:lang w:val="en-GB" w:eastAsia="zh-HK"/>
          </w:rPr>
          <w:t>BEDC Channel</w:t>
        </w:r>
      </w:hyperlink>
      <w:r w:rsidRPr="00450D79">
        <w:rPr>
          <w:rFonts w:ascii="Times New Roman" w:eastAsia="PMingLiU" w:hAnsi="Times New Roman" w:cs="Times New Roman"/>
          <w:sz w:val="28"/>
          <w:szCs w:val="28"/>
          <w:lang w:val="en-GB"/>
        </w:rPr>
        <w:t xml:space="preserve">. During the year, 13 webinars were organised for different targets including directors of listed companies, SME operators, construction works supervisors, insurance intermediaries, etc. </w:t>
      </w:r>
    </w:p>
    <w:p w14:paraId="39EBD447" w14:textId="7FB6B67C" w:rsidR="00EC2B1F" w:rsidRPr="00450D79" w:rsidRDefault="00EC2B1F" w:rsidP="008C270C">
      <w:pPr>
        <w:tabs>
          <w:tab w:val="left" w:pos="284"/>
        </w:tabs>
        <w:spacing w:after="0" w:line="240" w:lineRule="auto"/>
        <w:jc w:val="both"/>
        <w:rPr>
          <w:rFonts w:ascii="Times New Roman" w:eastAsia="PMingLiU" w:hAnsi="Times New Roman" w:cs="Times New Roman"/>
          <w:sz w:val="28"/>
          <w:szCs w:val="28"/>
          <w:lang w:val="en-GB"/>
        </w:rPr>
      </w:pPr>
    </w:p>
    <w:p w14:paraId="5ED26208" w14:textId="2DB7FDD0" w:rsidR="00EC2B1F" w:rsidRPr="00EC2B1F" w:rsidRDefault="00EC2B1F" w:rsidP="00EC2B1F">
      <w:pPr>
        <w:kinsoku w:val="0"/>
        <w:overflowPunct w:val="0"/>
        <w:autoSpaceDE w:val="0"/>
        <w:autoSpaceDN w:val="0"/>
        <w:adjustRightInd w:val="0"/>
        <w:spacing w:after="0" w:line="240" w:lineRule="auto"/>
        <w:rPr>
          <w:rFonts w:ascii="Times New Roman" w:hAnsi="Times New Roman" w:cs="Times New Roman"/>
          <w:sz w:val="20"/>
          <w:szCs w:val="20"/>
        </w:rPr>
      </w:pPr>
      <w:r>
        <w:rPr>
          <w:noProof/>
          <w:lang w:val="en-US" w:eastAsia="zh-TW"/>
        </w:rPr>
        <w:lastRenderedPageBreak/>
        <mc:AlternateContent>
          <mc:Choice Requires="wps">
            <w:drawing>
              <wp:anchor distT="0" distB="0" distL="114300" distR="114300" simplePos="0" relativeHeight="251851776" behindDoc="0" locked="0" layoutInCell="1" allowOverlap="1" wp14:anchorId="0690E4F7" wp14:editId="31AE5E6D">
                <wp:simplePos x="0" y="0"/>
                <wp:positionH relativeFrom="column">
                  <wp:posOffset>199922</wp:posOffset>
                </wp:positionH>
                <wp:positionV relativeFrom="paragraph">
                  <wp:posOffset>963839</wp:posOffset>
                </wp:positionV>
                <wp:extent cx="928514" cy="165182"/>
                <wp:effectExtent l="0" t="0" r="5080" b="6350"/>
                <wp:wrapNone/>
                <wp:docPr id="260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514" cy="1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D717F" w14:textId="34D97035" w:rsidR="00EC2B1F" w:rsidRPr="00EC2B1F" w:rsidRDefault="00EC2B1F" w:rsidP="00EC2B1F">
                            <w:pPr>
                              <w:pStyle w:val="Title"/>
                              <w:kinsoku w:val="0"/>
                              <w:overflowPunct w:val="0"/>
                              <w:spacing w:line="262" w:lineRule="exact"/>
                              <w:rPr>
                                <w:rFonts w:cs="Arial"/>
                                <w:color w:val="00A19A"/>
                                <w:w w:val="80"/>
                                <w:sz w:val="20"/>
                              </w:rPr>
                            </w:pPr>
                            <w:r w:rsidRPr="00EC2B1F">
                              <w:rPr>
                                <w:rFonts w:cs="Arial"/>
                                <w:color w:val="00A19A"/>
                                <w:w w:val="80"/>
                                <w:sz w:val="20"/>
                              </w:rPr>
                              <w:t>Reached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0E4F7" id="Text Box 42" o:spid="_x0000_s1039" type="#_x0000_t202" style="position:absolute;margin-left:15.75pt;margin-top:75.9pt;width:73.1pt;height: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" filled="f" stroked="f">
                <v:textbox inset="0,0,0,0">
                  <w:txbxContent>
                    <w:p w14:paraId="7BBD717F" w14:textId="34D97035" w:rsidR="00EC2B1F" w:rsidRPr="00EC2B1F" w:rsidRDefault="00EC2B1F" w:rsidP="00EC2B1F">
                      <w:pPr>
                        <w:pStyle w:val="afe"/>
                        <w:kinsoku w:val="0"/>
                        <w:overflowPunct w:val="0"/>
                        <w:spacing w:line="262" w:lineRule="exact"/>
                        <w:rPr>
                          <w:rFonts w:cs="Arial"/>
                          <w:color w:val="00A19A"/>
                          <w:w w:val="80"/>
                          <w:sz w:val="20"/>
                        </w:rPr>
                      </w:pPr>
                      <w:r w:rsidRPr="00EC2B1F">
                        <w:rPr>
                          <w:rFonts w:cs="Arial"/>
                          <w:color w:val="00A19A"/>
                          <w:w w:val="80"/>
                          <w:sz w:val="20"/>
                        </w:rPr>
                        <w:t>Reached</w:t>
                      </w:r>
                    </w:p>
                  </w:txbxContent>
                </v:textbox>
              </v:shape>
            </w:pict>
          </mc:Fallback>
        </mc:AlternateContent>
      </w:r>
      <w:r w:rsidRPr="00EC2B1F">
        <w:rPr>
          <w:rFonts w:ascii="Times New Roman" w:hAnsi="Times New Roman" w:cs="Times New Roman"/>
          <w:noProof/>
          <w:sz w:val="20"/>
          <w:szCs w:val="20"/>
          <w:lang w:val="en-US" w:eastAsia="zh-TW"/>
        </w:rPr>
        <mc:AlternateContent>
          <mc:Choice Requires="wpg">
            <w:drawing>
              <wp:inline distT="0" distB="0" distL="0" distR="0" wp14:anchorId="3B52358E" wp14:editId="6B457EF1">
                <wp:extent cx="5334000" cy="2121369"/>
                <wp:effectExtent l="0" t="0" r="0" b="0"/>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2121369"/>
                          <a:chOff x="0" y="0"/>
                          <a:chExt cx="10215" cy="4174"/>
                        </a:xfrm>
                      </wpg:grpSpPr>
                      <wps:wsp>
                        <wps:cNvPr id="3" name="Freeform 3"/>
                        <wps:cNvSpPr>
                          <a:spLocks/>
                        </wps:cNvSpPr>
                        <wps:spPr bwMode="auto">
                          <a:xfrm>
                            <a:off x="528" y="1378"/>
                            <a:ext cx="9687" cy="2796"/>
                          </a:xfrm>
                          <a:custGeom>
                            <a:avLst/>
                            <a:gdLst>
                              <a:gd name="T0" fmla="*/ 9402 w 9687"/>
                              <a:gd name="T1" fmla="*/ 0 h 2796"/>
                              <a:gd name="T2" fmla="*/ 283 w 9687"/>
                              <a:gd name="T3" fmla="*/ 0 h 2796"/>
                              <a:gd name="T4" fmla="*/ 119 w 9687"/>
                              <a:gd name="T5" fmla="*/ 4 h 2796"/>
                              <a:gd name="T6" fmla="*/ 35 w 9687"/>
                              <a:gd name="T7" fmla="*/ 35 h 2796"/>
                              <a:gd name="T8" fmla="*/ 4 w 9687"/>
                              <a:gd name="T9" fmla="*/ 119 h 2796"/>
                              <a:gd name="T10" fmla="*/ 0 w 9687"/>
                              <a:gd name="T11" fmla="*/ 283 h 2796"/>
                              <a:gd name="T12" fmla="*/ 0 w 9687"/>
                              <a:gd name="T13" fmla="*/ 2511 h 2796"/>
                              <a:gd name="T14" fmla="*/ 4 w 9687"/>
                              <a:gd name="T15" fmla="*/ 2675 h 2796"/>
                              <a:gd name="T16" fmla="*/ 35 w 9687"/>
                              <a:gd name="T17" fmla="*/ 2759 h 2796"/>
                              <a:gd name="T18" fmla="*/ 119 w 9687"/>
                              <a:gd name="T19" fmla="*/ 2790 h 2796"/>
                              <a:gd name="T20" fmla="*/ 283 w 9687"/>
                              <a:gd name="T21" fmla="*/ 2795 h 2796"/>
                              <a:gd name="T22" fmla="*/ 9402 w 9687"/>
                              <a:gd name="T23" fmla="*/ 2795 h 2796"/>
                              <a:gd name="T24" fmla="*/ 9566 w 9687"/>
                              <a:gd name="T25" fmla="*/ 2790 h 2796"/>
                              <a:gd name="T26" fmla="*/ 9650 w 9687"/>
                              <a:gd name="T27" fmla="*/ 2759 h 2796"/>
                              <a:gd name="T28" fmla="*/ 9681 w 9687"/>
                              <a:gd name="T29" fmla="*/ 2675 h 2796"/>
                              <a:gd name="T30" fmla="*/ 9686 w 9687"/>
                              <a:gd name="T31" fmla="*/ 2511 h 2796"/>
                              <a:gd name="T32" fmla="*/ 9686 w 9687"/>
                              <a:gd name="T33" fmla="*/ 283 h 2796"/>
                              <a:gd name="T34" fmla="*/ 9681 w 9687"/>
                              <a:gd name="T35" fmla="*/ 119 h 2796"/>
                              <a:gd name="T36" fmla="*/ 9650 w 9687"/>
                              <a:gd name="T37" fmla="*/ 35 h 2796"/>
                              <a:gd name="T38" fmla="*/ 9566 w 9687"/>
                              <a:gd name="T39" fmla="*/ 4 h 2796"/>
                              <a:gd name="T40" fmla="*/ 9402 w 9687"/>
                              <a:gd name="T41" fmla="*/ 0 h 2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687" h="2796">
                                <a:moveTo>
                                  <a:pt x="9402" y="0"/>
                                </a:moveTo>
                                <a:lnTo>
                                  <a:pt x="283" y="0"/>
                                </a:lnTo>
                                <a:lnTo>
                                  <a:pt x="119" y="4"/>
                                </a:lnTo>
                                <a:lnTo>
                                  <a:pt x="35" y="35"/>
                                </a:lnTo>
                                <a:lnTo>
                                  <a:pt x="4" y="119"/>
                                </a:lnTo>
                                <a:lnTo>
                                  <a:pt x="0" y="283"/>
                                </a:lnTo>
                                <a:lnTo>
                                  <a:pt x="0" y="2511"/>
                                </a:lnTo>
                                <a:lnTo>
                                  <a:pt x="4" y="2675"/>
                                </a:lnTo>
                                <a:lnTo>
                                  <a:pt x="35" y="2759"/>
                                </a:lnTo>
                                <a:lnTo>
                                  <a:pt x="119" y="2790"/>
                                </a:lnTo>
                                <a:lnTo>
                                  <a:pt x="283" y="2795"/>
                                </a:lnTo>
                                <a:lnTo>
                                  <a:pt x="9402" y="2795"/>
                                </a:lnTo>
                                <a:lnTo>
                                  <a:pt x="9566" y="2790"/>
                                </a:lnTo>
                                <a:lnTo>
                                  <a:pt x="9650" y="2759"/>
                                </a:lnTo>
                                <a:lnTo>
                                  <a:pt x="9681" y="2675"/>
                                </a:lnTo>
                                <a:lnTo>
                                  <a:pt x="9686" y="2511"/>
                                </a:lnTo>
                                <a:lnTo>
                                  <a:pt x="9686" y="283"/>
                                </a:lnTo>
                                <a:lnTo>
                                  <a:pt x="9681" y="119"/>
                                </a:lnTo>
                                <a:lnTo>
                                  <a:pt x="9650" y="35"/>
                                </a:lnTo>
                                <a:lnTo>
                                  <a:pt x="9566" y="4"/>
                                </a:lnTo>
                                <a:lnTo>
                                  <a:pt x="9402" y="0"/>
                                </a:lnTo>
                                <a:close/>
                              </a:path>
                            </a:pathLst>
                          </a:custGeom>
                          <a:solidFill>
                            <a:srgbClr val="FFF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0" y="0"/>
                            <a:ext cx="1589" cy="1606"/>
                          </a:xfrm>
                          <a:custGeom>
                            <a:avLst/>
                            <a:gdLst>
                              <a:gd name="T0" fmla="*/ 708 w 1589"/>
                              <a:gd name="T1" fmla="*/ 3 h 1606"/>
                              <a:gd name="T2" fmla="*/ 560 w 1589"/>
                              <a:gd name="T3" fmla="*/ 32 h 1606"/>
                              <a:gd name="T4" fmla="*/ 423 w 1589"/>
                              <a:gd name="T5" fmla="*/ 86 h 1606"/>
                              <a:gd name="T6" fmla="*/ 299 w 1589"/>
                              <a:gd name="T7" fmla="*/ 163 h 1606"/>
                              <a:gd name="T8" fmla="*/ 193 w 1589"/>
                              <a:gd name="T9" fmla="*/ 261 h 1606"/>
                              <a:gd name="T10" fmla="*/ 105 w 1589"/>
                              <a:gd name="T11" fmla="*/ 376 h 1606"/>
                              <a:gd name="T12" fmla="*/ 39 w 1589"/>
                              <a:gd name="T13" fmla="*/ 507 h 1606"/>
                              <a:gd name="T14" fmla="*/ 0 w 1589"/>
                              <a:gd name="T15" fmla="*/ 639 h 1606"/>
                              <a:gd name="T16" fmla="*/ 15 w 1589"/>
                              <a:gd name="T17" fmla="*/ 1028 h 1606"/>
                              <a:gd name="T18" fmla="*/ 69 w 1589"/>
                              <a:gd name="T19" fmla="*/ 1165 h 1606"/>
                              <a:gd name="T20" fmla="*/ 146 w 1589"/>
                              <a:gd name="T21" fmla="*/ 1288 h 1606"/>
                              <a:gd name="T22" fmla="*/ 244 w 1589"/>
                              <a:gd name="T23" fmla="*/ 1395 h 1606"/>
                              <a:gd name="T24" fmla="*/ 359 w 1589"/>
                              <a:gd name="T25" fmla="*/ 1483 h 1606"/>
                              <a:gd name="T26" fmla="*/ 490 w 1589"/>
                              <a:gd name="T27" fmla="*/ 1549 h 1606"/>
                              <a:gd name="T28" fmla="*/ 633 w 1589"/>
                              <a:gd name="T29" fmla="*/ 1591 h 1606"/>
                              <a:gd name="T30" fmla="*/ 785 w 1589"/>
                              <a:gd name="T31" fmla="*/ 1605 h 1606"/>
                              <a:gd name="T32" fmla="*/ 938 w 1589"/>
                              <a:gd name="T33" fmla="*/ 1591 h 1606"/>
                              <a:gd name="T34" fmla="*/ 1081 w 1589"/>
                              <a:gd name="T35" fmla="*/ 1549 h 1606"/>
                              <a:gd name="T36" fmla="*/ 1211 w 1589"/>
                              <a:gd name="T37" fmla="*/ 1483 h 1606"/>
                              <a:gd name="T38" fmla="*/ 1327 w 1589"/>
                              <a:gd name="T39" fmla="*/ 1395 h 1606"/>
                              <a:gd name="T40" fmla="*/ 1424 w 1589"/>
                              <a:gd name="T41" fmla="*/ 1288 h 1606"/>
                              <a:gd name="T42" fmla="*/ 1502 w 1589"/>
                              <a:gd name="T43" fmla="*/ 1165 h 1606"/>
                              <a:gd name="T44" fmla="*/ 1556 w 1589"/>
                              <a:gd name="T45" fmla="*/ 1028 h 1606"/>
                              <a:gd name="T46" fmla="*/ 1584 w 1589"/>
                              <a:gd name="T47" fmla="*/ 880 h 1606"/>
                              <a:gd name="T48" fmla="*/ 1584 w 1589"/>
                              <a:gd name="T49" fmla="*/ 725 h 1606"/>
                              <a:gd name="T50" fmla="*/ 1556 w 1589"/>
                              <a:gd name="T51" fmla="*/ 577 h 1606"/>
                              <a:gd name="T52" fmla="*/ 1502 w 1589"/>
                              <a:gd name="T53" fmla="*/ 440 h 1606"/>
                              <a:gd name="T54" fmla="*/ 1424 w 1589"/>
                              <a:gd name="T55" fmla="*/ 317 h 1606"/>
                              <a:gd name="T56" fmla="*/ 1327 w 1589"/>
                              <a:gd name="T57" fmla="*/ 210 h 1606"/>
                              <a:gd name="T58" fmla="*/ 1211 w 1589"/>
                              <a:gd name="T59" fmla="*/ 122 h 1606"/>
                              <a:gd name="T60" fmla="*/ 1081 w 1589"/>
                              <a:gd name="T61" fmla="*/ 56 h 1606"/>
                              <a:gd name="T62" fmla="*/ 938 w 1589"/>
                              <a:gd name="T63" fmla="*/ 14 h 1606"/>
                              <a:gd name="T64" fmla="*/ 785 w 1589"/>
                              <a:gd name="T65" fmla="*/ 0 h 1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89" h="1606">
                                <a:moveTo>
                                  <a:pt x="785" y="0"/>
                                </a:moveTo>
                                <a:lnTo>
                                  <a:pt x="708" y="3"/>
                                </a:lnTo>
                                <a:lnTo>
                                  <a:pt x="633" y="14"/>
                                </a:lnTo>
                                <a:lnTo>
                                  <a:pt x="560" y="32"/>
                                </a:lnTo>
                                <a:lnTo>
                                  <a:pt x="490" y="56"/>
                                </a:lnTo>
                                <a:lnTo>
                                  <a:pt x="423" y="86"/>
                                </a:lnTo>
                                <a:lnTo>
                                  <a:pt x="359" y="122"/>
                                </a:lnTo>
                                <a:lnTo>
                                  <a:pt x="299" y="163"/>
                                </a:lnTo>
                                <a:lnTo>
                                  <a:pt x="244" y="210"/>
                                </a:lnTo>
                                <a:lnTo>
                                  <a:pt x="193" y="261"/>
                                </a:lnTo>
                                <a:lnTo>
                                  <a:pt x="146" y="317"/>
                                </a:lnTo>
                                <a:lnTo>
                                  <a:pt x="105" y="376"/>
                                </a:lnTo>
                                <a:lnTo>
                                  <a:pt x="69" y="440"/>
                                </a:lnTo>
                                <a:lnTo>
                                  <a:pt x="39" y="507"/>
                                </a:lnTo>
                                <a:lnTo>
                                  <a:pt x="15" y="577"/>
                                </a:lnTo>
                                <a:lnTo>
                                  <a:pt x="0" y="639"/>
                                </a:lnTo>
                                <a:lnTo>
                                  <a:pt x="0" y="965"/>
                                </a:lnTo>
                                <a:lnTo>
                                  <a:pt x="15" y="1028"/>
                                </a:lnTo>
                                <a:lnTo>
                                  <a:pt x="39" y="1098"/>
                                </a:lnTo>
                                <a:lnTo>
                                  <a:pt x="69" y="1165"/>
                                </a:lnTo>
                                <a:lnTo>
                                  <a:pt x="105" y="1228"/>
                                </a:lnTo>
                                <a:lnTo>
                                  <a:pt x="146" y="1288"/>
                                </a:lnTo>
                                <a:lnTo>
                                  <a:pt x="193" y="1344"/>
                                </a:lnTo>
                                <a:lnTo>
                                  <a:pt x="244" y="1395"/>
                                </a:lnTo>
                                <a:lnTo>
                                  <a:pt x="299" y="1441"/>
                                </a:lnTo>
                                <a:lnTo>
                                  <a:pt x="359" y="1483"/>
                                </a:lnTo>
                                <a:lnTo>
                                  <a:pt x="423" y="1519"/>
                                </a:lnTo>
                                <a:lnTo>
                                  <a:pt x="490" y="1549"/>
                                </a:lnTo>
                                <a:lnTo>
                                  <a:pt x="560" y="1573"/>
                                </a:lnTo>
                                <a:lnTo>
                                  <a:pt x="633" y="1591"/>
                                </a:lnTo>
                                <a:lnTo>
                                  <a:pt x="708" y="1601"/>
                                </a:lnTo>
                                <a:lnTo>
                                  <a:pt x="785" y="1605"/>
                                </a:lnTo>
                                <a:lnTo>
                                  <a:pt x="863" y="1601"/>
                                </a:lnTo>
                                <a:lnTo>
                                  <a:pt x="938" y="1591"/>
                                </a:lnTo>
                                <a:lnTo>
                                  <a:pt x="1011" y="1573"/>
                                </a:lnTo>
                                <a:lnTo>
                                  <a:pt x="1081" y="1549"/>
                                </a:lnTo>
                                <a:lnTo>
                                  <a:pt x="1148" y="1519"/>
                                </a:lnTo>
                                <a:lnTo>
                                  <a:pt x="1211" y="1483"/>
                                </a:lnTo>
                                <a:lnTo>
                                  <a:pt x="1271" y="1441"/>
                                </a:lnTo>
                                <a:lnTo>
                                  <a:pt x="1327" y="1395"/>
                                </a:lnTo>
                                <a:lnTo>
                                  <a:pt x="1378" y="1344"/>
                                </a:lnTo>
                                <a:lnTo>
                                  <a:pt x="1424" y="1288"/>
                                </a:lnTo>
                                <a:lnTo>
                                  <a:pt x="1466" y="1228"/>
                                </a:lnTo>
                                <a:lnTo>
                                  <a:pt x="1502" y="1165"/>
                                </a:lnTo>
                                <a:lnTo>
                                  <a:pt x="1532" y="1098"/>
                                </a:lnTo>
                                <a:lnTo>
                                  <a:pt x="1556" y="1028"/>
                                </a:lnTo>
                                <a:lnTo>
                                  <a:pt x="1573" y="955"/>
                                </a:lnTo>
                                <a:lnTo>
                                  <a:pt x="1584" y="880"/>
                                </a:lnTo>
                                <a:lnTo>
                                  <a:pt x="1588" y="802"/>
                                </a:lnTo>
                                <a:lnTo>
                                  <a:pt x="1584" y="725"/>
                                </a:lnTo>
                                <a:lnTo>
                                  <a:pt x="1573" y="650"/>
                                </a:lnTo>
                                <a:lnTo>
                                  <a:pt x="1556" y="577"/>
                                </a:lnTo>
                                <a:lnTo>
                                  <a:pt x="1532" y="507"/>
                                </a:lnTo>
                                <a:lnTo>
                                  <a:pt x="1502" y="440"/>
                                </a:lnTo>
                                <a:lnTo>
                                  <a:pt x="1466" y="376"/>
                                </a:lnTo>
                                <a:lnTo>
                                  <a:pt x="1424" y="317"/>
                                </a:lnTo>
                                <a:lnTo>
                                  <a:pt x="1378" y="261"/>
                                </a:lnTo>
                                <a:lnTo>
                                  <a:pt x="1327" y="210"/>
                                </a:lnTo>
                                <a:lnTo>
                                  <a:pt x="1271" y="163"/>
                                </a:lnTo>
                                <a:lnTo>
                                  <a:pt x="1211" y="122"/>
                                </a:lnTo>
                                <a:lnTo>
                                  <a:pt x="1148" y="86"/>
                                </a:lnTo>
                                <a:lnTo>
                                  <a:pt x="1081" y="56"/>
                                </a:lnTo>
                                <a:lnTo>
                                  <a:pt x="1011" y="32"/>
                                </a:lnTo>
                                <a:lnTo>
                                  <a:pt x="938" y="14"/>
                                </a:lnTo>
                                <a:lnTo>
                                  <a:pt x="863" y="3"/>
                                </a:lnTo>
                                <a:lnTo>
                                  <a:pt x="785" y="0"/>
                                </a:lnTo>
                                <a:close/>
                              </a:path>
                            </a:pathLst>
                          </a:custGeom>
                          <a:solidFill>
                            <a:srgbClr val="EF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706" y="309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6"/>
                        <wps:cNvSpPr>
                          <a:spLocks/>
                        </wps:cNvSpPr>
                        <wps:spPr bwMode="auto">
                          <a:xfrm>
                            <a:off x="4286" y="2156"/>
                            <a:ext cx="1" cy="1"/>
                          </a:xfrm>
                          <a:custGeom>
                            <a:avLst/>
                            <a:gdLst>
                              <a:gd name="T0" fmla="*/ 0 w 1"/>
                              <a:gd name="T1" fmla="*/ 0 h 1"/>
                            </a:gdLst>
                            <a:ahLst/>
                            <a:cxnLst>
                              <a:cxn ang="0">
                                <a:pos x="T0" y="T1"/>
                              </a:cxn>
                            </a:cxnLst>
                            <a:rect l="0" t="0" r="r" b="b"/>
                            <a:pathLst>
                              <a:path w="1" h="1">
                                <a:moveTo>
                                  <a:pt x="0" y="0"/>
                                </a:moveTo>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164" y="2748"/>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935" y="2748"/>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35" y="309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06" y="240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706" y="2748"/>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65" y="309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935" y="240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65" y="240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311" y="3026"/>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11" y="2686"/>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11" y="3381"/>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35" y="2863"/>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35" y="2513"/>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 name="Group 20"/>
                        <wpg:cNvGrpSpPr>
                          <a:grpSpLocks/>
                        </wpg:cNvGrpSpPr>
                        <wpg:grpSpPr bwMode="auto">
                          <a:xfrm>
                            <a:off x="3152" y="2117"/>
                            <a:ext cx="1752" cy="1701"/>
                            <a:chOff x="3152" y="2117"/>
                            <a:chExt cx="1752" cy="1701"/>
                          </a:xfrm>
                        </wpg:grpSpPr>
                        <wps:wsp>
                          <wps:cNvPr id="22" name="Freeform 21"/>
                          <wps:cNvSpPr>
                            <a:spLocks/>
                          </wps:cNvSpPr>
                          <wps:spPr bwMode="auto">
                            <a:xfrm>
                              <a:off x="3152" y="2117"/>
                              <a:ext cx="1752" cy="1701"/>
                            </a:xfrm>
                            <a:custGeom>
                              <a:avLst/>
                              <a:gdLst>
                                <a:gd name="T0" fmla="*/ 1259 w 1752"/>
                                <a:gd name="T1" fmla="*/ 85 h 1701"/>
                                <a:gd name="T2" fmla="*/ 487 w 1752"/>
                                <a:gd name="T3" fmla="*/ 85 h 1701"/>
                                <a:gd name="T4" fmla="*/ 480 w 1752"/>
                                <a:gd name="T5" fmla="*/ 86 h 1701"/>
                                <a:gd name="T6" fmla="*/ 464 w 1752"/>
                                <a:gd name="T7" fmla="*/ 93 h 1701"/>
                                <a:gd name="T8" fmla="*/ 456 w 1752"/>
                                <a:gd name="T9" fmla="*/ 99 h 1701"/>
                                <a:gd name="T10" fmla="*/ 450 w 1752"/>
                                <a:gd name="T11" fmla="*/ 108 h 1701"/>
                                <a:gd name="T12" fmla="*/ 444 w 1752"/>
                                <a:gd name="T13" fmla="*/ 116 h 1701"/>
                                <a:gd name="T14" fmla="*/ 441 w 1752"/>
                                <a:gd name="T15" fmla="*/ 126 h 1701"/>
                                <a:gd name="T16" fmla="*/ 441 w 1752"/>
                                <a:gd name="T17" fmla="*/ 454 h 1701"/>
                                <a:gd name="T18" fmla="*/ 47 w 1752"/>
                                <a:gd name="T19" fmla="*/ 454 h 1701"/>
                                <a:gd name="T20" fmla="*/ 40 w 1752"/>
                                <a:gd name="T21" fmla="*/ 456 h 1701"/>
                                <a:gd name="T22" fmla="*/ 23 w 1752"/>
                                <a:gd name="T23" fmla="*/ 463 h 1701"/>
                                <a:gd name="T24" fmla="*/ 15 w 1752"/>
                                <a:gd name="T25" fmla="*/ 469 h 1701"/>
                                <a:gd name="T26" fmla="*/ 3 w 1752"/>
                                <a:gd name="T27" fmla="*/ 486 h 1701"/>
                                <a:gd name="T28" fmla="*/ 0 w 1752"/>
                                <a:gd name="T29" fmla="*/ 497 h 1701"/>
                                <a:gd name="T30" fmla="*/ 0 w 1752"/>
                                <a:gd name="T31" fmla="*/ 1654 h 1701"/>
                                <a:gd name="T32" fmla="*/ 1 w 1752"/>
                                <a:gd name="T33" fmla="*/ 1661 h 1701"/>
                                <a:gd name="T34" fmla="*/ 4 w 1752"/>
                                <a:gd name="T35" fmla="*/ 1668 h 1701"/>
                                <a:gd name="T36" fmla="*/ 8 w 1752"/>
                                <a:gd name="T37" fmla="*/ 1677 h 1701"/>
                                <a:gd name="T38" fmla="*/ 15 w 1752"/>
                                <a:gd name="T39" fmla="*/ 1685 h 1701"/>
                                <a:gd name="T40" fmla="*/ 32 w 1752"/>
                                <a:gd name="T41" fmla="*/ 1697 h 1701"/>
                                <a:gd name="T42" fmla="*/ 43 w 1752"/>
                                <a:gd name="T43" fmla="*/ 1700 h 1701"/>
                                <a:gd name="T44" fmla="*/ 484 w 1752"/>
                                <a:gd name="T45" fmla="*/ 1700 h 1701"/>
                                <a:gd name="T46" fmla="*/ 486 w 1752"/>
                                <a:gd name="T47" fmla="*/ 1700 h 1701"/>
                                <a:gd name="T48" fmla="*/ 487 w 1752"/>
                                <a:gd name="T49" fmla="*/ 1700 h 1701"/>
                                <a:gd name="T50" fmla="*/ 780 w 1752"/>
                                <a:gd name="T51" fmla="*/ 1700 h 1701"/>
                                <a:gd name="T52" fmla="*/ 789 w 1752"/>
                                <a:gd name="T53" fmla="*/ 1698 h 1701"/>
                                <a:gd name="T54" fmla="*/ 799 w 1752"/>
                                <a:gd name="T55" fmla="*/ 1692 h 1701"/>
                                <a:gd name="T56" fmla="*/ 805 w 1752"/>
                                <a:gd name="T57" fmla="*/ 1683 h 1701"/>
                                <a:gd name="T58" fmla="*/ 807 w 1752"/>
                                <a:gd name="T59" fmla="*/ 1672 h 1701"/>
                                <a:gd name="T60" fmla="*/ 805 w 1752"/>
                                <a:gd name="T61" fmla="*/ 1661 h 1701"/>
                                <a:gd name="T62" fmla="*/ 799 w 1752"/>
                                <a:gd name="T63" fmla="*/ 1652 h 1701"/>
                                <a:gd name="T64" fmla="*/ 789 w 1752"/>
                                <a:gd name="T65" fmla="*/ 1646 h 1701"/>
                                <a:gd name="T66" fmla="*/ 778 w 1752"/>
                                <a:gd name="T67" fmla="*/ 1644 h 1701"/>
                                <a:gd name="T68" fmla="*/ 58 w 1752"/>
                                <a:gd name="T69" fmla="*/ 1644 h 1701"/>
                                <a:gd name="T70" fmla="*/ 58 w 1752"/>
                                <a:gd name="T71" fmla="*/ 511 h 1701"/>
                                <a:gd name="T72" fmla="*/ 499 w 1752"/>
                                <a:gd name="T73" fmla="*/ 511 h 1701"/>
                                <a:gd name="T74" fmla="*/ 499 w 1752"/>
                                <a:gd name="T75" fmla="*/ 141 h 1701"/>
                                <a:gd name="T76" fmla="*/ 1302 w 1752"/>
                                <a:gd name="T77" fmla="*/ 141 h 1701"/>
                                <a:gd name="T78" fmla="*/ 1302 w 1752"/>
                                <a:gd name="T79" fmla="*/ 130 h 1701"/>
                                <a:gd name="T80" fmla="*/ 1300 w 1752"/>
                                <a:gd name="T81" fmla="*/ 123 h 1701"/>
                                <a:gd name="T82" fmla="*/ 1298 w 1752"/>
                                <a:gd name="T83" fmla="*/ 116 h 1701"/>
                                <a:gd name="T84" fmla="*/ 1294 w 1752"/>
                                <a:gd name="T85" fmla="*/ 107 h 1701"/>
                                <a:gd name="T86" fmla="*/ 1287 w 1752"/>
                                <a:gd name="T87" fmla="*/ 99 h 1701"/>
                                <a:gd name="T88" fmla="*/ 1270 w 1752"/>
                                <a:gd name="T89" fmla="*/ 88 h 1701"/>
                                <a:gd name="T90" fmla="*/ 1259 w 1752"/>
                                <a:gd name="T91" fmla="*/ 85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52" h="1701">
                                  <a:moveTo>
                                    <a:pt x="1259" y="85"/>
                                  </a:moveTo>
                                  <a:lnTo>
                                    <a:pt x="487" y="85"/>
                                  </a:lnTo>
                                  <a:lnTo>
                                    <a:pt x="480" y="86"/>
                                  </a:lnTo>
                                  <a:lnTo>
                                    <a:pt x="464" y="93"/>
                                  </a:lnTo>
                                  <a:lnTo>
                                    <a:pt x="456" y="99"/>
                                  </a:lnTo>
                                  <a:lnTo>
                                    <a:pt x="450" y="108"/>
                                  </a:lnTo>
                                  <a:lnTo>
                                    <a:pt x="444" y="116"/>
                                  </a:lnTo>
                                  <a:lnTo>
                                    <a:pt x="441" y="126"/>
                                  </a:lnTo>
                                  <a:lnTo>
                                    <a:pt x="441" y="454"/>
                                  </a:lnTo>
                                  <a:lnTo>
                                    <a:pt x="47" y="454"/>
                                  </a:lnTo>
                                  <a:lnTo>
                                    <a:pt x="40" y="456"/>
                                  </a:lnTo>
                                  <a:lnTo>
                                    <a:pt x="23" y="463"/>
                                  </a:lnTo>
                                  <a:lnTo>
                                    <a:pt x="15" y="469"/>
                                  </a:lnTo>
                                  <a:lnTo>
                                    <a:pt x="3" y="486"/>
                                  </a:lnTo>
                                  <a:lnTo>
                                    <a:pt x="0" y="497"/>
                                  </a:lnTo>
                                  <a:lnTo>
                                    <a:pt x="0" y="1654"/>
                                  </a:lnTo>
                                  <a:lnTo>
                                    <a:pt x="1" y="1661"/>
                                  </a:lnTo>
                                  <a:lnTo>
                                    <a:pt x="4" y="1668"/>
                                  </a:lnTo>
                                  <a:lnTo>
                                    <a:pt x="8" y="1677"/>
                                  </a:lnTo>
                                  <a:lnTo>
                                    <a:pt x="15" y="1685"/>
                                  </a:lnTo>
                                  <a:lnTo>
                                    <a:pt x="32" y="1697"/>
                                  </a:lnTo>
                                  <a:lnTo>
                                    <a:pt x="43" y="1700"/>
                                  </a:lnTo>
                                  <a:lnTo>
                                    <a:pt x="484" y="1700"/>
                                  </a:lnTo>
                                  <a:lnTo>
                                    <a:pt x="486" y="1700"/>
                                  </a:lnTo>
                                  <a:lnTo>
                                    <a:pt x="487" y="1700"/>
                                  </a:lnTo>
                                  <a:lnTo>
                                    <a:pt x="780" y="1700"/>
                                  </a:lnTo>
                                  <a:lnTo>
                                    <a:pt x="789" y="1698"/>
                                  </a:lnTo>
                                  <a:lnTo>
                                    <a:pt x="799" y="1692"/>
                                  </a:lnTo>
                                  <a:lnTo>
                                    <a:pt x="805" y="1683"/>
                                  </a:lnTo>
                                  <a:lnTo>
                                    <a:pt x="807" y="1672"/>
                                  </a:lnTo>
                                  <a:lnTo>
                                    <a:pt x="805" y="1661"/>
                                  </a:lnTo>
                                  <a:lnTo>
                                    <a:pt x="799" y="1652"/>
                                  </a:lnTo>
                                  <a:lnTo>
                                    <a:pt x="789" y="1646"/>
                                  </a:lnTo>
                                  <a:lnTo>
                                    <a:pt x="778" y="1644"/>
                                  </a:lnTo>
                                  <a:lnTo>
                                    <a:pt x="58" y="1644"/>
                                  </a:lnTo>
                                  <a:lnTo>
                                    <a:pt x="58" y="511"/>
                                  </a:lnTo>
                                  <a:lnTo>
                                    <a:pt x="499" y="511"/>
                                  </a:lnTo>
                                  <a:lnTo>
                                    <a:pt x="499" y="141"/>
                                  </a:lnTo>
                                  <a:lnTo>
                                    <a:pt x="1302" y="141"/>
                                  </a:lnTo>
                                  <a:lnTo>
                                    <a:pt x="1302" y="130"/>
                                  </a:lnTo>
                                  <a:lnTo>
                                    <a:pt x="1300" y="123"/>
                                  </a:lnTo>
                                  <a:lnTo>
                                    <a:pt x="1298" y="116"/>
                                  </a:lnTo>
                                  <a:lnTo>
                                    <a:pt x="1294" y="107"/>
                                  </a:lnTo>
                                  <a:lnTo>
                                    <a:pt x="1287" y="99"/>
                                  </a:lnTo>
                                  <a:lnTo>
                                    <a:pt x="1270" y="88"/>
                                  </a:lnTo>
                                  <a:lnTo>
                                    <a:pt x="1259" y="85"/>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wps:cNvSpPr>
                            <a:spLocks/>
                          </wps:cNvSpPr>
                          <wps:spPr bwMode="auto">
                            <a:xfrm>
                              <a:off x="3152" y="2117"/>
                              <a:ext cx="1752" cy="1701"/>
                            </a:xfrm>
                            <a:custGeom>
                              <a:avLst/>
                              <a:gdLst>
                                <a:gd name="T0" fmla="*/ 780 w 1752"/>
                                <a:gd name="T1" fmla="*/ 1700 h 1701"/>
                                <a:gd name="T2" fmla="*/ 487 w 1752"/>
                                <a:gd name="T3" fmla="*/ 1700 h 1701"/>
                                <a:gd name="T4" fmla="*/ 490 w 1752"/>
                                <a:gd name="T5" fmla="*/ 1700 h 1701"/>
                                <a:gd name="T6" fmla="*/ 492 w 1752"/>
                                <a:gd name="T7" fmla="*/ 1700 h 1701"/>
                                <a:gd name="T8" fmla="*/ 778 w 1752"/>
                                <a:gd name="T9" fmla="*/ 1700 h 1701"/>
                                <a:gd name="T10" fmla="*/ 780 w 1752"/>
                                <a:gd name="T11" fmla="*/ 1700 h 1701"/>
                              </a:gdLst>
                              <a:ahLst/>
                              <a:cxnLst>
                                <a:cxn ang="0">
                                  <a:pos x="T0" y="T1"/>
                                </a:cxn>
                                <a:cxn ang="0">
                                  <a:pos x="T2" y="T3"/>
                                </a:cxn>
                                <a:cxn ang="0">
                                  <a:pos x="T4" y="T5"/>
                                </a:cxn>
                                <a:cxn ang="0">
                                  <a:pos x="T6" y="T7"/>
                                </a:cxn>
                                <a:cxn ang="0">
                                  <a:pos x="T8" y="T9"/>
                                </a:cxn>
                                <a:cxn ang="0">
                                  <a:pos x="T10" y="T11"/>
                                </a:cxn>
                              </a:cxnLst>
                              <a:rect l="0" t="0" r="r" b="b"/>
                              <a:pathLst>
                                <a:path w="1752" h="1701">
                                  <a:moveTo>
                                    <a:pt x="780" y="1700"/>
                                  </a:moveTo>
                                  <a:lnTo>
                                    <a:pt x="487" y="1700"/>
                                  </a:lnTo>
                                  <a:lnTo>
                                    <a:pt x="490" y="1700"/>
                                  </a:lnTo>
                                  <a:lnTo>
                                    <a:pt x="492" y="1700"/>
                                  </a:lnTo>
                                  <a:lnTo>
                                    <a:pt x="778" y="1700"/>
                                  </a:lnTo>
                                  <a:lnTo>
                                    <a:pt x="780" y="1700"/>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3152" y="2117"/>
                              <a:ext cx="1752" cy="1701"/>
                            </a:xfrm>
                            <a:custGeom>
                              <a:avLst/>
                              <a:gdLst>
                                <a:gd name="T0" fmla="*/ 1751 w 1752"/>
                                <a:gd name="T1" fmla="*/ 337 h 1701"/>
                                <a:gd name="T2" fmla="*/ 1692 w 1752"/>
                                <a:gd name="T3" fmla="*/ 337 h 1701"/>
                                <a:gd name="T4" fmla="*/ 1692 w 1752"/>
                                <a:gd name="T5" fmla="*/ 1644 h 1701"/>
                                <a:gd name="T6" fmla="*/ 973 w 1752"/>
                                <a:gd name="T7" fmla="*/ 1644 h 1701"/>
                                <a:gd name="T8" fmla="*/ 961 w 1752"/>
                                <a:gd name="T9" fmla="*/ 1646 h 1701"/>
                                <a:gd name="T10" fmla="*/ 952 w 1752"/>
                                <a:gd name="T11" fmla="*/ 1652 h 1701"/>
                                <a:gd name="T12" fmla="*/ 946 w 1752"/>
                                <a:gd name="T13" fmla="*/ 1661 h 1701"/>
                                <a:gd name="T14" fmla="*/ 943 w 1752"/>
                                <a:gd name="T15" fmla="*/ 1672 h 1701"/>
                                <a:gd name="T16" fmla="*/ 946 w 1752"/>
                                <a:gd name="T17" fmla="*/ 1683 h 1701"/>
                                <a:gd name="T18" fmla="*/ 952 w 1752"/>
                                <a:gd name="T19" fmla="*/ 1692 h 1701"/>
                                <a:gd name="T20" fmla="*/ 961 w 1752"/>
                                <a:gd name="T21" fmla="*/ 1698 h 1701"/>
                                <a:gd name="T22" fmla="*/ 973 w 1752"/>
                                <a:gd name="T23" fmla="*/ 1700 h 1701"/>
                                <a:gd name="T24" fmla="*/ 1704 w 1752"/>
                                <a:gd name="T25" fmla="*/ 1700 h 1701"/>
                                <a:gd name="T26" fmla="*/ 1712 w 1752"/>
                                <a:gd name="T27" fmla="*/ 1699 h 1701"/>
                                <a:gd name="T28" fmla="*/ 1728 w 1752"/>
                                <a:gd name="T29" fmla="*/ 1692 h 1701"/>
                                <a:gd name="T30" fmla="*/ 1736 w 1752"/>
                                <a:gd name="T31" fmla="*/ 1686 h 1701"/>
                                <a:gd name="T32" fmla="*/ 1747 w 1752"/>
                                <a:gd name="T33" fmla="*/ 1669 h 1701"/>
                                <a:gd name="T34" fmla="*/ 1751 w 1752"/>
                                <a:gd name="T35" fmla="*/ 1659 h 1701"/>
                                <a:gd name="T36" fmla="*/ 1751 w 1752"/>
                                <a:gd name="T37" fmla="*/ 337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52" h="1701">
                                  <a:moveTo>
                                    <a:pt x="1751" y="337"/>
                                  </a:moveTo>
                                  <a:lnTo>
                                    <a:pt x="1692" y="337"/>
                                  </a:lnTo>
                                  <a:lnTo>
                                    <a:pt x="1692" y="1644"/>
                                  </a:lnTo>
                                  <a:lnTo>
                                    <a:pt x="973" y="1644"/>
                                  </a:lnTo>
                                  <a:lnTo>
                                    <a:pt x="961" y="1646"/>
                                  </a:lnTo>
                                  <a:lnTo>
                                    <a:pt x="952" y="1652"/>
                                  </a:lnTo>
                                  <a:lnTo>
                                    <a:pt x="946" y="1661"/>
                                  </a:lnTo>
                                  <a:lnTo>
                                    <a:pt x="943" y="1672"/>
                                  </a:lnTo>
                                  <a:lnTo>
                                    <a:pt x="946" y="1683"/>
                                  </a:lnTo>
                                  <a:lnTo>
                                    <a:pt x="952" y="1692"/>
                                  </a:lnTo>
                                  <a:lnTo>
                                    <a:pt x="961" y="1698"/>
                                  </a:lnTo>
                                  <a:lnTo>
                                    <a:pt x="973" y="1700"/>
                                  </a:lnTo>
                                  <a:lnTo>
                                    <a:pt x="1704" y="1700"/>
                                  </a:lnTo>
                                  <a:lnTo>
                                    <a:pt x="1712" y="1699"/>
                                  </a:lnTo>
                                  <a:lnTo>
                                    <a:pt x="1728" y="1692"/>
                                  </a:lnTo>
                                  <a:lnTo>
                                    <a:pt x="1736" y="1686"/>
                                  </a:lnTo>
                                  <a:lnTo>
                                    <a:pt x="1747" y="1669"/>
                                  </a:lnTo>
                                  <a:lnTo>
                                    <a:pt x="1751" y="1659"/>
                                  </a:lnTo>
                                  <a:lnTo>
                                    <a:pt x="1751" y="337"/>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3152" y="2117"/>
                              <a:ext cx="1752" cy="1701"/>
                            </a:xfrm>
                            <a:custGeom>
                              <a:avLst/>
                              <a:gdLst>
                                <a:gd name="T0" fmla="*/ 499 w 1752"/>
                                <a:gd name="T1" fmla="*/ 511 h 1701"/>
                                <a:gd name="T2" fmla="*/ 441 w 1752"/>
                                <a:gd name="T3" fmla="*/ 511 h 1701"/>
                                <a:gd name="T4" fmla="*/ 441 w 1752"/>
                                <a:gd name="T5" fmla="*/ 1644 h 1701"/>
                                <a:gd name="T6" fmla="*/ 499 w 1752"/>
                                <a:gd name="T7" fmla="*/ 1644 h 1701"/>
                                <a:gd name="T8" fmla="*/ 499 w 1752"/>
                                <a:gd name="T9" fmla="*/ 511 h 1701"/>
                              </a:gdLst>
                              <a:ahLst/>
                              <a:cxnLst>
                                <a:cxn ang="0">
                                  <a:pos x="T0" y="T1"/>
                                </a:cxn>
                                <a:cxn ang="0">
                                  <a:pos x="T2" y="T3"/>
                                </a:cxn>
                                <a:cxn ang="0">
                                  <a:pos x="T4" y="T5"/>
                                </a:cxn>
                                <a:cxn ang="0">
                                  <a:pos x="T6" y="T7"/>
                                </a:cxn>
                                <a:cxn ang="0">
                                  <a:pos x="T8" y="T9"/>
                                </a:cxn>
                              </a:cxnLst>
                              <a:rect l="0" t="0" r="r" b="b"/>
                              <a:pathLst>
                                <a:path w="1752" h="1701">
                                  <a:moveTo>
                                    <a:pt x="499" y="511"/>
                                  </a:moveTo>
                                  <a:lnTo>
                                    <a:pt x="441" y="511"/>
                                  </a:lnTo>
                                  <a:lnTo>
                                    <a:pt x="441" y="1644"/>
                                  </a:lnTo>
                                  <a:lnTo>
                                    <a:pt x="499" y="1644"/>
                                  </a:lnTo>
                                  <a:lnTo>
                                    <a:pt x="499" y="511"/>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wps:cNvSpPr>
                            <a:spLocks/>
                          </wps:cNvSpPr>
                          <wps:spPr bwMode="auto">
                            <a:xfrm>
                              <a:off x="3152" y="2117"/>
                              <a:ext cx="1752" cy="1701"/>
                            </a:xfrm>
                            <a:custGeom>
                              <a:avLst/>
                              <a:gdLst>
                                <a:gd name="T0" fmla="*/ 1302 w 1752"/>
                                <a:gd name="T1" fmla="*/ 141 h 1701"/>
                                <a:gd name="T2" fmla="*/ 1244 w 1752"/>
                                <a:gd name="T3" fmla="*/ 141 h 1701"/>
                                <a:gd name="T4" fmla="*/ 1244 w 1752"/>
                                <a:gd name="T5" fmla="*/ 1644 h 1701"/>
                                <a:gd name="T6" fmla="*/ 1302 w 1752"/>
                                <a:gd name="T7" fmla="*/ 1644 h 1701"/>
                                <a:gd name="T8" fmla="*/ 1302 w 1752"/>
                                <a:gd name="T9" fmla="*/ 337 h 1701"/>
                                <a:gd name="T10" fmla="*/ 1751 w 1752"/>
                                <a:gd name="T11" fmla="*/ 337 h 1701"/>
                                <a:gd name="T12" fmla="*/ 1751 w 1752"/>
                                <a:gd name="T13" fmla="*/ 325 h 1701"/>
                                <a:gd name="T14" fmla="*/ 1749 w 1752"/>
                                <a:gd name="T15" fmla="*/ 318 h 1701"/>
                                <a:gd name="T16" fmla="*/ 1742 w 1752"/>
                                <a:gd name="T17" fmla="*/ 302 h 1701"/>
                                <a:gd name="T18" fmla="*/ 1736 w 1752"/>
                                <a:gd name="T19" fmla="*/ 294 h 1701"/>
                                <a:gd name="T20" fmla="*/ 1719 w 1752"/>
                                <a:gd name="T21" fmla="*/ 283 h 1701"/>
                                <a:gd name="T22" fmla="*/ 1708 w 1752"/>
                                <a:gd name="T23" fmla="*/ 280 h 1701"/>
                                <a:gd name="T24" fmla="*/ 1302 w 1752"/>
                                <a:gd name="T25" fmla="*/ 280 h 1701"/>
                                <a:gd name="T26" fmla="*/ 1302 w 1752"/>
                                <a:gd name="T27" fmla="*/ 141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52" h="1701">
                                  <a:moveTo>
                                    <a:pt x="1302" y="141"/>
                                  </a:moveTo>
                                  <a:lnTo>
                                    <a:pt x="1244" y="141"/>
                                  </a:lnTo>
                                  <a:lnTo>
                                    <a:pt x="1244" y="1644"/>
                                  </a:lnTo>
                                  <a:lnTo>
                                    <a:pt x="1302" y="1644"/>
                                  </a:lnTo>
                                  <a:lnTo>
                                    <a:pt x="1302" y="337"/>
                                  </a:lnTo>
                                  <a:lnTo>
                                    <a:pt x="1751" y="337"/>
                                  </a:lnTo>
                                  <a:lnTo>
                                    <a:pt x="1751" y="325"/>
                                  </a:lnTo>
                                  <a:lnTo>
                                    <a:pt x="1749" y="318"/>
                                  </a:lnTo>
                                  <a:lnTo>
                                    <a:pt x="1742" y="302"/>
                                  </a:lnTo>
                                  <a:lnTo>
                                    <a:pt x="1736" y="294"/>
                                  </a:lnTo>
                                  <a:lnTo>
                                    <a:pt x="1719" y="283"/>
                                  </a:lnTo>
                                  <a:lnTo>
                                    <a:pt x="1708" y="280"/>
                                  </a:lnTo>
                                  <a:lnTo>
                                    <a:pt x="1302" y="280"/>
                                  </a:lnTo>
                                  <a:lnTo>
                                    <a:pt x="1302" y="141"/>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3152" y="2117"/>
                              <a:ext cx="1752" cy="1701"/>
                            </a:xfrm>
                            <a:custGeom>
                              <a:avLst/>
                              <a:gdLst>
                                <a:gd name="T0" fmla="*/ 1089 w 1752"/>
                                <a:gd name="T1" fmla="*/ 0 h 1701"/>
                                <a:gd name="T2" fmla="*/ 660 w 1752"/>
                                <a:gd name="T3" fmla="*/ 0 h 1701"/>
                                <a:gd name="T4" fmla="*/ 648 w 1752"/>
                                <a:gd name="T5" fmla="*/ 3 h 1701"/>
                                <a:gd name="T6" fmla="*/ 628 w 1752"/>
                                <a:gd name="T7" fmla="*/ 17 h 1701"/>
                                <a:gd name="T8" fmla="*/ 620 w 1752"/>
                                <a:gd name="T9" fmla="*/ 27 h 1701"/>
                                <a:gd name="T10" fmla="*/ 616 w 1752"/>
                                <a:gd name="T11" fmla="*/ 39 h 1701"/>
                                <a:gd name="T12" fmla="*/ 600 w 1752"/>
                                <a:gd name="T13" fmla="*/ 85 h 1701"/>
                                <a:gd name="T14" fmla="*/ 662 w 1752"/>
                                <a:gd name="T15" fmla="*/ 85 h 1701"/>
                                <a:gd name="T16" fmla="*/ 671 w 1752"/>
                                <a:gd name="T17" fmla="*/ 57 h 1701"/>
                                <a:gd name="T18" fmla="*/ 672 w 1752"/>
                                <a:gd name="T19" fmla="*/ 57 h 1701"/>
                                <a:gd name="T20" fmla="*/ 672 w 1752"/>
                                <a:gd name="T21" fmla="*/ 56 h 1701"/>
                                <a:gd name="T22" fmla="*/ 673 w 1752"/>
                                <a:gd name="T23" fmla="*/ 56 h 1701"/>
                                <a:gd name="T24" fmla="*/ 1140 w 1752"/>
                                <a:gd name="T25" fmla="*/ 56 h 1701"/>
                                <a:gd name="T26" fmla="*/ 1129 w 1752"/>
                                <a:gd name="T27" fmla="*/ 27 h 1701"/>
                                <a:gd name="T28" fmla="*/ 1121 w 1752"/>
                                <a:gd name="T29" fmla="*/ 17 h 1701"/>
                                <a:gd name="T30" fmla="*/ 1101 w 1752"/>
                                <a:gd name="T31" fmla="*/ 3 h 1701"/>
                                <a:gd name="T32" fmla="*/ 1089 w 1752"/>
                                <a:gd name="T33" fmla="*/ 0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2" h="1701">
                                  <a:moveTo>
                                    <a:pt x="1089" y="0"/>
                                  </a:moveTo>
                                  <a:lnTo>
                                    <a:pt x="660" y="0"/>
                                  </a:lnTo>
                                  <a:lnTo>
                                    <a:pt x="648" y="3"/>
                                  </a:lnTo>
                                  <a:lnTo>
                                    <a:pt x="628" y="17"/>
                                  </a:lnTo>
                                  <a:lnTo>
                                    <a:pt x="620" y="27"/>
                                  </a:lnTo>
                                  <a:lnTo>
                                    <a:pt x="616" y="39"/>
                                  </a:lnTo>
                                  <a:lnTo>
                                    <a:pt x="600" y="85"/>
                                  </a:lnTo>
                                  <a:lnTo>
                                    <a:pt x="662" y="85"/>
                                  </a:lnTo>
                                  <a:lnTo>
                                    <a:pt x="671" y="57"/>
                                  </a:lnTo>
                                  <a:lnTo>
                                    <a:pt x="672" y="57"/>
                                  </a:lnTo>
                                  <a:lnTo>
                                    <a:pt x="672" y="56"/>
                                  </a:lnTo>
                                  <a:lnTo>
                                    <a:pt x="673" y="56"/>
                                  </a:lnTo>
                                  <a:lnTo>
                                    <a:pt x="1140" y="56"/>
                                  </a:lnTo>
                                  <a:lnTo>
                                    <a:pt x="1129" y="27"/>
                                  </a:lnTo>
                                  <a:lnTo>
                                    <a:pt x="1121" y="17"/>
                                  </a:lnTo>
                                  <a:lnTo>
                                    <a:pt x="1101" y="3"/>
                                  </a:lnTo>
                                  <a:lnTo>
                                    <a:pt x="1089" y="0"/>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3152" y="2117"/>
                              <a:ext cx="1752" cy="1701"/>
                            </a:xfrm>
                            <a:custGeom>
                              <a:avLst/>
                              <a:gdLst>
                                <a:gd name="T0" fmla="*/ 1140 w 1752"/>
                                <a:gd name="T1" fmla="*/ 56 h 1701"/>
                                <a:gd name="T2" fmla="*/ 1076 w 1752"/>
                                <a:gd name="T3" fmla="*/ 56 h 1701"/>
                                <a:gd name="T4" fmla="*/ 1077 w 1752"/>
                                <a:gd name="T5" fmla="*/ 56 h 1701"/>
                                <a:gd name="T6" fmla="*/ 1077 w 1752"/>
                                <a:gd name="T7" fmla="*/ 57 h 1701"/>
                                <a:gd name="T8" fmla="*/ 1078 w 1752"/>
                                <a:gd name="T9" fmla="*/ 57 h 1701"/>
                                <a:gd name="T10" fmla="*/ 1078 w 1752"/>
                                <a:gd name="T11" fmla="*/ 57 h 1701"/>
                                <a:gd name="T12" fmla="*/ 1088 w 1752"/>
                                <a:gd name="T13" fmla="*/ 85 h 1701"/>
                                <a:gd name="T14" fmla="*/ 1150 w 1752"/>
                                <a:gd name="T15" fmla="*/ 85 h 1701"/>
                                <a:gd name="T16" fmla="*/ 1140 w 1752"/>
                                <a:gd name="T17" fmla="*/ 56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2" h="1701">
                                  <a:moveTo>
                                    <a:pt x="1140" y="56"/>
                                  </a:moveTo>
                                  <a:lnTo>
                                    <a:pt x="1076" y="56"/>
                                  </a:lnTo>
                                  <a:lnTo>
                                    <a:pt x="1077" y="56"/>
                                  </a:lnTo>
                                  <a:lnTo>
                                    <a:pt x="1077" y="57"/>
                                  </a:lnTo>
                                  <a:lnTo>
                                    <a:pt x="1078" y="57"/>
                                  </a:lnTo>
                                  <a:lnTo>
                                    <a:pt x="1078" y="57"/>
                                  </a:lnTo>
                                  <a:lnTo>
                                    <a:pt x="1088" y="85"/>
                                  </a:lnTo>
                                  <a:lnTo>
                                    <a:pt x="1150" y="85"/>
                                  </a:lnTo>
                                  <a:lnTo>
                                    <a:pt x="1140" y="56"/>
                                  </a:lnTo>
                                  <a:close/>
                                </a:path>
                              </a:pathLst>
                            </a:custGeom>
                            <a:solidFill>
                              <a:srgbClr val="00A1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535" y="3221"/>
                            <a:ext cx="2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9"/>
                        <wps:cNvSpPr>
                          <a:spLocks/>
                        </wps:cNvSpPr>
                        <wps:spPr bwMode="auto">
                          <a:xfrm>
                            <a:off x="8762" y="2218"/>
                            <a:ext cx="422" cy="523"/>
                          </a:xfrm>
                          <a:custGeom>
                            <a:avLst/>
                            <a:gdLst>
                              <a:gd name="T0" fmla="*/ 207 w 422"/>
                              <a:gd name="T1" fmla="*/ 522 h 523"/>
                              <a:gd name="T2" fmla="*/ 276 w 422"/>
                              <a:gd name="T3" fmla="*/ 512 h 523"/>
                              <a:gd name="T4" fmla="*/ 334 w 422"/>
                              <a:gd name="T5" fmla="*/ 481 h 523"/>
                              <a:gd name="T6" fmla="*/ 379 w 422"/>
                              <a:gd name="T7" fmla="*/ 432 h 523"/>
                              <a:gd name="T8" fmla="*/ 409 w 422"/>
                              <a:gd name="T9" fmla="*/ 371 h 523"/>
                              <a:gd name="T10" fmla="*/ 420 w 422"/>
                              <a:gd name="T11" fmla="*/ 301 h 523"/>
                              <a:gd name="T12" fmla="*/ 421 w 422"/>
                              <a:gd name="T13" fmla="*/ 226 h 523"/>
                              <a:gd name="T14" fmla="*/ 412 w 422"/>
                              <a:gd name="T15" fmla="*/ 155 h 523"/>
                              <a:gd name="T16" fmla="*/ 383 w 422"/>
                              <a:gd name="T17" fmla="*/ 93 h 523"/>
                              <a:gd name="T18" fmla="*/ 339 w 422"/>
                              <a:gd name="T19" fmla="*/ 44 h 523"/>
                              <a:gd name="T20" fmla="*/ 281 w 422"/>
                              <a:gd name="T21" fmla="*/ 12 h 523"/>
                              <a:gd name="T22" fmla="*/ 213 w 422"/>
                              <a:gd name="T23" fmla="*/ 0 h 523"/>
                              <a:gd name="T24" fmla="*/ 145 w 422"/>
                              <a:gd name="T25" fmla="*/ 10 h 523"/>
                              <a:gd name="T26" fmla="*/ 87 w 422"/>
                              <a:gd name="T27" fmla="*/ 41 h 523"/>
                              <a:gd name="T28" fmla="*/ 41 w 422"/>
                              <a:gd name="T29" fmla="*/ 89 h 523"/>
                              <a:gd name="T30" fmla="*/ 11 w 422"/>
                              <a:gd name="T31" fmla="*/ 151 h 523"/>
                              <a:gd name="T32" fmla="*/ 0 w 422"/>
                              <a:gd name="T33" fmla="*/ 221 h 523"/>
                              <a:gd name="T34" fmla="*/ 0 w 422"/>
                              <a:gd name="T35" fmla="*/ 296 h 523"/>
                              <a:gd name="T36" fmla="*/ 9 w 422"/>
                              <a:gd name="T37" fmla="*/ 367 h 523"/>
                              <a:gd name="T38" fmla="*/ 37 w 422"/>
                              <a:gd name="T39" fmla="*/ 429 h 523"/>
                              <a:gd name="T40" fmla="*/ 82 w 422"/>
                              <a:gd name="T41" fmla="*/ 478 h 523"/>
                              <a:gd name="T42" fmla="*/ 139 w 422"/>
                              <a:gd name="T43" fmla="*/ 510 h 523"/>
                              <a:gd name="T44" fmla="*/ 207 w 422"/>
                              <a:gd name="T45" fmla="*/ 522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2" h="523">
                                <a:moveTo>
                                  <a:pt x="207" y="522"/>
                                </a:moveTo>
                                <a:lnTo>
                                  <a:pt x="276" y="512"/>
                                </a:lnTo>
                                <a:lnTo>
                                  <a:pt x="334" y="481"/>
                                </a:lnTo>
                                <a:lnTo>
                                  <a:pt x="379" y="432"/>
                                </a:lnTo>
                                <a:lnTo>
                                  <a:pt x="409" y="371"/>
                                </a:lnTo>
                                <a:lnTo>
                                  <a:pt x="420" y="301"/>
                                </a:lnTo>
                                <a:lnTo>
                                  <a:pt x="421" y="226"/>
                                </a:lnTo>
                                <a:lnTo>
                                  <a:pt x="412" y="155"/>
                                </a:lnTo>
                                <a:lnTo>
                                  <a:pt x="383" y="93"/>
                                </a:lnTo>
                                <a:lnTo>
                                  <a:pt x="339" y="44"/>
                                </a:lnTo>
                                <a:lnTo>
                                  <a:pt x="281" y="12"/>
                                </a:lnTo>
                                <a:lnTo>
                                  <a:pt x="213" y="0"/>
                                </a:lnTo>
                                <a:lnTo>
                                  <a:pt x="145" y="10"/>
                                </a:lnTo>
                                <a:lnTo>
                                  <a:pt x="87" y="41"/>
                                </a:lnTo>
                                <a:lnTo>
                                  <a:pt x="41" y="89"/>
                                </a:lnTo>
                                <a:lnTo>
                                  <a:pt x="11" y="151"/>
                                </a:lnTo>
                                <a:lnTo>
                                  <a:pt x="0" y="221"/>
                                </a:lnTo>
                                <a:lnTo>
                                  <a:pt x="0" y="296"/>
                                </a:lnTo>
                                <a:lnTo>
                                  <a:pt x="9" y="367"/>
                                </a:lnTo>
                                <a:lnTo>
                                  <a:pt x="37" y="429"/>
                                </a:lnTo>
                                <a:lnTo>
                                  <a:pt x="82" y="478"/>
                                </a:lnTo>
                                <a:lnTo>
                                  <a:pt x="139" y="510"/>
                                </a:lnTo>
                                <a:lnTo>
                                  <a:pt x="207" y="522"/>
                                </a:lnTo>
                                <a:close/>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 name="Group 30"/>
                        <wpg:cNvGrpSpPr>
                          <a:grpSpLocks/>
                        </wpg:cNvGrpSpPr>
                        <wpg:grpSpPr bwMode="auto">
                          <a:xfrm>
                            <a:off x="8497" y="2810"/>
                            <a:ext cx="907" cy="1029"/>
                            <a:chOff x="8497" y="2810"/>
                            <a:chExt cx="907" cy="1029"/>
                          </a:xfrm>
                        </wpg:grpSpPr>
                        <wps:wsp>
                          <wps:cNvPr id="35" name="Freeform 31"/>
                          <wps:cNvSpPr>
                            <a:spLocks/>
                          </wps:cNvSpPr>
                          <wps:spPr bwMode="auto">
                            <a:xfrm>
                              <a:off x="8497" y="2810"/>
                              <a:ext cx="907" cy="1029"/>
                            </a:xfrm>
                            <a:custGeom>
                              <a:avLst/>
                              <a:gdLst>
                                <a:gd name="T0" fmla="*/ 906 w 907"/>
                                <a:gd name="T1" fmla="*/ 183 h 1029"/>
                                <a:gd name="T2" fmla="*/ 830 w 907"/>
                                <a:gd name="T3" fmla="*/ 170 h 1029"/>
                                <a:gd name="T4" fmla="*/ 768 w 907"/>
                                <a:gd name="T5" fmla="*/ 137 h 1029"/>
                                <a:gd name="T6" fmla="*/ 716 w 907"/>
                                <a:gd name="T7" fmla="*/ 94 h 1029"/>
                                <a:gd name="T8" fmla="*/ 669 w 907"/>
                                <a:gd name="T9" fmla="*/ 51 h 1029"/>
                                <a:gd name="T10" fmla="*/ 622 w 907"/>
                                <a:gd name="T11" fmla="*/ 17 h 1029"/>
                                <a:gd name="T12" fmla="*/ 572 w 907"/>
                                <a:gd name="T13" fmla="*/ 2 h 1029"/>
                                <a:gd name="T14" fmla="*/ 464 w 907"/>
                                <a:gd name="T15" fmla="*/ 1 h 1029"/>
                                <a:gd name="T16" fmla="*/ 393 w 907"/>
                                <a:gd name="T17" fmla="*/ 0 h 1029"/>
                                <a:gd name="T18" fmla="*/ 346 w 907"/>
                                <a:gd name="T19" fmla="*/ 0 h 1029"/>
                                <a:gd name="T20" fmla="*/ 314 w 907"/>
                                <a:gd name="T21" fmla="*/ 0 h 1029"/>
                                <a:gd name="T22" fmla="*/ 239 w 907"/>
                                <a:gd name="T23" fmla="*/ 4 h 1029"/>
                                <a:gd name="T24" fmla="*/ 172 w 907"/>
                                <a:gd name="T25" fmla="*/ 19 h 1029"/>
                                <a:gd name="T26" fmla="*/ 114 w 907"/>
                                <a:gd name="T27" fmla="*/ 46 h 1029"/>
                                <a:gd name="T28" fmla="*/ 68 w 907"/>
                                <a:gd name="T29" fmla="*/ 87 h 1029"/>
                                <a:gd name="T30" fmla="*/ 32 w 907"/>
                                <a:gd name="T31" fmla="*/ 143 h 1029"/>
                                <a:gd name="T32" fmla="*/ 10 w 907"/>
                                <a:gd name="T33" fmla="*/ 215 h 1029"/>
                                <a:gd name="T34" fmla="*/ 2 w 907"/>
                                <a:gd name="T35" fmla="*/ 304 h 1029"/>
                                <a:gd name="T36" fmla="*/ 0 w 907"/>
                                <a:gd name="T37" fmla="*/ 510 h 1029"/>
                                <a:gd name="T38" fmla="*/ 8 w 907"/>
                                <a:gd name="T39" fmla="*/ 589 h 1029"/>
                                <a:gd name="T40" fmla="*/ 34 w 907"/>
                                <a:gd name="T41" fmla="*/ 651 h 1029"/>
                                <a:gd name="T42" fmla="*/ 74 w 907"/>
                                <a:gd name="T43" fmla="*/ 698 h 1029"/>
                                <a:gd name="T44" fmla="*/ 125 w 907"/>
                                <a:gd name="T45" fmla="*/ 732 h 1029"/>
                                <a:gd name="T46" fmla="*/ 183 w 907"/>
                                <a:gd name="T47" fmla="*/ 754 h 1029"/>
                                <a:gd name="T48" fmla="*/ 244 w 907"/>
                                <a:gd name="T49" fmla="*/ 766 h 1029"/>
                                <a:gd name="T50" fmla="*/ 306 w 907"/>
                                <a:gd name="T51" fmla="*/ 770 h 1029"/>
                                <a:gd name="T52" fmla="*/ 512 w 907"/>
                                <a:gd name="T53" fmla="*/ 772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07" h="1029">
                                  <a:moveTo>
                                    <a:pt x="906" y="183"/>
                                  </a:moveTo>
                                  <a:lnTo>
                                    <a:pt x="830" y="170"/>
                                  </a:lnTo>
                                  <a:lnTo>
                                    <a:pt x="768" y="137"/>
                                  </a:lnTo>
                                  <a:lnTo>
                                    <a:pt x="716" y="94"/>
                                  </a:lnTo>
                                  <a:lnTo>
                                    <a:pt x="669" y="51"/>
                                  </a:lnTo>
                                  <a:lnTo>
                                    <a:pt x="622" y="17"/>
                                  </a:lnTo>
                                  <a:lnTo>
                                    <a:pt x="572" y="2"/>
                                  </a:lnTo>
                                  <a:lnTo>
                                    <a:pt x="464" y="1"/>
                                  </a:lnTo>
                                  <a:lnTo>
                                    <a:pt x="393" y="0"/>
                                  </a:lnTo>
                                  <a:lnTo>
                                    <a:pt x="346" y="0"/>
                                  </a:lnTo>
                                  <a:lnTo>
                                    <a:pt x="314" y="0"/>
                                  </a:lnTo>
                                  <a:lnTo>
                                    <a:pt x="239" y="4"/>
                                  </a:lnTo>
                                  <a:lnTo>
                                    <a:pt x="172" y="19"/>
                                  </a:lnTo>
                                  <a:lnTo>
                                    <a:pt x="114" y="46"/>
                                  </a:lnTo>
                                  <a:lnTo>
                                    <a:pt x="68" y="87"/>
                                  </a:lnTo>
                                  <a:lnTo>
                                    <a:pt x="32" y="143"/>
                                  </a:lnTo>
                                  <a:lnTo>
                                    <a:pt x="10" y="215"/>
                                  </a:lnTo>
                                  <a:lnTo>
                                    <a:pt x="2" y="304"/>
                                  </a:lnTo>
                                  <a:lnTo>
                                    <a:pt x="0" y="510"/>
                                  </a:lnTo>
                                  <a:lnTo>
                                    <a:pt x="8" y="589"/>
                                  </a:lnTo>
                                  <a:lnTo>
                                    <a:pt x="34" y="651"/>
                                  </a:lnTo>
                                  <a:lnTo>
                                    <a:pt x="74" y="698"/>
                                  </a:lnTo>
                                  <a:lnTo>
                                    <a:pt x="125" y="732"/>
                                  </a:lnTo>
                                  <a:lnTo>
                                    <a:pt x="183" y="754"/>
                                  </a:lnTo>
                                  <a:lnTo>
                                    <a:pt x="244" y="766"/>
                                  </a:lnTo>
                                  <a:lnTo>
                                    <a:pt x="306" y="770"/>
                                  </a:lnTo>
                                  <a:lnTo>
                                    <a:pt x="512" y="772"/>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2"/>
                          <wps:cNvSpPr>
                            <a:spLocks/>
                          </wps:cNvSpPr>
                          <wps:spPr bwMode="auto">
                            <a:xfrm>
                              <a:off x="8497" y="2810"/>
                              <a:ext cx="907" cy="1029"/>
                            </a:xfrm>
                            <a:custGeom>
                              <a:avLst/>
                              <a:gdLst>
                                <a:gd name="T0" fmla="*/ 260 w 907"/>
                                <a:gd name="T1" fmla="*/ 256 h 1029"/>
                                <a:gd name="T2" fmla="*/ 258 w 907"/>
                                <a:gd name="T3" fmla="*/ 461 h 1029"/>
                                <a:gd name="T4" fmla="*/ 262 w 907"/>
                                <a:gd name="T5" fmla="*/ 481 h 1029"/>
                                <a:gd name="T6" fmla="*/ 273 w 907"/>
                                <a:gd name="T7" fmla="*/ 498 h 1029"/>
                                <a:gd name="T8" fmla="*/ 289 w 907"/>
                                <a:gd name="T9" fmla="*/ 509 h 1029"/>
                                <a:gd name="T10" fmla="*/ 309 w 907"/>
                                <a:gd name="T11" fmla="*/ 513 h 1029"/>
                                <a:gd name="T12" fmla="*/ 618 w 907"/>
                                <a:gd name="T13" fmla="*/ 516 h 1029"/>
                              </a:gdLst>
                              <a:ahLst/>
                              <a:cxnLst>
                                <a:cxn ang="0">
                                  <a:pos x="T0" y="T1"/>
                                </a:cxn>
                                <a:cxn ang="0">
                                  <a:pos x="T2" y="T3"/>
                                </a:cxn>
                                <a:cxn ang="0">
                                  <a:pos x="T4" y="T5"/>
                                </a:cxn>
                                <a:cxn ang="0">
                                  <a:pos x="T6" y="T7"/>
                                </a:cxn>
                                <a:cxn ang="0">
                                  <a:pos x="T8" y="T9"/>
                                </a:cxn>
                                <a:cxn ang="0">
                                  <a:pos x="T10" y="T11"/>
                                </a:cxn>
                                <a:cxn ang="0">
                                  <a:pos x="T12" y="T13"/>
                                </a:cxn>
                              </a:cxnLst>
                              <a:rect l="0" t="0" r="r" b="b"/>
                              <a:pathLst>
                                <a:path w="907" h="1029">
                                  <a:moveTo>
                                    <a:pt x="260" y="256"/>
                                  </a:moveTo>
                                  <a:lnTo>
                                    <a:pt x="258" y="461"/>
                                  </a:lnTo>
                                  <a:lnTo>
                                    <a:pt x="262" y="481"/>
                                  </a:lnTo>
                                  <a:lnTo>
                                    <a:pt x="273" y="498"/>
                                  </a:lnTo>
                                  <a:lnTo>
                                    <a:pt x="289" y="509"/>
                                  </a:lnTo>
                                  <a:lnTo>
                                    <a:pt x="309" y="513"/>
                                  </a:lnTo>
                                  <a:lnTo>
                                    <a:pt x="618" y="516"/>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3"/>
                          <wps:cNvSpPr>
                            <a:spLocks/>
                          </wps:cNvSpPr>
                          <wps:spPr bwMode="auto">
                            <a:xfrm>
                              <a:off x="8497" y="2810"/>
                              <a:ext cx="907" cy="1029"/>
                            </a:xfrm>
                            <a:custGeom>
                              <a:avLst/>
                              <a:gdLst>
                                <a:gd name="T0" fmla="*/ 211 w 907"/>
                                <a:gd name="T1" fmla="*/ 771 h 1029"/>
                                <a:gd name="T2" fmla="*/ 211 w 907"/>
                                <a:gd name="T3" fmla="*/ 1028 h 1029"/>
                              </a:gdLst>
                              <a:ahLst/>
                              <a:cxnLst>
                                <a:cxn ang="0">
                                  <a:pos x="T0" y="T1"/>
                                </a:cxn>
                                <a:cxn ang="0">
                                  <a:pos x="T2" y="T3"/>
                                </a:cxn>
                              </a:cxnLst>
                              <a:rect l="0" t="0" r="r" b="b"/>
                              <a:pathLst>
                                <a:path w="907" h="1029">
                                  <a:moveTo>
                                    <a:pt x="211" y="771"/>
                                  </a:moveTo>
                                  <a:lnTo>
                                    <a:pt x="211" y="1028"/>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4"/>
                          <wps:cNvSpPr>
                            <a:spLocks/>
                          </wps:cNvSpPr>
                          <wps:spPr bwMode="auto">
                            <a:xfrm>
                              <a:off x="8497" y="2810"/>
                              <a:ext cx="907" cy="1029"/>
                            </a:xfrm>
                            <a:custGeom>
                              <a:avLst/>
                              <a:gdLst>
                                <a:gd name="T0" fmla="*/ 778 w 907"/>
                                <a:gd name="T1" fmla="*/ 874 h 1029"/>
                                <a:gd name="T2" fmla="*/ 778 w 907"/>
                                <a:gd name="T3" fmla="*/ 1028 h 1029"/>
                              </a:gdLst>
                              <a:ahLst/>
                              <a:cxnLst>
                                <a:cxn ang="0">
                                  <a:pos x="T0" y="T1"/>
                                </a:cxn>
                                <a:cxn ang="0">
                                  <a:pos x="T2" y="T3"/>
                                </a:cxn>
                              </a:cxnLst>
                              <a:rect l="0" t="0" r="r" b="b"/>
                              <a:pathLst>
                                <a:path w="907" h="1029">
                                  <a:moveTo>
                                    <a:pt x="778" y="874"/>
                                  </a:moveTo>
                                  <a:lnTo>
                                    <a:pt x="778" y="1028"/>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4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400" y="3243"/>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 name="Group 36"/>
                        <wpg:cNvGrpSpPr>
                          <a:grpSpLocks/>
                        </wpg:cNvGrpSpPr>
                        <wpg:grpSpPr bwMode="auto">
                          <a:xfrm>
                            <a:off x="8964" y="3017"/>
                            <a:ext cx="827" cy="668"/>
                            <a:chOff x="8964" y="3017"/>
                            <a:chExt cx="827" cy="668"/>
                          </a:xfrm>
                        </wpg:grpSpPr>
                        <wps:wsp>
                          <wps:cNvPr id="42" name="Freeform 37"/>
                          <wps:cNvSpPr>
                            <a:spLocks/>
                          </wps:cNvSpPr>
                          <wps:spPr bwMode="auto">
                            <a:xfrm>
                              <a:off x="8964" y="3017"/>
                              <a:ext cx="827" cy="668"/>
                            </a:xfrm>
                            <a:custGeom>
                              <a:avLst/>
                              <a:gdLst>
                                <a:gd name="T0" fmla="*/ 0 w 827"/>
                                <a:gd name="T1" fmla="*/ 0 h 668"/>
                                <a:gd name="T2" fmla="*/ 203 w 827"/>
                                <a:gd name="T3" fmla="*/ 259 h 668"/>
                              </a:gdLst>
                              <a:ahLst/>
                              <a:cxnLst>
                                <a:cxn ang="0">
                                  <a:pos x="T0" y="T1"/>
                                </a:cxn>
                                <a:cxn ang="0">
                                  <a:pos x="T2" y="T3"/>
                                </a:cxn>
                              </a:cxnLst>
                              <a:rect l="0" t="0" r="r" b="b"/>
                              <a:pathLst>
                                <a:path w="827" h="668">
                                  <a:moveTo>
                                    <a:pt x="0" y="0"/>
                                  </a:moveTo>
                                  <a:lnTo>
                                    <a:pt x="203" y="259"/>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8"/>
                          <wps:cNvSpPr>
                            <a:spLocks/>
                          </wps:cNvSpPr>
                          <wps:spPr bwMode="auto">
                            <a:xfrm>
                              <a:off x="8964" y="3017"/>
                              <a:ext cx="827" cy="668"/>
                            </a:xfrm>
                            <a:custGeom>
                              <a:avLst/>
                              <a:gdLst>
                                <a:gd name="T0" fmla="*/ 723 w 827"/>
                                <a:gd name="T1" fmla="*/ 256 h 668"/>
                                <a:gd name="T2" fmla="*/ 826 w 827"/>
                                <a:gd name="T3" fmla="*/ 50 h 668"/>
                                <a:gd name="T4" fmla="*/ 310 w 827"/>
                                <a:gd name="T5" fmla="*/ 50 h 668"/>
                                <a:gd name="T6" fmla="*/ 1 w 827"/>
                                <a:gd name="T7" fmla="*/ 667 h 668"/>
                                <a:gd name="T8" fmla="*/ 517 w 827"/>
                                <a:gd name="T9" fmla="*/ 667 h 668"/>
                                <a:gd name="T10" fmla="*/ 620 w 827"/>
                                <a:gd name="T11" fmla="*/ 461 h 668"/>
                              </a:gdLst>
                              <a:ahLst/>
                              <a:cxnLst>
                                <a:cxn ang="0">
                                  <a:pos x="T0" y="T1"/>
                                </a:cxn>
                                <a:cxn ang="0">
                                  <a:pos x="T2" y="T3"/>
                                </a:cxn>
                                <a:cxn ang="0">
                                  <a:pos x="T4" y="T5"/>
                                </a:cxn>
                                <a:cxn ang="0">
                                  <a:pos x="T6" y="T7"/>
                                </a:cxn>
                                <a:cxn ang="0">
                                  <a:pos x="T8" y="T9"/>
                                </a:cxn>
                                <a:cxn ang="0">
                                  <a:pos x="T10" y="T11"/>
                                </a:cxn>
                              </a:cxnLst>
                              <a:rect l="0" t="0" r="r" b="b"/>
                              <a:pathLst>
                                <a:path w="827" h="668">
                                  <a:moveTo>
                                    <a:pt x="723" y="256"/>
                                  </a:moveTo>
                                  <a:lnTo>
                                    <a:pt x="826" y="50"/>
                                  </a:lnTo>
                                  <a:lnTo>
                                    <a:pt x="310" y="50"/>
                                  </a:lnTo>
                                  <a:lnTo>
                                    <a:pt x="1" y="667"/>
                                  </a:lnTo>
                                  <a:lnTo>
                                    <a:pt x="517" y="667"/>
                                  </a:lnTo>
                                  <a:lnTo>
                                    <a:pt x="620" y="461"/>
                                  </a:lnTo>
                                </a:path>
                              </a:pathLst>
                            </a:custGeom>
                            <a:noFill/>
                            <a:ln w="381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47"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765" y="2407"/>
                            <a:ext cx="5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40"/>
                        <wps:cNvSpPr>
                          <a:spLocks/>
                        </wps:cNvSpPr>
                        <wps:spPr bwMode="auto">
                          <a:xfrm>
                            <a:off x="481" y="1043"/>
                            <a:ext cx="4500" cy="411"/>
                          </a:xfrm>
                          <a:custGeom>
                            <a:avLst/>
                            <a:gdLst>
                              <a:gd name="T0" fmla="*/ 0 w 4500"/>
                              <a:gd name="T1" fmla="*/ 0 h 411"/>
                              <a:gd name="T2" fmla="*/ 4138 w 4500"/>
                              <a:gd name="T3" fmla="*/ 0 h 411"/>
                              <a:gd name="T4" fmla="*/ 4499 w 4500"/>
                              <a:gd name="T5" fmla="*/ 410 h 411"/>
                            </a:gdLst>
                            <a:ahLst/>
                            <a:cxnLst>
                              <a:cxn ang="0">
                                <a:pos x="T0" y="T1"/>
                              </a:cxn>
                              <a:cxn ang="0">
                                <a:pos x="T2" y="T3"/>
                              </a:cxn>
                              <a:cxn ang="0">
                                <a:pos x="T4" y="T5"/>
                              </a:cxn>
                            </a:cxnLst>
                            <a:rect l="0" t="0" r="r" b="b"/>
                            <a:pathLst>
                              <a:path w="4500" h="411">
                                <a:moveTo>
                                  <a:pt x="0" y="0"/>
                                </a:moveTo>
                                <a:lnTo>
                                  <a:pt x="4138" y="0"/>
                                </a:lnTo>
                                <a:lnTo>
                                  <a:pt x="4499" y="410"/>
                                </a:lnTo>
                              </a:path>
                            </a:pathLst>
                          </a:custGeom>
                          <a:noFill/>
                          <a:ln w="12700">
                            <a:solidFill>
                              <a:srgbClr val="00A1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41"/>
                        <wps:cNvSpPr txBox="1">
                          <a:spLocks noChangeArrowheads="1"/>
                        </wps:cNvSpPr>
                        <wps:spPr bwMode="auto">
                          <a:xfrm>
                            <a:off x="482" y="509"/>
                            <a:ext cx="6466"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E32BF" w14:textId="77777777" w:rsidR="00EC2B1F" w:rsidRDefault="00EC2B1F" w:rsidP="00EC2B1F">
                              <w:pPr>
                                <w:pStyle w:val="Title"/>
                                <w:kinsoku w:val="0"/>
                                <w:overflowPunct w:val="0"/>
                                <w:spacing w:line="219" w:lineRule="exact"/>
                                <w:rPr>
                                  <w:rFonts w:cs="Arial"/>
                                  <w:b w:val="0"/>
                                  <w:bCs/>
                                  <w:color w:val="00A19A"/>
                                  <w:w w:val="80"/>
                                  <w:sz w:val="20"/>
                                </w:rPr>
                              </w:pPr>
                              <w:r>
                                <w:rPr>
                                  <w:rFonts w:cs="Arial"/>
                                  <w:b w:val="0"/>
                                  <w:bCs/>
                                  <w:color w:val="00A19A"/>
                                  <w:w w:val="80"/>
                                  <w:sz w:val="20"/>
                                </w:rPr>
                                <w:t>Corruption Prevention and Education Services for Business Sector in 2022</w:t>
                              </w:r>
                            </w:p>
                          </w:txbxContent>
                        </wps:txbx>
                        <wps:bodyPr rot="0" vert="horz" wrap="square" lIns="0" tIns="0" rIns="0" bIns="0" anchor="t" anchorCtr="0" upright="1">
                          <a:noAutofit/>
                        </wps:bodyPr>
                      </wps:wsp>
                      <wps:wsp>
                        <wps:cNvPr id="52" name="Text Box 43"/>
                        <wps:cNvSpPr txBox="1">
                          <a:spLocks noChangeArrowheads="1"/>
                        </wps:cNvSpPr>
                        <wps:spPr bwMode="auto">
                          <a:xfrm>
                            <a:off x="911" y="2207"/>
                            <a:ext cx="240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75411" w14:textId="3484F2BB" w:rsidR="00EC2B1F" w:rsidRPr="00EC2B1F" w:rsidRDefault="00EC2B1F" w:rsidP="00EC2B1F">
                              <w:pPr>
                                <w:pStyle w:val="Title"/>
                                <w:kinsoku w:val="0"/>
                                <w:overflowPunct w:val="0"/>
                                <w:spacing w:line="1010" w:lineRule="exact"/>
                                <w:rPr>
                                  <w:rFonts w:ascii="Century Gothic" w:hAnsi="Century Gothic" w:cs="Century Gothic"/>
                                  <w:color w:val="F49655"/>
                                  <w:w w:val="75"/>
                                  <w:sz w:val="40"/>
                                  <w:szCs w:val="40"/>
                                </w:rPr>
                              </w:pPr>
                              <w:r>
                                <w:rPr>
                                  <w:rFonts w:cs="Arial"/>
                                  <w:b w:val="0"/>
                                  <w:bCs/>
                                  <w:color w:val="F49655"/>
                                  <w:w w:val="75"/>
                                  <w:sz w:val="18"/>
                                  <w:szCs w:val="18"/>
                                </w:rPr>
                                <w:t>Over</w:t>
                              </w:r>
                              <w:r>
                                <w:rPr>
                                  <w:rFonts w:cs="Arial"/>
                                  <w:b w:val="0"/>
                                  <w:bCs/>
                                  <w:color w:val="F49655"/>
                                  <w:spacing w:val="-22"/>
                                  <w:w w:val="75"/>
                                  <w:sz w:val="18"/>
                                  <w:szCs w:val="18"/>
                                </w:rPr>
                                <w:t xml:space="preserve">   </w:t>
                              </w:r>
                              <w:r>
                                <w:rPr>
                                  <w:rFonts w:ascii="Century Gothic" w:hAnsi="Century Gothic" w:cs="Century Gothic"/>
                                  <w:color w:val="F49655"/>
                                  <w:w w:val="75"/>
                                  <w:sz w:val="40"/>
                                  <w:szCs w:val="40"/>
                                </w:rPr>
                                <w:t>4 400</w:t>
                              </w:r>
                            </w:p>
                          </w:txbxContent>
                        </wps:txbx>
                        <wps:bodyPr rot="0" vert="horz" wrap="square" lIns="0" tIns="0" rIns="0" bIns="0" anchor="t" anchorCtr="0" upright="1">
                          <a:noAutofit/>
                        </wps:bodyPr>
                      </wps:wsp>
                      <wps:wsp>
                        <wps:cNvPr id="57" name="Text Box 46"/>
                        <wps:cNvSpPr txBox="1">
                          <a:spLocks noChangeArrowheads="1"/>
                        </wps:cNvSpPr>
                        <wps:spPr bwMode="auto">
                          <a:xfrm>
                            <a:off x="5980" y="2986"/>
                            <a:ext cx="66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5E5F" w14:textId="77777777" w:rsidR="00EC2B1F" w:rsidRDefault="00EC2B1F" w:rsidP="00EC2B1F">
                              <w:pPr>
                                <w:pStyle w:val="Title"/>
                                <w:kinsoku w:val="0"/>
                                <w:overflowPunct w:val="0"/>
                                <w:spacing w:line="187" w:lineRule="exact"/>
                                <w:rPr>
                                  <w:rFonts w:cs="Arial"/>
                                  <w:b w:val="0"/>
                                  <w:bCs/>
                                  <w:color w:val="F49655"/>
                                  <w:spacing w:val="-4"/>
                                  <w:sz w:val="18"/>
                                  <w:szCs w:val="18"/>
                                </w:rPr>
                              </w:pPr>
                              <w:r>
                                <w:rPr>
                                  <w:rFonts w:cs="Arial"/>
                                  <w:b w:val="0"/>
                                  <w:bCs/>
                                  <w:color w:val="F49655"/>
                                  <w:spacing w:val="-4"/>
                                  <w:sz w:val="18"/>
                                  <w:szCs w:val="18"/>
                                </w:rPr>
                                <w:t>Over</w:t>
                              </w:r>
                            </w:p>
                          </w:txbxContent>
                        </wps:txbx>
                        <wps:bodyPr rot="0" vert="horz" wrap="square" lIns="0" tIns="0" rIns="0" bIns="0" anchor="t" anchorCtr="0" upright="1">
                          <a:noAutofit/>
                        </wps:bodyPr>
                      </wps:wsp>
                      <wps:wsp>
                        <wps:cNvPr id="61" name="Text Box 47"/>
                        <wps:cNvSpPr txBox="1">
                          <a:spLocks noChangeArrowheads="1"/>
                        </wps:cNvSpPr>
                        <wps:spPr bwMode="auto">
                          <a:xfrm>
                            <a:off x="6460" y="2199"/>
                            <a:ext cx="1673"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320E" w14:textId="77777777" w:rsidR="00EC2B1F" w:rsidRPr="00EC2B1F" w:rsidRDefault="00EC2B1F" w:rsidP="00EC2B1F">
                              <w:pPr>
                                <w:pStyle w:val="Title"/>
                                <w:kinsoku w:val="0"/>
                                <w:overflowPunct w:val="0"/>
                                <w:spacing w:line="1010" w:lineRule="exact"/>
                                <w:rPr>
                                  <w:rFonts w:ascii="Century Gothic" w:hAnsi="Century Gothic" w:cs="Century Gothic"/>
                                  <w:color w:val="F49655"/>
                                  <w:spacing w:val="-14"/>
                                  <w:w w:val="70"/>
                                  <w:sz w:val="40"/>
                                  <w:szCs w:val="40"/>
                                </w:rPr>
                              </w:pPr>
                              <w:r w:rsidRPr="00EC2B1F">
                                <w:rPr>
                                  <w:rFonts w:ascii="Century Gothic" w:hAnsi="Century Gothic" w:cs="Century Gothic"/>
                                  <w:color w:val="F49655"/>
                                  <w:spacing w:val="-14"/>
                                  <w:w w:val="70"/>
                                  <w:sz w:val="40"/>
                                  <w:szCs w:val="40"/>
                                </w:rPr>
                                <w:t>78</w:t>
                              </w:r>
                              <w:r w:rsidRPr="00EC2B1F">
                                <w:rPr>
                                  <w:rFonts w:ascii="Century Gothic" w:hAnsi="Century Gothic" w:cs="Century Gothic"/>
                                  <w:color w:val="F49655"/>
                                  <w:spacing w:val="-60"/>
                                  <w:w w:val="70"/>
                                  <w:sz w:val="40"/>
                                  <w:szCs w:val="40"/>
                                </w:rPr>
                                <w:t xml:space="preserve"> </w:t>
                              </w:r>
                              <w:r w:rsidRPr="00EC2B1F">
                                <w:rPr>
                                  <w:rFonts w:ascii="Century Gothic" w:hAnsi="Century Gothic" w:cs="Century Gothic"/>
                                  <w:color w:val="F49655"/>
                                  <w:spacing w:val="-14"/>
                                  <w:w w:val="70"/>
                                  <w:sz w:val="40"/>
                                  <w:szCs w:val="40"/>
                                </w:rPr>
                                <w:t>000</w:t>
                              </w:r>
                            </w:p>
                          </w:txbxContent>
                        </wps:txbx>
                        <wps:bodyPr rot="0" vert="horz" wrap="square" lIns="0" tIns="0" rIns="0" bIns="0" anchor="t" anchorCtr="0" upright="1">
                          <a:noAutofit/>
                        </wps:bodyPr>
                      </wps:wsp>
                      <wps:wsp>
                        <wps:cNvPr id="65" name="Text Box 51"/>
                        <wps:cNvSpPr txBox="1">
                          <a:spLocks noChangeArrowheads="1"/>
                        </wps:cNvSpPr>
                        <wps:spPr bwMode="auto">
                          <a:xfrm>
                            <a:off x="911" y="3392"/>
                            <a:ext cx="7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8E577" w14:textId="25D5222B" w:rsidR="00EC2B1F" w:rsidRPr="00EC2B1F" w:rsidRDefault="00EC2B1F" w:rsidP="00EC2B1F">
                              <w:pPr>
                                <w:pStyle w:val="Title"/>
                                <w:kinsoku w:val="0"/>
                                <w:overflowPunct w:val="0"/>
                                <w:spacing w:line="173" w:lineRule="exact"/>
                                <w:jc w:val="left"/>
                                <w:rPr>
                                  <w:rFonts w:cs="Arial"/>
                                  <w:b w:val="0"/>
                                  <w:bCs/>
                                  <w:color w:val="00A19A"/>
                                  <w:w w:val="80"/>
                                  <w:sz w:val="20"/>
                                </w:rPr>
                              </w:pPr>
                              <w:r w:rsidRPr="00EC2B1F">
                                <w:rPr>
                                  <w:rFonts w:cs="Arial"/>
                                  <w:b w:val="0"/>
                                  <w:bCs/>
                                  <w:color w:val="00A19A"/>
                                  <w:w w:val="80"/>
                                  <w:sz w:val="20"/>
                                </w:rPr>
                                <w:t xml:space="preserve">Business Organisations           </w:t>
                              </w:r>
                              <w:r>
                                <w:rPr>
                                  <w:rFonts w:cs="Arial"/>
                                  <w:b w:val="0"/>
                                  <w:bCs/>
                                  <w:color w:val="00A19A"/>
                                  <w:w w:val="80"/>
                                  <w:sz w:val="20"/>
                                </w:rPr>
                                <w:t xml:space="preserve">                                    </w:t>
                              </w:r>
                              <w:r w:rsidRPr="00EC2B1F">
                                <w:rPr>
                                  <w:rFonts w:cs="Arial"/>
                                  <w:b w:val="0"/>
                                  <w:bCs/>
                                  <w:color w:val="00A19A"/>
                                  <w:w w:val="80"/>
                                  <w:sz w:val="20"/>
                                </w:rPr>
                                <w:t>Business Practitioners and</w:t>
                              </w:r>
                            </w:p>
                            <w:p w14:paraId="2B97F3ED" w14:textId="77777777" w:rsidR="00EC2B1F" w:rsidRPr="00EC2B1F" w:rsidRDefault="00EC2B1F" w:rsidP="00EC2B1F">
                              <w:pPr>
                                <w:pStyle w:val="Title"/>
                                <w:kinsoku w:val="0"/>
                                <w:overflowPunct w:val="0"/>
                                <w:spacing w:line="203" w:lineRule="exact"/>
                                <w:ind w:right="183"/>
                                <w:jc w:val="right"/>
                                <w:rPr>
                                  <w:rFonts w:cs="Arial"/>
                                  <w:b w:val="0"/>
                                  <w:bCs/>
                                  <w:color w:val="00A19A"/>
                                  <w:w w:val="80"/>
                                  <w:sz w:val="20"/>
                                </w:rPr>
                              </w:pPr>
                              <w:r w:rsidRPr="00EC2B1F">
                                <w:rPr>
                                  <w:rFonts w:cs="Arial"/>
                                  <w:b w:val="0"/>
                                  <w:bCs/>
                                  <w:color w:val="00A19A"/>
                                  <w:w w:val="80"/>
                                  <w:sz w:val="20"/>
                                </w:rPr>
                                <w:t>Professionals</w:t>
                              </w:r>
                            </w:p>
                          </w:txbxContent>
                        </wps:txbx>
                        <wps:bodyPr rot="0" vert="horz" wrap="square" lIns="0" tIns="0" rIns="0" bIns="0" anchor="t" anchorCtr="0" upright="1">
                          <a:noAutofit/>
                        </wps:bodyPr>
                      </wps:wsp>
                    </wpg:wgp>
                  </a:graphicData>
                </a:graphic>
              </wp:inline>
            </w:drawing>
          </mc:Choice>
          <mc:Fallback>
            <w:pict>
              <v:group w14:anchorId="3B52358E" id="群組 2" o:spid="_x0000_s1040" style="width:420pt;height:167.05pt;mso-position-horizontal-relative:char;mso-position-vertical-relative:line" coordsize="10215,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">
                <v:shape id="Freeform 3" o:spid="_x0000_s1041" style="position:absolute;left:528;top:1378;width:9687;height:2796;visibility:visible;mso-wrap-style:square;v-text-anchor:top" coordsize="968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XMMA&#10;AADaAAAADwAAAGRycy9kb3ducmV2LnhtbESP3WrCQBSE7wXfYTlCb6RubMCW1FUktuCNaNQHOGSP&#10;STB7NmS3+Xn7rlDo5TAz3zDr7WBq0VHrKssKlosIBHFudcWFgtv1+/UDhPPIGmvLpGAkB9vNdLLG&#10;RNueM+ouvhABwi5BBaX3TSKly0sy6Ba2IQ7e3bYGfZBtIXWLfYCbWr5F0UoarDgslNhQWlL+uPwY&#10;Bc3pvY/ourcui89fu/RIt/E4V+plNuw+QXga/H/4r33QCmJ4Xg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2/XMMAAADaAAAADwAAAAAAAAAAAAAAAACYAgAAZHJzL2Rv&#10;d25yZXYueG1sUEsFBgAAAAAEAAQA9QAAAIgDAAAAAA==&#10;" path="m9402,l283,,119,4,35,35,4,119,,283,,2511r4,164l35,2759r84,31l283,2795r9119,l9566,2790r84,-31l9681,2675r5,-164l9686,283r-5,-164l9650,35,9566,4,9402,xe" fillcolor="#fff6ef" stroked="f">
                  <v:path arrowok="t" o:connecttype="custom" o:connectlocs="9402,0;283,0;119,4;35,35;4,119;0,283;0,2511;4,2675;35,2759;119,2790;283,2795;9402,2795;9566,2790;9650,2759;9681,2675;9686,2511;9686,283;9681,119;9650,35;9566,4;9402,0" o:connectangles="0,0,0,0,0,0,0,0,0,0,0,0,0,0,0,0,0,0,0,0,0"/>
                </v:shape>
                <v:shape id="Freeform 4" o:spid="_x0000_s1042" style="position:absolute;width:1589;height:1606;visibility:visible;mso-wrap-style:square;v-text-anchor:top" coordsize="1589,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PKMQA&#10;AADaAAAADwAAAGRycy9kb3ducmV2LnhtbESP0WrCQBRE3wv9h+UWfKsbRazGbKRYCkVoiDEfcM1e&#10;k2D2bprdavr33ULBx2FmzjDJdjSduNLgWssKZtMIBHFldcu1gvL4/rwC4Tyyxs4yKfghB9v08SHB&#10;WNsbH+ha+FoECLsYFTTe97GUrmrIoJvanjh4ZzsY9EEOtdQD3gLcdHIeRUtpsOWw0GBPu4aqS/Ft&#10;FOx1+fmVX+Zv69Npl7dlnmUveabU5Gl83YDwNPp7+L/9oRUs4O9Ku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fTyjEAAAA2gAAAA8AAAAAAAAAAAAAAAAAmAIAAGRycy9k&#10;b3ducmV2LnhtbFBLBQYAAAAABAAEAPUAAACJAwAAAAA=&#10;" path="m785,l708,3,633,14,560,32,490,56,423,86r-64,36l299,163r-55,47l193,261r-47,56l105,376,69,440,39,507,15,577,,639,,965r15,63l39,1098r30,67l105,1228r41,60l193,1344r51,51l299,1441r60,42l423,1519r67,30l560,1573r73,18l708,1601r77,4l863,1601r75,-10l1011,1573r70,-24l1148,1519r63,-36l1271,1441r56,-46l1378,1344r46,-56l1466,1228r36,-63l1532,1098r24,-70l1573,955r11,-75l1588,802r-4,-77l1573,650r-17,-73l1532,507r-30,-67l1466,376r-42,-59l1378,261r-51,-51l1271,163r-60,-41l1148,86,1081,56,1011,32,938,14,863,3,785,xe" fillcolor="#eff6f6" stroked="f">
                  <v:path arrowok="t" o:connecttype="custom" o:connectlocs="708,3;560,32;423,86;299,163;193,261;105,376;39,507;0,639;15,1028;69,1165;146,1288;244,1395;359,1483;490,1549;633,1591;785,1605;938,1591;1081,1549;1211,1483;1327,1395;1424,1288;1502,1165;1556,1028;1584,880;1584,725;1556,577;1502,440;1424,317;1327,210;1211,122;1081,56;938,14;785,0"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3" type="#_x0000_t75" style="position:absolute;left:3706;top:3094;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bXPAAAAA2gAAAA8AAABkcnMvZG93bnJldi54bWxEj8FqwzAQRO+B/IPYQG+JnBS3xY1sQsBQ&#10;ekrdfsBibW0Ta6VIquP8fRUo9DjMzBtmX81mFBP5MFhWsN1kIIhbqwfuFHx91usXECEiaxwtk4Ib&#10;BajK5WKPhbZX/qCpiZ1IEA4FKuhjdIWUoe3JYNhYR5y8b+sNxiR9J7XHa4KbUe6y7EkaHDgt9Ojo&#10;2FN7bn6MgoBhfL7k9F47zc7f6PB4wZNSD6v58Aoi0hz/w3/tN60gh/uVdANk+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K9tc8AAAADaAAAADwAAAAAAAAAAAAAAAACfAgAA&#10;ZHJzL2Rvd25yZXYueG1sUEsFBgAAAAAEAAQA9wAAAIwDAAAAAA==&#10;">
                  <v:imagedata r:id="rId35" o:title=""/>
                </v:shape>
                <v:shape id="Freeform 6" o:spid="_x0000_s1044" style="position:absolute;left:4286;top:2156;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nqsMA&#10;AADaAAAADwAAAGRycy9kb3ducmV2LnhtbESP0WrCQBRE3wX/YbmCL6IbhYY2dZVWEKSopdoPuGSv&#10;STB7N2bXJP69Kwg+DjNzhpkvO1OKhmpXWFYwnUQgiFOrC84U/B/X43cQziNrLC2Tghs5WC76vTkm&#10;2rb8R83BZyJA2CWoIPe+SqR0aU4G3cRWxME72dqgD7LOpK6xDXBTylkUxdJgwWEhx4pWOaXnw9Uo&#10;mJn9R9xeft7a5jvbjqJyt9r+eqWGg+7rE4Snzr/Cz/ZGK4jhcSXc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RnqsMAAADaAAAADwAAAAAAAAAAAAAAAACYAgAAZHJzL2Rv&#10;d25yZXYueG1sUEsFBgAAAAAEAAQA9QAAAIgDAAAAAA==&#10;" path="m,e" fillcolor="#00a19a" stroked="f">
                  <v:path arrowok="t" o:connecttype="custom" o:connectlocs="0,0" o:connectangles="0"/>
                </v:shape>
                <v:shape id="Picture 7" o:spid="_x0000_s1045" type="#_x0000_t75" style="position:absolute;left:4164;top:2748;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2NELBAAAA2gAAAA8AAABkcnMvZG93bnJldi54bWxET8tqwkAU3Qv9h+EWutNJu4g1OgYpLbTo&#10;pkYQd5fMNQ8zd9LMNIl/7wiFLg/nvUpH04ieOldZVvA8i0AQ51ZXXCg4ZB/TVxDOI2tsLJOCKzlI&#10;1w+TFSbaDvxN/d4XIoSwS1BB6X2bSOnykgy6mW2JA3e2nUEfYFdI3eEQwk0jX6IolgYrDg0ltvRW&#10;Un7Z/5owQy9OdX/Y1fF7m31tFz/ZcaBaqafHcbME4Wn0/+I/96dWMIf7leAHu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2NELBAAAA2gAAAA8AAAAAAAAAAAAAAAAAnwIA&#10;AGRycy9kb3ducmV2LnhtbFBLBQYAAAAABAAEAPcAAACNAwAAAAA=&#10;">
                  <v:imagedata r:id="rId36" o:title=""/>
                </v:shape>
                <v:shape id="Picture 8" o:spid="_x0000_s1046" type="#_x0000_t75" style="position:absolute;left:3935;top:2748;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z3nXBAAAA2gAAAA8AAABkcnMvZG93bnJldi54bWxET89rwjAUvgv7H8IbeJGZToZINS1O0e2i&#10;YB2eH81bG9a81CbW7r9fDgOPH9/vVT7YRvTUeeNYwes0AUFcOm24UvB13r0sQPiArLFxTAp+yUOe&#10;PY1WmGp35xP1RahEDGGfooI6hDaV0pc1WfRT1xJH7tt1FkOEXSV1h/cYbhs5S5K5tGg4NtTY0qam&#10;8qe4WQWHtWn7RL9dz+9mey3ml+PHZj9Ravw8rJcgAg3hIf53f2oFcWu8Em+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z3nXBAAAA2gAAAA8AAAAAAAAAAAAAAAAAnwIA&#10;AGRycy9kb3ducmV2LnhtbFBLBQYAAAAABAAEAPcAAACNAwAAAAA=&#10;">
                  <v:imagedata r:id="rId37" o:title=""/>
                </v:shape>
                <v:shape id="Picture 9" o:spid="_x0000_s1047" type="#_x0000_t75" style="position:absolute;left:3935;top:3094;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esbFAAAA2gAAAA8AAABkcnMvZG93bnJldi54bWxEj0FrwkAUhO8F/8PyBG/NJkLFRlcRUWgP&#10;RRsteHxkX5PU7NuQXTX6611B6HGYmW+Y6bwztThT6yrLCpIoBkGcW11xoWC/W7+OQTiPrLG2TAqu&#10;5GA+671MMdX2wt90znwhAoRdigpK75tUSpeXZNBFtiEO3q9tDfog20LqFi8Bbmo5jOORNFhxWCix&#10;oWVJ+TE7GQX2NkrWb5/7zSrpjl/bn0W2+zsslRr0u8UEhKfO/4ef7Q+t4B0eV8IN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onrGxQAAANoAAAAPAAAAAAAAAAAAAAAA&#10;AJ8CAABkcnMvZG93bnJldi54bWxQSwUGAAAAAAQABAD3AAAAkQMAAAAA&#10;">
                  <v:imagedata r:id="rId38" o:title=""/>
                </v:shape>
                <v:shape id="Picture 10" o:spid="_x0000_s1048" type="#_x0000_t75" style="position:absolute;left:3706;top:2401;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1XzfGAAAA2wAAAA8AAABkcnMvZG93bnJldi54bWxEj09rwzAMxe+FfQejwS5lcTrKGFndMlYK&#10;Yzsl3R9yE7GahMVysN02+/bVobCbxHt676fVZnKDOlGIvWcDiywHRdx423Nr4HO/u38CFROyxcEz&#10;GfijCJv1zWyFhfVnLulUpVZJCMcCDXQpjYXWsenIYcz8SCzawQeHSdbQahvwLOFu0A95/qgd9iwN&#10;HY702lHzWx2dgWP4PpTv9aJs5ktdfW2Xof6pP4y5u51enkElmtK/+Xr9ZgVf6OUXGUC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VfN8YAAADbAAAADwAAAAAAAAAAAAAA&#10;AACfAgAAZHJzL2Rvd25yZXYueG1sUEsFBgAAAAAEAAQA9wAAAJIDAAAAAA==&#10;">
                  <v:imagedata r:id="rId39" o:title=""/>
                </v:shape>
                <v:shape id="Picture 11" o:spid="_x0000_s1049" type="#_x0000_t75" style="position:absolute;left:3706;top:2748;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pbDAAAA2wAAAA8AAABkcnMvZG93bnJldi54bWxET0trwkAQvhf8D8sI3uqmgqWkWSUUWhoJ&#10;QhMvvQ3ZyQOzs2l21eTfd4VCb/PxPSfZT6YXVxpdZ1nB0zoCQVxZ3XGj4FS+P76AcB5ZY2+ZFMzk&#10;YL9bPCQYa3vjL7oWvhEhhF2MClrvh1hKV7Vk0K3tQBy42o4GfYBjI/WItxBuermJomdpsOPQ0OJA&#10;by1V5+JiFHzonybP5vx4yE5pJtPtd30uB6VWyyl9BeFp8v/iP/enDvM3cP8lHC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8elsMAAADbAAAADwAAAAAAAAAAAAAAAACf&#10;AgAAZHJzL2Rvd25yZXYueG1sUEsFBgAAAAAEAAQA9wAAAI8DAAAAAA==&#10;">
                  <v:imagedata r:id="rId40" o:title=""/>
                </v:shape>
                <v:shape id="Picture 12" o:spid="_x0000_s1050" type="#_x0000_t75" style="position:absolute;left:4165;top:3094;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PPEAAAA2wAAAA8AAABkcnMvZG93bnJldi54bWxEj92KwjAQhe8X9h3CLHi3pq4gUo2yuyCI&#10;ouAPXg/N2FabSW1SW316IwjezXDO+ebMeNqaQlypcrllBb1uBII4sTrnVMF+N/segnAeWWNhmRTc&#10;yMF08vkxxljbhjd03fpUBAi7GBVk3pexlC7JyKDr2pI4aEdbGfRhrVKpK2wC3BTyJ4oG0mDO4UKG&#10;Jf1nlJy3tQmU4eJy783Wh79TTc1yvRjUm9VFqc5X+zsC4an1b/MrPdehfh+ev4QB5O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HPPEAAAA2wAAAA8AAAAAAAAAAAAAAAAA&#10;nwIAAGRycy9kb3ducmV2LnhtbFBLBQYAAAAABAAEAPcAAACQAwAAAAA=&#10;">
                  <v:imagedata r:id="rId41" o:title=""/>
                </v:shape>
                <v:shape id="Picture 13" o:spid="_x0000_s1051" type="#_x0000_t75" style="position:absolute;left:3935;top:2401;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lAGbCAAAA2wAAAA8AAABkcnMvZG93bnJldi54bWxET99rwjAQfh/sfwg32NuaboqMahQRVhwI&#10;ajd8PpKzrTaX0mS1219vBGFv9/H9vNlisI3oqfO1YwWvSQqCWDtTc6ng++vj5R2ED8gGG8ek4Jc8&#10;LOaPDzPMjLvwnvoilCKGsM9QQRVCm0npdUUWfeJa4sgdXWcxRNiV0nR4ieG2kW9pOpEWa44NFba0&#10;qkifix+rgDcjLrb7vO9349Wn/tvkp4POlXp+GpZTEIGG8C++u9cmzh/D7Zd4gJx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pQBmwgAAANsAAAAPAAAAAAAAAAAAAAAAAJ8C&#10;AABkcnMvZG93bnJldi54bWxQSwUGAAAAAAQABAD3AAAAjgMAAAAA&#10;">
                  <v:imagedata r:id="rId42" o:title=""/>
                </v:shape>
                <v:shape id="Picture 14" o:spid="_x0000_s1052" type="#_x0000_t75" style="position:absolute;left:4165;top:2401;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1/kPCAAAA2wAAAA8AAABkcnMvZG93bnJldi54bWxET01rAjEQvRf6H8IUvNWkgqWsRrEtgl5q&#10;tQXxNibj7uJmsmyirv56Iwje5vE+ZzhuXSWO1ITSs4a3rgJBbLwtOdfw/zd9/QARIrLFyjNpOFOA&#10;8ej5aYiZ9Sde0nEVc5FCOGSooYixzqQMpiCHoetr4sTtfOMwJtjk0jZ4SuGukj2l3qXDklNDgTV9&#10;FWT2q4PT8LlzC7U2qv4xW7fc4Pz7t7+4aN15aScDEJHa+BDf3TOb5vfh9ks6QI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f5DwgAAANsAAAAPAAAAAAAAAAAAAAAAAJ8C&#10;AABkcnMvZG93bnJldi54bWxQSwUGAAAAAAQABAD3AAAAjgMAAAAA&#10;">
                  <v:imagedata r:id="rId43" o:title=""/>
                </v:shape>
                <v:shape id="Picture 15" o:spid="_x0000_s1053" type="#_x0000_t75" style="position:absolute;left:3311;top:3026;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hOvzBAAAA2wAAAA8AAABkcnMvZG93bnJldi54bWxET99rwjAQfh/4P4QT9ramOiijNooTSveq&#10;TvDxaM6mrrmUJtNsf/0yGOztPr6fV22iHcSNJt87VrDIchDErdM9dwrej/XTCwgfkDUOjknBF3nY&#10;rGcPFZba3XlPt0PoRAphX6ICE8JYSulbQxZ95kbixF3cZDEkOHVST3hP4XaQyzwvpMWeU4PBkXaG&#10;2o/Dp1Vw3Jnn9iyv30Wzjc1rcdpzHY1Sj/O4XYEIFMO/+M/9ptP8An5/SQ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hOvzBAAAA2wAAAA8AAAAAAAAAAAAAAAAAnwIA&#10;AGRycy9kb3ducmV2LnhtbFBLBQYAAAAABAAEAPcAAACNAwAAAAA=&#10;">
                  <v:imagedata r:id="rId44" o:title=""/>
                </v:shape>
                <v:shape id="Picture 16" o:spid="_x0000_s1054" type="#_x0000_t75" style="position:absolute;left:3311;top:2686;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iHr2/AAAA2wAAAA8AAABkcnMvZG93bnJldi54bWxETz1vwjAQ3ZH4D9YhdUHEaYcWBQxCVVp1&#10;LQ37KT6SQHxObddJ/31dCYntnt7nbfeT6UUk5zvLCh6zHARxbXXHjYLq6221BuEDssbeMin4JQ/7&#10;3Xy2xULbkT8pHkMjUgj7AhW0IQyFlL5uyaDP7ECcuLN1BkOCrpHa4ZjCTS+f8vxZGuw4NbQ40GtL&#10;9fX4YxTwd1m/YzRx6cjIU1fGobqclXpYTIcNiEBTuItv7g+d5r/A/y/pALn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h69vwAAANsAAAAPAAAAAAAAAAAAAAAAAJ8CAABk&#10;cnMvZG93bnJldi54bWxQSwUGAAAAAAQABAD3AAAAiwMAAAAA&#10;">
                  <v:imagedata r:id="rId45" o:title=""/>
                </v:shape>
                <v:shape id="Picture 17" o:spid="_x0000_s1055" type="#_x0000_t75" style="position:absolute;left:3311;top:3381;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us/GAAAA2wAAAA8AAABkcnMvZG93bnJldi54bWxEj0FLw0AQhe8F/8MyQi/Fblqw1NhtUaFF&#10;oSC2InobsmMSzc6G7JjGf+8cCt5meG/e+2a1GUJjeupSHdnBbJqBIS6ir7l08HrcXi3BJEH22EQm&#10;B7+UYLO+GK0w9/HEL9QfpDQawilHB5VIm1ubiooCpmlsiVX7jF1A0bUrre/wpOGhsfMsW9iANWtD&#10;hS09VFR8H36CA3nudx+zp+ub5T6+3e/tRN6PX9658eVwdwtGaJB/8/n60Su+wuovOoBd/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9O6z8YAAADbAAAADwAAAAAAAAAAAAAA&#10;AACfAgAAZHJzL2Rvd25yZXYueG1sUEsFBgAAAAAEAAQA9wAAAJIDAAAAAA==&#10;">
                  <v:imagedata r:id="rId46" o:title=""/>
                </v:shape>
                <v:shape id="Picture 18" o:spid="_x0000_s1056" type="#_x0000_t75" style="position:absolute;left:4535;top:2863;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0rFy/AAAA2wAAAA8AAABkcnMvZG93bnJldi54bWxET0uLwjAQvgv7H8IseNN0BV/VKLKwsMf1&#10;icehGZtiMylJ1Lq/3giCt/n4njNftrYWV/Khcqzgq5+BIC6crrhUsNv+9CYgQkTWWDsmBXcKsFx8&#10;dOaYa3fjNV03sRQphEOOCkyMTS5lKAxZDH3XECfu5LzFmKAvpfZ4S+G2loMsG0mLFacGgw19GyrO&#10;m4tV8OeH++BidqiGejUutsf1fzgZpbqf7WoGIlIb3+KX+1en+VN4/pIOkI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tKxcvwAAANsAAAAPAAAAAAAAAAAAAAAAAJ8CAABk&#10;cnMvZG93bnJldi54bWxQSwUGAAAAAAQABAD3AAAAiwMAAAAA&#10;">
                  <v:imagedata r:id="rId47" o:title=""/>
                </v:shape>
                <v:shape id="Picture 19" o:spid="_x0000_s1057" type="#_x0000_t75" style="position:absolute;left:4535;top:2513;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BR2jBAAAA2wAAAA8AAABkcnMvZG93bnJldi54bWxET89rwjAUvg/8H8ITvM106kSqaRnCRA8e&#10;VsfA26N5a7o1L6WJGv97cxjs+PH93pTRduJKg28dK3iZZiCIa6dbbhR8nt6fVyB8QNbYOSYFd/JQ&#10;FqOnDeba3fiDrlVoRAphn6MCE0KfS+lrQxb91PXEift2g8WQ4NBIPeAthdtOzrJsKS22nBoM9rQ1&#10;VP9WF6vg9az37svHo1/Fn0O1mzuzXSyUmozj2xpEoBj+xX/uvVYwS+vTl/QDZP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BR2jBAAAA2wAAAA8AAAAAAAAAAAAAAAAAnwIA&#10;AGRycy9kb3ducmV2LnhtbFBLBQYAAAAABAAEAPcAAACNAwAAAAA=&#10;">
                  <v:imagedata r:id="rId48" o:title=""/>
                </v:shape>
                <v:group id="Group 20" o:spid="_x0000_s1058" style="position:absolute;left:3152;top:2117;width:1752;height:1701" coordorigin="3152,2117" coordsize="1752,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1" o:spid="_x0000_s1059"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lisUA&#10;AADbAAAADwAAAGRycy9kb3ducmV2LnhtbESPQUvDQBSE70L/w/IEb3ZjoKXEbkuttvRSqFEEb8/s&#10;MxvMvg3ZZxv/vVso9DjMzDfMfDn4Vh2pj01gAw/jDBRxFWzDtYH3t839DFQUZIttYDLwRxGWi9HN&#10;HAsbTvxKx1JqlSAcCzTgRLpC61g58hjHoSNO3nfoPUqSfa1tj6cE963Os2yqPTacFhx2tHZU/ZS/&#10;3sDhS16mk20ZPrLDPnzOxD3vV0/G3N0Oq0dQQoNcw5f2zhrIczh/ST9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uWKxQAAANsAAAAPAAAAAAAAAAAAAAAAAJgCAABkcnMv&#10;ZG93bnJldi54bWxQSwUGAAAAAAQABAD1AAAAigMAAAAA&#10;" path="m1259,85r-772,l480,86r-16,7l456,99r-6,9l444,116r-3,10l441,454r-394,l40,456r-17,7l15,469,3,486,,497,,1654r1,7l4,1668r4,9l15,1685r17,12l43,1700r441,l486,1700r1,l780,1700r9,-2l799,1692r6,-9l807,1672r-2,-11l799,1652r-10,-6l778,1644r-720,l58,511r441,l499,141r803,l1302,130r-2,-7l1298,116r-4,-9l1287,99,1270,88r-11,-3xe" fillcolor="#00a19a" stroked="f">
                    <v:path arrowok="t" o:connecttype="custom" o:connectlocs="1259,85;487,85;480,86;464,93;456,99;450,108;444,116;441,126;441,454;47,454;40,456;23,463;15,469;3,486;0,497;0,1654;1,1661;4,1668;8,1677;15,1685;32,1697;43,1700;484,1700;486,1700;487,1700;780,1700;789,1698;799,1692;805,1683;807,1672;805,1661;799,1652;789,1646;778,1644;58,1644;58,511;499,511;499,141;1302,141;1302,130;1300,123;1298,116;1294,107;1287,99;1270,88;1259,85" o:connectangles="0,0,0,0,0,0,0,0,0,0,0,0,0,0,0,0,0,0,0,0,0,0,0,0,0,0,0,0,0,0,0,0,0,0,0,0,0,0,0,0,0,0,0,0,0,0"/>
                  </v:shape>
                  <v:shape id="Freeform 22" o:spid="_x0000_s1060"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AEcUA&#10;AADbAAAADwAAAGRycy9kb3ducmV2LnhtbESPQWvCQBSE74X+h+UVvNVNlYpEV7HVll4Em4rg7Zl9&#10;ZkOzb0P2VdN/3y0Uehxm5htmvux9oy7UxTqwgYdhBoq4DLbmysD+4+V+CioKssUmMBn4pgjLxe3N&#10;HHMbrvxOl0IqlSAcczTgRNpc61g68hiHoSVO3jl0HiXJrtK2w2uC+0aPsmyiPdacFhy29Oyo/Cy+&#10;vIHdSTaTx9ciHLLdNhyn4tbb1ZMxg7t+NQMl1Mt/+K/9Zg2MxvD7Jf0A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kARxQAAANsAAAAPAAAAAAAAAAAAAAAAAJgCAABkcnMv&#10;ZG93bnJldi54bWxQSwUGAAAAAAQABAD1AAAAigMAAAAA&#10;" path="m780,1700r-293,l490,1700r2,l778,1700r2,xe" fillcolor="#00a19a" stroked="f">
                    <v:path arrowok="t" o:connecttype="custom" o:connectlocs="780,1700;487,1700;490,1700;492,1700;778,1700;780,1700" o:connectangles="0,0,0,0,0,0"/>
                  </v:shape>
                  <v:shape id="Freeform 23" o:spid="_x0000_s1061"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cUA&#10;AADbAAAADwAAAGRycy9kb3ducmV2LnhtbESPQWvCQBSE74X+h+UVvNVNxYpEV7HVll4Em4rg7Zl9&#10;ZkOzb0P2VdN/3y0Uehxm5htmvux9oy7UxTqwgYdhBoq4DLbmysD+4+V+CioKssUmMBn4pgjLxe3N&#10;HHMbrvxOl0IqlSAcczTgRNpc61g68hiHoSVO3jl0HiXJrtK2w2uC+0aPsmyiPdacFhy29Oyo/Cy+&#10;vIHdSTaTx9ciHLLdNhyn4tbb1ZMxg7t+NQMl1Mt/+K/9Zg2MxvD7Jf0A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9hlxQAAANsAAAAPAAAAAAAAAAAAAAAAAJgCAABkcnMv&#10;ZG93bnJldi54bWxQSwUGAAAAAAQABAD1AAAAigMAAAAA&#10;" path="m1751,337r-59,l1692,1644r-719,l961,1646r-9,6l946,1661r-3,11l946,1683r6,9l961,1698r12,2l1704,1700r8,-1l1728,1692r8,-6l1747,1669r4,-10l1751,337xe" fillcolor="#00a19a" stroked="f">
                    <v:path arrowok="t" o:connecttype="custom" o:connectlocs="1751,337;1692,337;1692,1644;973,1644;961,1646;952,1652;946,1661;943,1672;946,1683;952,1692;961,1698;973,1700;1704,1700;1712,1699;1728,1692;1736,1686;1747,1669;1751,1659;1751,337" o:connectangles="0,0,0,0,0,0,0,0,0,0,0,0,0,0,0,0,0,0,0"/>
                  </v:shape>
                  <v:shape id="Freeform 24" o:spid="_x0000_s1062"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sQA&#10;AADbAAAADwAAAGRycy9kb3ducmV2LnhtbESPX2vCQBDE3wv9DscW+lYvCopET9H+oy+CTYvg25rb&#10;5kJzeyG31fjtPUHo4zAzv2Hmy9436khdrAMbGA4yUMRlsDVXBr6/3p6moKIgW2wCk4EzRVgu7u/m&#10;mNtw4k86FlKpBOGYowEn0uZax9KRxzgILXHyfkLnUZLsKm07PCW4b/QoyybaY81pwWFLz47K3+LP&#10;G9ge5HUyfi/CLttuwn4q7mWzWhvz+NCvZqCEevkP39of1sBoDNcv6Qf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ff7EAAAA2wAAAA8AAAAAAAAAAAAAAAAAmAIAAGRycy9k&#10;b3ducmV2LnhtbFBLBQYAAAAABAAEAPUAAACJAwAAAAA=&#10;" path="m499,511r-58,l441,1644r58,l499,511xe" fillcolor="#00a19a" stroked="f">
                    <v:path arrowok="t" o:connecttype="custom" o:connectlocs="499,511;441,511;441,1644;499,1644;499,511" o:connectangles="0,0,0,0,0"/>
                  </v:shape>
                  <v:shape id="Freeform 25" o:spid="_x0000_s1063"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jicUA&#10;AADbAAAADwAAAGRycy9kb3ducmV2LnhtbESPQUvDQBSE74X+h+UJ3tqNhYYSuy21WvFSqFEEb8/s&#10;MxvMvg3ZZxv/vVso9DjMzDfMcj34Vh2pj01gA3fTDBRxFWzDtYH3t91kASoKssU2MBn4owjr1Xi0&#10;xMKGE7/SsZRaJQjHAg04ka7QOlaOPMZp6IiT9x16j5JkX2vb4ynBfatnWZZrjw2nBYcdbR1VP+Wv&#10;N3D4kqd8/lyGj+ywD58LcY/7zYMxtzfD5h6U0CDX8KX9Yg3Mcjh/ST9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eOJxQAAANsAAAAPAAAAAAAAAAAAAAAAAJgCAABkcnMv&#10;ZG93bnJldi54bWxQSwUGAAAAAAQABAD1AAAAigMAAAAA&#10;" path="m1302,141r-58,l1244,1644r58,l1302,337r449,l1751,325r-2,-7l1742,302r-6,-8l1719,283r-11,-3l1302,280r,-139xe" fillcolor="#00a19a" stroked="f">
                    <v:path arrowok="t" o:connecttype="custom" o:connectlocs="1302,141;1244,141;1244,1644;1302,1644;1302,337;1751,337;1751,325;1749,318;1742,302;1736,294;1719,283;1708,280;1302,280;1302,141" o:connectangles="0,0,0,0,0,0,0,0,0,0,0,0,0,0"/>
                  </v:shape>
                  <v:shape id="Freeform 26" o:spid="_x0000_s1064"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YMEA&#10;AADbAAAADwAAAGRycy9kb3ducmV2LnhtbERPS2vCQBC+F/wPywi91U2FiqSuYp94ETRKobdpdswG&#10;s7MhO9X4792D4PHje88WvW/UibpYBzbwPMpAEZfB1lwZ2O++nqagoiBbbAKTgQtFWMwHDzPMbTjz&#10;lk6FVCqFcMzRgBNpc61j6chjHIWWOHGH0HmUBLtK2w7PKdw3epxlE+2x5tTgsKV3R+Wx+PcGNn/y&#10;OXn5LsJPtlmH36m4j/XyzZjHYb98BSXUy118c6+sgXEam76kH6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i0mDBAAAA2wAAAA8AAAAAAAAAAAAAAAAAmAIAAGRycy9kb3du&#10;cmV2LnhtbFBLBQYAAAAABAAEAPUAAACGAwAAAAA=&#10;" path="m1089,l660,,648,3,628,17r-8,10l616,39,600,85r62,l671,57r1,l672,56r1,l1140,56,1129,27r-8,-10l1101,3,1089,xe" fillcolor="#00a19a" stroked="f">
                    <v:path arrowok="t" o:connecttype="custom" o:connectlocs="1089,0;660,0;648,3;628,17;620,27;616,39;600,85;662,85;671,57;672,57;672,56;673,56;1140,56;1129,27;1121,17;1101,3;1089,0" o:connectangles="0,0,0,0,0,0,0,0,0,0,0,0,0,0,0,0,0"/>
                  </v:shape>
                  <v:shape id="Freeform 27" o:spid="_x0000_s1065" style="position:absolute;left:3152;top:2117;width:1752;height:1701;visibility:visible;mso-wrap-style:square;v-text-anchor:top" coordsize="175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3+8UA&#10;AADbAAAADwAAAGRycy9kb3ducmV2LnhtbESPQWvCQBSE74X+h+UVvNVNBcVGV7HVll4Em4rg7Zl9&#10;ZkOzb0P2VdN/3y0Uehxm5htmvux9oy7UxTqwgYdhBoq4DLbmysD+4+V+CioKssUmMBn4pgjLxe3N&#10;HHMbrvxOl0IqlSAcczTgRNpc61g68hiHoSVO3jl0HiXJrtK2w2uC+0aPsmyiPdacFhy29Oyo/Cy+&#10;vIHdSTaT8WsRDtluG45Tcevt6smYwV2/moES6uU//Nd+swZGj/D7Jf0A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nf7xQAAANsAAAAPAAAAAAAAAAAAAAAAAJgCAABkcnMv&#10;ZG93bnJldi54bWxQSwUGAAAAAAQABAD1AAAAigMAAAAA&#10;" path="m1140,56r-64,l1077,56r,1l1078,57r,l1088,85r62,l1140,56xe" fillcolor="#00a19a" stroked="f">
                    <v:path arrowok="t" o:connecttype="custom" o:connectlocs="1140,56;1076,56;1077,56;1077,57;1078,57;1078,57;1088,85;1150,85;1140,56" o:connectangles="0,0,0,0,0,0,0,0,0"/>
                  </v:shape>
                </v:group>
                <v:shape id="Picture 28" o:spid="_x0000_s1066" type="#_x0000_t75" style="position:absolute;left:4535;top:3221;width:2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dV8K/AAAA2wAAAA8AAABkcnMvZG93bnJldi54bWxET82KwjAQvi/4DmEEL4umqyBSjSLCggdB&#10;Vn2AsRnTajMpSbTVp98cBI8f3/9i1dlaPMiHyrGCn1EGgrhwumKj4HT8Hc5AhIissXZMCp4UYLXs&#10;fS0w167lP3ocohEphEOOCsoYm1zKUJRkMYxcQ5y4i/MWY4LeSO2xTeG2luMsm0qLFaeGEhvalFTc&#10;DnerwE2/zdbv2mxtXt3J73dezq5npQb9bj0HEamLH/HbvdUKJml9+pJ+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HVfCvwAAANsAAAAPAAAAAAAAAAAAAAAAAJ8CAABk&#10;cnMvZG93bnJldi54bWxQSwUGAAAAAAQABAD3AAAAiwMAAAAA&#10;">
                  <v:imagedata r:id="rId49" o:title=""/>
                </v:shape>
                <v:shape id="Freeform 29" o:spid="_x0000_s1067" style="position:absolute;left:8762;top:2218;width:422;height:523;visibility:visible;mso-wrap-style:square;v-text-anchor:top" coordsize="42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pK8QA&#10;AADbAAAADwAAAGRycy9kb3ducmV2LnhtbESPT2sCMRTE7wW/Q3hCL6VmtVBkNcoiCp6k/it4e2ye&#10;u9tuXpYkavrtjSD0OMzMb5jpPJpWXMn5xrKC4SADQVxa3XCl4LBfvY9B+ICssbVMCv7Iw3zWe5li&#10;ru2Nt3TdhUokCPscFdQhdLmUvqzJoB/Yjjh5Z+sMhiRdJbXDW4KbVo6y7FMabDgt1NjRoqbyd3cx&#10;CpbF5hTxoL/l18LF49tpU/wMSanXfiwmIALF8B9+ttdawccIHl/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1aSvEAAAA2wAAAA8AAAAAAAAAAAAAAAAAmAIAAGRycy9k&#10;b3ducmV2LnhtbFBLBQYAAAAABAAEAPUAAACJAwAAAAA=&#10;" path="m207,522r69,-10l334,481r45,-49l409,371r11,-70l421,226r-9,-71l383,93,339,44,281,12,213,,145,10,87,41,41,89,11,151,,221r,75l9,367r28,62l82,478r57,32l207,522xe" filled="f" strokecolor="#00a19a" strokeweight="3pt">
                  <v:path arrowok="t" o:connecttype="custom" o:connectlocs="207,522;276,512;334,481;379,432;409,371;420,301;421,226;412,155;383,93;339,44;281,12;213,0;145,10;87,41;41,89;11,151;0,221;0,296;9,367;37,429;82,478;139,510;207,522" o:connectangles="0,0,0,0,0,0,0,0,0,0,0,0,0,0,0,0,0,0,0,0,0,0,0"/>
                </v:shape>
                <v:group id="Group 30" o:spid="_x0000_s1068" style="position:absolute;left:8497;top:2810;width:907;height:1029" coordorigin="8497,2810" coordsize="907,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1" o:spid="_x0000_s1069" style="position:absolute;left:8497;top:2810;width:907;height:1029;visibility:visible;mso-wrap-style:square;v-text-anchor:top" coordsize="90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jvcQA&#10;AADbAAAADwAAAGRycy9kb3ducmV2LnhtbESPT2vCQBTE7wW/w/KE3urGikWiaxCptT0U/IvXZ/aZ&#10;hGTfxt2tpt++Wyj0OMzMb5hZ1plG3Mj5yrKC4SABQZxbXXGh4LBfPU1A+ICssbFMCr7JQzbvPcww&#10;1fbOW7rtQiEihH2KCsoQ2lRKn5dk0A9sSxy9i3UGQ5SukNrhPcJNI5+T5EUarDgulNjSsqS83n0Z&#10;BSccrx2+vZ7lJ+XHUVFfN+sPVOqx3y2mIAJ14T/8137XCkZj+P0Sf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2473EAAAA2wAAAA8AAAAAAAAAAAAAAAAAmAIAAGRycy9k&#10;b3ducmV2LnhtbFBLBQYAAAAABAAEAPUAAACJAwAAAAA=&#10;" path="m906,183l830,170,768,137,716,94,669,51,622,17,572,2,464,1,393,,346,,314,,239,4,172,19,114,46,68,87,32,143,10,215,2,304,,510r8,79l34,651r40,47l125,732r58,22l244,766r62,4l512,772e" filled="f" strokecolor="#00a19a" strokeweight="3pt">
                    <v:path arrowok="t" o:connecttype="custom" o:connectlocs="906,183;830,170;768,137;716,94;669,51;622,17;572,2;464,1;393,0;346,0;314,0;239,4;172,19;114,46;68,87;32,143;10,215;2,304;0,510;8,589;34,651;74,698;125,732;183,754;244,766;306,770;512,772" o:connectangles="0,0,0,0,0,0,0,0,0,0,0,0,0,0,0,0,0,0,0,0,0,0,0,0,0,0,0"/>
                  </v:shape>
                  <v:shape id="Freeform 32" o:spid="_x0000_s1070" style="position:absolute;left:8497;top:2810;width:907;height:1029;visibility:visible;mso-wrap-style:square;v-text-anchor:top" coordsize="90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9ysQA&#10;AADbAAAADwAAAGRycy9kb3ducmV2LnhtbESPT2vCQBTE74V+h+UJvdWNSkWiayjFVnsQ/Euvr9nX&#10;JCT7Nt1dNX57Vyj0OMzMb5hZ1plGnMn5yrKCQT8BQZxbXXGh4LB/f56A8AFZY2OZFFzJQzZ/fJhh&#10;qu2Ft3TehUJECPsUFZQhtKmUPi/JoO/bljh6P9YZDFG6QmqHlwg3jRwmyVgarDgulNjSW0l5vTsZ&#10;BV/4snT4sfiWa8qPo6L+3Sw/UamnXvc6BRGoC//hv/ZKKxiN4f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fcrEAAAA2wAAAA8AAAAAAAAAAAAAAAAAmAIAAGRycy9k&#10;b3ducmV2LnhtbFBLBQYAAAAABAAEAPUAAACJAwAAAAA=&#10;" path="m260,256r-2,205l262,481r11,17l289,509r20,4l618,516e" filled="f" strokecolor="#00a19a" strokeweight="3pt">
                    <v:path arrowok="t" o:connecttype="custom" o:connectlocs="260,256;258,461;262,481;273,498;289,509;309,513;618,516" o:connectangles="0,0,0,0,0,0,0"/>
                  </v:shape>
                  <v:shape id="Freeform 33" o:spid="_x0000_s1071" style="position:absolute;left:8497;top:2810;width:907;height:1029;visibility:visible;mso-wrap-style:square;v-text-anchor:top" coordsize="90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MI8EA&#10;AADbAAAADwAAAGRycy9kb3ducmV2LnhtbERPz2vCMBS+D/Y/hCfspqmKY1TTMoabehi4buL12by1&#10;xealS6LW/94chB0/vt+LvDetOJPzjWUF41ECgri0uuFKwc/3+/AFhA/IGlvLpOBKHvLs8WGBqbYX&#10;/qJzESoRQ9inqKAOoUul9GVNBv3IdsSR+7XOYIjQVVI7vMRw08pJkjxLgw3Hhho7equpPBYno2CP&#10;s5XDj+VBflK5m1bHv+1qg0o9DfrXOYhAffgX391rrWAax8Yv8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3TCPBAAAA2wAAAA8AAAAAAAAAAAAAAAAAmAIAAGRycy9kb3du&#10;cmV2LnhtbFBLBQYAAAAABAAEAPUAAACGAwAAAAA=&#10;" path="m211,771r,257e" filled="f" strokecolor="#00a19a" strokeweight="3pt">
                    <v:path arrowok="t" o:connecttype="custom" o:connectlocs="211,771;211,1028" o:connectangles="0,0"/>
                  </v:shape>
                  <v:shape id="Freeform 34" o:spid="_x0000_s1072" style="position:absolute;left:8497;top:2810;width:907;height:1029;visibility:visible;mso-wrap-style:square;v-text-anchor:top" coordsize="907,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puMQA&#10;AADbAAAADwAAAGRycy9kb3ducmV2LnhtbESPQWsCMRSE7wX/Q3hCbzVrpWJXo0ixtR4E3bZ4fW6e&#10;u4ublzVJdfvvG0HwOMzMN8xk1ppanMn5yrKCfi8BQZxbXXGh4Pvr/WkEwgdkjbVlUvBHHmbTzsME&#10;U20vvKVzFgoRIexTVFCG0KRS+rwkg75nG+LoHawzGKJ0hdQOLxFuavmcJENpsOK4UGJDbyXlx+zX&#10;KNjhy9Lhx2Iv15T/DIrjabNcoVKP3XY+BhGoDffwrf2pFQxe4fo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6bjEAAAA2wAAAA8AAAAAAAAAAAAAAAAAmAIAAGRycy9k&#10;b3ducmV2LnhtbFBLBQYAAAAABAAEAPUAAACJAwAAAAA=&#10;" path="m778,874r,154e" filled="f" strokecolor="#00a19a" strokeweight="3pt">
                    <v:path arrowok="t" o:connecttype="custom" o:connectlocs="778,874;778,1028" o:connectangles="0,0"/>
                  </v:shape>
                </v:group>
                <v:shape id="Picture 35" o:spid="_x0000_s1073" type="#_x0000_t75" style="position:absolute;left:9400;top:3243;width:3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ibm/AAAA2wAAAA8AAABkcnMvZG93bnJldi54bWxET01rwkAQvRf8D8sIvdVNSi0hdQ1FEL3V&#10;qgjehuw0Cc3Ohp2tSf+9eyj0+Hjfq2pyvbpRkM6zgXyRgSKuve24MXA+bZ8KUBKRLfaeycAvCVTr&#10;2cMKS+tH/qTbMTYqhbCUaKCNcSi1lrolh7LwA3HivnxwGBMMjbYBxxTuev2cZa/aYcepocWBNi3V&#10;38cfZ8A24+HC12BFlsXHUlx/3nFuzON8en8DFWmK/+I/994aeEnr05f0A/T6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kom5vwAAANsAAAAPAAAAAAAAAAAAAAAAAJ8CAABk&#10;cnMvZG93bnJldi54bWxQSwUGAAAAAAQABAD3AAAAiwMAAAAA&#10;">
                  <v:imagedata r:id="rId50" o:title=""/>
                </v:shape>
                <v:group id="Group 36" o:spid="_x0000_s1074" style="position:absolute;left:8964;top:3017;width:827;height:668" coordorigin="8964,3017" coordsize="827,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7" o:spid="_x0000_s1075" style="position:absolute;left:8964;top:3017;width:827;height:668;visibility:visible;mso-wrap-style:square;v-text-anchor:top" coordsize="82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DMIA&#10;AADbAAAADwAAAGRycy9kb3ducmV2LnhtbESPS4vCMBSF9wP+h3AFd2Pqg0E6RhFFcCVaxZnlpbl9&#10;MM1NaWJb/70RhFkezuPjLNe9qURLjSstK5iMIxDEqdUl5wqul/3nAoTzyBory6TgQQ7Wq8HHEmNt&#10;Oz5Tm/hchBF2MSoovK9jKV1akEE3tjVx8DLbGPRBNrnUDXZh3FRyGkVf0mDJgVBgTduC0r/kbgLk&#10;53E7bVs376LZ7nLcJ1k2+5VKjYb95huEp97/h9/tg1Ywn8L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f4MwgAAANsAAAAPAAAAAAAAAAAAAAAAAJgCAABkcnMvZG93&#10;bnJldi54bWxQSwUGAAAAAAQABAD1AAAAhwMAAAAA&#10;" path="m,l203,259e" filled="f" strokecolor="#00a19a" strokeweight="3pt">
                    <v:path arrowok="t" o:connecttype="custom" o:connectlocs="0,0;203,259" o:connectangles="0,0"/>
                  </v:shape>
                  <v:shape id="Freeform 38" o:spid="_x0000_s1076" style="position:absolute;left:8964;top:3017;width:827;height:668;visibility:visible;mso-wrap-style:square;v-text-anchor:top" coordsize="82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bl8MA&#10;AADbAAAADwAAAGRycy9kb3ducmV2LnhtbESPS2vCQBSF90L/w3AL3emkRkSio4hF6KrYRFqXl8zN&#10;AzN3QmZM4r/vCAWXh/P4OJvdaBrRU+dqywreZxEI4tzqmksF5+w4XYFwHlljY5kU3MnBbvsy2WCi&#10;7cDf1Ke+FGGEXYIKKu/bREqXV2TQzWxLHLzCdgZ9kF0pdYdDGDeNnEfRUhqsORAqbOlQUX5NbyZA&#10;fu8/p0PvFkMUf2Rfx7Qo4otU6u113K9BeBr9M/zf/tQKFjE8vo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bl8MAAADbAAAADwAAAAAAAAAAAAAAAACYAgAAZHJzL2Rv&#10;d25yZXYueG1sUEsFBgAAAAAEAAQA9QAAAIgDAAAAAA==&#10;" path="m723,256l826,50r-516,l1,667r516,l620,461e" filled="f" strokecolor="#00a19a" strokeweight="3pt">
                    <v:path arrowok="t" o:connecttype="custom" o:connectlocs="723,256;826,50;310,50;1,667;517,667;620,461" o:connectangles="0,0,0,0,0,0"/>
                  </v:shape>
                </v:group>
                <v:shape id="Picture 39" o:spid="_x0000_s1077" type="#_x0000_t75" style="position:absolute;left:8765;top:2407;width:5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KvzDAAAA2wAAAA8AAABkcnMvZG93bnJldi54bWxEj91qwkAUhO8F32E5gne6sYiV1FW0ECgI&#10;xT96fZo9TYLZs2F3GxOfvisUvBxm5htmtelMLVpyvrKsYDZNQBDnVldcKLics8kShA/IGmvLpKAn&#10;D5v1cLDCVNsbH6k9hUJECPsUFZQhNKmUPi/JoJ/ahjh6P9YZDFG6QmqHtwg3tXxJkoU0WHFcKLGh&#10;95Ly6+nXKFh89XuX8Wd/P37L0N7ndnfIrFLjUbd9AxGoC8/wf/tDK5i/wuN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q/MMAAADbAAAADwAAAAAAAAAAAAAAAACf&#10;AgAAZHJzL2Rvd25yZXYueG1sUEsFBgAAAAAEAAQA9wAAAI8DAAAAAA==&#10;">
                  <v:imagedata r:id="rId51" o:title=""/>
                </v:shape>
                <v:shape id="Freeform 40" o:spid="_x0000_s1078" style="position:absolute;left:481;top:1043;width:4500;height:411;visibility:visible;mso-wrap-style:square;v-text-anchor:top" coordsize="450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sfMUA&#10;AADbAAAADwAAAGRycy9kb3ducmV2LnhtbESPQWvCQBSE70L/w/KEXkrdWGvR6CqlUBUPYtOA12f2&#10;mYRm34bs1iT/3i0UPA4z8w2zXHemEldqXGlZwXgUgSDOrC45V5B+fz7PQDiPrLGyTAp6crBePQyW&#10;GGvb8hddE5+LAGEXo4LC+zqW0mUFGXQjWxMH72Ibgz7IJpe6wTbATSVfouhNGiw5LBRY00dB2U/y&#10;axS4dNrJ7eW8r54mdOiPdlKPNyelHofd+wKEp87fw//tnVbwOoe/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Gx8xQAAANsAAAAPAAAAAAAAAAAAAAAAAJgCAABkcnMv&#10;ZG93bnJldi54bWxQSwUGAAAAAAQABAD1AAAAigMAAAAA&#10;" path="m,l4138,r361,410e" filled="f" strokecolor="#00a19a" strokeweight="1pt">
                  <v:path arrowok="t" o:connecttype="custom" o:connectlocs="0,0;4138,0;4499,410" o:connectangles="0,0,0"/>
                </v:shape>
                <v:shapetype id="_x0000_t202" coordsize="21600,21600" o:spt="202" path="m,l,21600r21600,l21600,xe">
                  <v:stroke joinstyle="miter"/>
                  <v:path gradientshapeok="t" o:connecttype="rect"/>
                </v:shapetype>
                <v:shape id="Text Box 41" o:spid="_x0000_s1079" type="#_x0000_t202" style="position:absolute;left:482;top:509;width:646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380E32BF" w14:textId="77777777" w:rsidR="00EC2B1F" w:rsidRDefault="00EC2B1F" w:rsidP="00EC2B1F">
                        <w:pPr>
                          <w:pStyle w:val="Title"/>
                          <w:kinsoku w:val="0"/>
                          <w:overflowPunct w:val="0"/>
                          <w:spacing w:line="219" w:lineRule="exact"/>
                          <w:rPr>
                            <w:rFonts w:cs="Arial"/>
                            <w:b w:val="0"/>
                            <w:bCs/>
                            <w:color w:val="00A19A"/>
                            <w:w w:val="80"/>
                            <w:sz w:val="20"/>
                          </w:rPr>
                        </w:pPr>
                        <w:r>
                          <w:rPr>
                            <w:rFonts w:cs="Arial"/>
                            <w:b w:val="0"/>
                            <w:bCs/>
                            <w:color w:val="00A19A"/>
                            <w:w w:val="80"/>
                            <w:sz w:val="20"/>
                          </w:rPr>
                          <w:t>Corruption Prevention and Education Services for Business Sector in 2022</w:t>
                        </w:r>
                      </w:p>
                    </w:txbxContent>
                  </v:textbox>
                </v:shape>
                <v:shape id="Text Box 43" o:spid="_x0000_s1080" type="#_x0000_t202" style="position:absolute;left:911;top:2207;width:2400;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1AC75411" w14:textId="3484F2BB" w:rsidR="00EC2B1F" w:rsidRPr="00EC2B1F" w:rsidRDefault="00EC2B1F" w:rsidP="00EC2B1F">
                        <w:pPr>
                          <w:pStyle w:val="Title"/>
                          <w:kinsoku w:val="0"/>
                          <w:overflowPunct w:val="0"/>
                          <w:spacing w:line="1010" w:lineRule="exact"/>
                          <w:rPr>
                            <w:rFonts w:ascii="Century Gothic" w:hAnsi="Century Gothic" w:cs="Century Gothic"/>
                            <w:color w:val="F49655"/>
                            <w:w w:val="75"/>
                            <w:sz w:val="40"/>
                            <w:szCs w:val="40"/>
                          </w:rPr>
                        </w:pPr>
                        <w:r>
                          <w:rPr>
                            <w:rFonts w:cs="Arial"/>
                            <w:b w:val="0"/>
                            <w:bCs/>
                            <w:color w:val="F49655"/>
                            <w:w w:val="75"/>
                            <w:sz w:val="18"/>
                            <w:szCs w:val="18"/>
                          </w:rPr>
                          <w:t>Over</w:t>
                        </w:r>
                        <w:r>
                          <w:rPr>
                            <w:rFonts w:cs="Arial"/>
                            <w:b w:val="0"/>
                            <w:bCs/>
                            <w:color w:val="F49655"/>
                            <w:spacing w:val="-22"/>
                            <w:w w:val="75"/>
                            <w:sz w:val="18"/>
                            <w:szCs w:val="18"/>
                          </w:rPr>
                          <w:t xml:space="preserve">   </w:t>
                        </w:r>
                        <w:r>
                          <w:rPr>
                            <w:rFonts w:ascii="Century Gothic" w:hAnsi="Century Gothic" w:cs="Century Gothic"/>
                            <w:color w:val="F49655"/>
                            <w:w w:val="75"/>
                            <w:sz w:val="40"/>
                            <w:szCs w:val="40"/>
                          </w:rPr>
                          <w:t>4 400</w:t>
                        </w:r>
                      </w:p>
                    </w:txbxContent>
                  </v:textbox>
                </v:shape>
                <v:shape id="Text Box 46" o:spid="_x0000_s1081" type="#_x0000_t202" style="position:absolute;left:5980;top:2986;width:66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02BB5E5F" w14:textId="77777777" w:rsidR="00EC2B1F" w:rsidRDefault="00EC2B1F" w:rsidP="00EC2B1F">
                        <w:pPr>
                          <w:pStyle w:val="Title"/>
                          <w:kinsoku w:val="0"/>
                          <w:overflowPunct w:val="0"/>
                          <w:spacing w:line="187" w:lineRule="exact"/>
                          <w:rPr>
                            <w:rFonts w:cs="Arial"/>
                            <w:b w:val="0"/>
                            <w:bCs/>
                            <w:color w:val="F49655"/>
                            <w:spacing w:val="-4"/>
                            <w:sz w:val="18"/>
                            <w:szCs w:val="18"/>
                          </w:rPr>
                        </w:pPr>
                        <w:r>
                          <w:rPr>
                            <w:rFonts w:cs="Arial"/>
                            <w:b w:val="0"/>
                            <w:bCs/>
                            <w:color w:val="F49655"/>
                            <w:spacing w:val="-4"/>
                            <w:sz w:val="18"/>
                            <w:szCs w:val="18"/>
                          </w:rPr>
                          <w:t>Over</w:t>
                        </w:r>
                      </w:p>
                    </w:txbxContent>
                  </v:textbox>
                </v:shape>
                <v:shape id="Text Box 47" o:spid="_x0000_s1082" type="#_x0000_t202" style="position:absolute;left:6460;top:2199;width:1673;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0D1B320E" w14:textId="77777777" w:rsidR="00EC2B1F" w:rsidRPr="00EC2B1F" w:rsidRDefault="00EC2B1F" w:rsidP="00EC2B1F">
                        <w:pPr>
                          <w:pStyle w:val="Title"/>
                          <w:kinsoku w:val="0"/>
                          <w:overflowPunct w:val="0"/>
                          <w:spacing w:line="1010" w:lineRule="exact"/>
                          <w:rPr>
                            <w:rFonts w:ascii="Century Gothic" w:hAnsi="Century Gothic" w:cs="Century Gothic"/>
                            <w:color w:val="F49655"/>
                            <w:spacing w:val="-14"/>
                            <w:w w:val="70"/>
                            <w:sz w:val="40"/>
                            <w:szCs w:val="40"/>
                          </w:rPr>
                        </w:pPr>
                        <w:r w:rsidRPr="00EC2B1F">
                          <w:rPr>
                            <w:rFonts w:ascii="Century Gothic" w:hAnsi="Century Gothic" w:cs="Century Gothic"/>
                            <w:color w:val="F49655"/>
                            <w:spacing w:val="-14"/>
                            <w:w w:val="70"/>
                            <w:sz w:val="40"/>
                            <w:szCs w:val="40"/>
                          </w:rPr>
                          <w:t>78</w:t>
                        </w:r>
                        <w:r w:rsidRPr="00EC2B1F">
                          <w:rPr>
                            <w:rFonts w:ascii="Century Gothic" w:hAnsi="Century Gothic" w:cs="Century Gothic"/>
                            <w:color w:val="F49655"/>
                            <w:spacing w:val="-60"/>
                            <w:w w:val="70"/>
                            <w:sz w:val="40"/>
                            <w:szCs w:val="40"/>
                          </w:rPr>
                          <w:t xml:space="preserve"> </w:t>
                        </w:r>
                        <w:r w:rsidRPr="00EC2B1F">
                          <w:rPr>
                            <w:rFonts w:ascii="Century Gothic" w:hAnsi="Century Gothic" w:cs="Century Gothic"/>
                            <w:color w:val="F49655"/>
                            <w:spacing w:val="-14"/>
                            <w:w w:val="70"/>
                            <w:sz w:val="40"/>
                            <w:szCs w:val="40"/>
                          </w:rPr>
                          <w:t>000</w:t>
                        </w:r>
                      </w:p>
                    </w:txbxContent>
                  </v:textbox>
                </v:shape>
                <v:shape id="Text Box 51" o:spid="_x0000_s1083" type="#_x0000_t202" style="position:absolute;left:911;top:3392;width:71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7448E577" w14:textId="25D5222B" w:rsidR="00EC2B1F" w:rsidRPr="00EC2B1F" w:rsidRDefault="00EC2B1F" w:rsidP="00EC2B1F">
                        <w:pPr>
                          <w:pStyle w:val="Title"/>
                          <w:kinsoku w:val="0"/>
                          <w:overflowPunct w:val="0"/>
                          <w:spacing w:line="173" w:lineRule="exact"/>
                          <w:jc w:val="left"/>
                          <w:rPr>
                            <w:rFonts w:cs="Arial"/>
                            <w:b w:val="0"/>
                            <w:bCs/>
                            <w:color w:val="00A19A"/>
                            <w:w w:val="80"/>
                            <w:sz w:val="20"/>
                          </w:rPr>
                        </w:pPr>
                        <w:r w:rsidRPr="00EC2B1F">
                          <w:rPr>
                            <w:rFonts w:cs="Arial"/>
                            <w:b w:val="0"/>
                            <w:bCs/>
                            <w:color w:val="00A19A"/>
                            <w:w w:val="80"/>
                            <w:sz w:val="20"/>
                          </w:rPr>
                          <w:t xml:space="preserve">Business Organisations           </w:t>
                        </w:r>
                        <w:r>
                          <w:rPr>
                            <w:rFonts w:cs="Arial"/>
                            <w:b w:val="0"/>
                            <w:bCs/>
                            <w:color w:val="00A19A"/>
                            <w:w w:val="80"/>
                            <w:sz w:val="20"/>
                          </w:rPr>
                          <w:t xml:space="preserve">                                    </w:t>
                        </w:r>
                        <w:r w:rsidRPr="00EC2B1F">
                          <w:rPr>
                            <w:rFonts w:cs="Arial"/>
                            <w:b w:val="0"/>
                            <w:bCs/>
                            <w:color w:val="00A19A"/>
                            <w:w w:val="80"/>
                            <w:sz w:val="20"/>
                          </w:rPr>
                          <w:t>Business Practitioners and</w:t>
                        </w:r>
                      </w:p>
                      <w:p w14:paraId="2B97F3ED" w14:textId="77777777" w:rsidR="00EC2B1F" w:rsidRPr="00EC2B1F" w:rsidRDefault="00EC2B1F" w:rsidP="00EC2B1F">
                        <w:pPr>
                          <w:pStyle w:val="Title"/>
                          <w:kinsoku w:val="0"/>
                          <w:overflowPunct w:val="0"/>
                          <w:spacing w:line="203" w:lineRule="exact"/>
                          <w:ind w:right="183"/>
                          <w:jc w:val="right"/>
                          <w:rPr>
                            <w:rFonts w:cs="Arial"/>
                            <w:b w:val="0"/>
                            <w:bCs/>
                            <w:color w:val="00A19A"/>
                            <w:w w:val="80"/>
                            <w:sz w:val="20"/>
                          </w:rPr>
                        </w:pPr>
                        <w:r w:rsidRPr="00EC2B1F">
                          <w:rPr>
                            <w:rFonts w:cs="Arial"/>
                            <w:b w:val="0"/>
                            <w:bCs/>
                            <w:color w:val="00A19A"/>
                            <w:w w:val="80"/>
                            <w:sz w:val="20"/>
                          </w:rPr>
                          <w:t>Professionals</w:t>
                        </w:r>
                      </w:p>
                    </w:txbxContent>
                  </v:textbox>
                </v:shape>
                <w10:anchorlock/>
              </v:group>
            </w:pict>
          </mc:Fallback>
        </mc:AlternateContent>
      </w:r>
    </w:p>
    <w:p w14:paraId="737A292A" w14:textId="77777777"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rPr>
      </w:pPr>
    </w:p>
    <w:p w14:paraId="308A2419" w14:textId="77777777" w:rsidR="00892E3C" w:rsidRPr="00450D79" w:rsidRDefault="00892E3C" w:rsidP="008C270C">
      <w:pPr>
        <w:tabs>
          <w:tab w:val="left" w:pos="284"/>
        </w:tabs>
        <w:spacing w:after="0" w:line="240" w:lineRule="auto"/>
        <w:jc w:val="both"/>
        <w:rPr>
          <w:rFonts w:ascii="Times New Roman" w:eastAsia="PMingLiU" w:hAnsi="Times New Roman" w:cs="Times New Roman"/>
          <w:sz w:val="28"/>
          <w:szCs w:val="28"/>
          <w:lang w:val="en-GB"/>
        </w:rPr>
      </w:pPr>
    </w:p>
    <w:p w14:paraId="62212C8C" w14:textId="77777777" w:rsidR="00892E3C" w:rsidRPr="00450D79" w:rsidRDefault="00892E3C" w:rsidP="008C270C">
      <w:pPr>
        <w:widowControl w:val="0"/>
        <w:snapToGrid w:val="0"/>
        <w:spacing w:after="0" w:line="240" w:lineRule="auto"/>
        <w:jc w:val="both"/>
        <w:textAlignment w:val="baseline"/>
        <w:rPr>
          <w:rFonts w:ascii="Times New Roman" w:hAnsi="Times New Roman" w:cs="Times New Roman"/>
          <w:b/>
          <w:caps/>
          <w:sz w:val="32"/>
          <w:szCs w:val="32"/>
          <w:lang w:val="en-US" w:eastAsia="zh-TW"/>
        </w:rPr>
      </w:pPr>
      <w:r w:rsidRPr="00450D79">
        <w:rPr>
          <w:rFonts w:ascii="Times New Roman" w:hAnsi="Times New Roman" w:cs="Times New Roman"/>
          <w:b/>
          <w:caps/>
          <w:sz w:val="32"/>
          <w:szCs w:val="32"/>
          <w:lang w:val="en-US" w:eastAsia="zh-TW"/>
        </w:rPr>
        <w:t>Youth and Moral Education</w:t>
      </w:r>
    </w:p>
    <w:p w14:paraId="5B376044" w14:textId="77777777" w:rsidR="00892E3C" w:rsidRPr="00450D79" w:rsidRDefault="00892E3C" w:rsidP="008C270C">
      <w:pPr>
        <w:widowControl w:val="0"/>
        <w:snapToGrid w:val="0"/>
        <w:spacing w:after="0" w:line="240" w:lineRule="auto"/>
        <w:jc w:val="both"/>
        <w:textAlignment w:val="baseline"/>
        <w:rPr>
          <w:rFonts w:ascii="Times New Roman" w:eastAsia="PMingLiU" w:hAnsi="Times New Roman" w:cs="Times New Roman"/>
          <w:sz w:val="28"/>
          <w:szCs w:val="28"/>
          <w:lang w:val="en-GB" w:eastAsia="zh-TW"/>
        </w:rPr>
      </w:pPr>
      <w:r w:rsidRPr="00450D79">
        <w:rPr>
          <w:rFonts w:ascii="Times New Roman" w:eastAsia="PMingLiU" w:hAnsi="Times New Roman" w:cs="Times New Roman"/>
          <w:sz w:val="28"/>
          <w:szCs w:val="28"/>
          <w:lang w:val="en-GB"/>
        </w:rPr>
        <w:t>CRD continued to give top priority in nurturing the core value of integrity amongst the younger generation. Messages of the importance of rule of law, law-abidingness, honesty, responsibilities, etc. were incorporated into the regular integrity promotion and education programmes tailored for young people of different developmental stages.</w:t>
      </w:r>
    </w:p>
    <w:p w14:paraId="7674EB23" w14:textId="77777777" w:rsidR="00892E3C" w:rsidRPr="00450D79" w:rsidRDefault="00892E3C" w:rsidP="008C270C">
      <w:pPr>
        <w:widowControl w:val="0"/>
        <w:snapToGrid w:val="0"/>
        <w:spacing w:after="0" w:line="240" w:lineRule="auto"/>
        <w:jc w:val="both"/>
        <w:textAlignment w:val="baseline"/>
        <w:rPr>
          <w:rFonts w:ascii="Times New Roman" w:eastAsia="PMingLiU" w:hAnsi="Times New Roman" w:cs="Times New Roman"/>
          <w:sz w:val="28"/>
          <w:szCs w:val="28"/>
          <w:lang w:val="en-GB" w:eastAsia="zh-TW"/>
        </w:rPr>
      </w:pPr>
    </w:p>
    <w:p w14:paraId="0D7A994F" w14:textId="48534ADC" w:rsidR="00E05F64" w:rsidRDefault="00892E3C" w:rsidP="008C270C">
      <w:pPr>
        <w:widowControl w:val="0"/>
        <w:snapToGrid w:val="0"/>
        <w:spacing w:after="0" w:line="240" w:lineRule="auto"/>
        <w:jc w:val="both"/>
        <w:textAlignment w:val="baseline"/>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For the kindergarten and primary levels, promotion of the </w:t>
      </w:r>
      <w:r w:rsidR="000E46E0">
        <w:rPr>
          <w:rFonts w:ascii="Times New Roman" w:eastAsia="PMingLiU" w:hAnsi="Times New Roman" w:cs="Times New Roman"/>
          <w:sz w:val="28"/>
          <w:szCs w:val="28"/>
          <w:lang w:val="en-GB"/>
        </w:rPr>
        <w:t>“</w:t>
      </w:r>
      <w:hyperlink r:id="rId52" w:history="1">
        <w:r w:rsidRPr="00450D79">
          <w:rPr>
            <w:rFonts w:ascii="Times New Roman" w:hAnsi="Times New Roman" w:cs="Times New Roman"/>
            <w:color w:val="0000FF"/>
            <w:sz w:val="28"/>
            <w:szCs w:val="28"/>
            <w:u w:val="single"/>
            <w:lang w:val="en-GB" w:eastAsia="zh-HK"/>
          </w:rPr>
          <w:t>Reading for Integrity</w:t>
        </w:r>
        <w:r w:rsidR="000E46E0">
          <w:rPr>
            <w:rFonts w:ascii="Times New Roman" w:hAnsi="Times New Roman" w:cs="Times New Roman"/>
            <w:color w:val="0000FF"/>
            <w:sz w:val="28"/>
            <w:szCs w:val="28"/>
            <w:u w:val="single"/>
            <w:lang w:val="en-GB" w:eastAsia="zh-HK"/>
          </w:rPr>
          <w:t>”</w:t>
        </w:r>
        <w:r w:rsidRPr="00450D79">
          <w:rPr>
            <w:rFonts w:ascii="Times New Roman" w:hAnsi="Times New Roman" w:cs="Times New Roman"/>
            <w:color w:val="0000FF"/>
            <w:sz w:val="28"/>
            <w:szCs w:val="28"/>
            <w:u w:val="single"/>
            <w:lang w:val="en-GB" w:eastAsia="zh-HK"/>
          </w:rPr>
          <w:t xml:space="preserve"> Project</w:t>
        </w:r>
      </w:hyperlink>
      <w:r w:rsidRPr="00450D79">
        <w:rPr>
          <w:rFonts w:ascii="Times New Roman" w:eastAsia="PMingLiU" w:hAnsi="Times New Roman" w:cs="Times New Roman"/>
          <w:sz w:val="28"/>
          <w:szCs w:val="28"/>
          <w:lang w:val="en-GB"/>
        </w:rPr>
        <w:t xml:space="preserve"> initiated in 2019-20 academic year continued through the launch of online parent-child reading and learning activities, as well as a school participation scheme through which teachers were encouraged to make use of the picture books in organising moral education and reading activities for students, with a view to fostering their positive values and attitudes.</w:t>
      </w:r>
    </w:p>
    <w:p w14:paraId="1AF77F36" w14:textId="77777777" w:rsidR="00E92236" w:rsidRPr="00450D79" w:rsidRDefault="00E92236" w:rsidP="008C270C">
      <w:pPr>
        <w:widowControl w:val="0"/>
        <w:snapToGrid w:val="0"/>
        <w:spacing w:after="0" w:line="240" w:lineRule="auto"/>
        <w:jc w:val="both"/>
        <w:textAlignment w:val="baseline"/>
        <w:rPr>
          <w:rFonts w:ascii="Times New Roman" w:eastAsia="PMingLiU" w:hAnsi="Times New Roman" w:cs="Times New Roman"/>
          <w:sz w:val="28"/>
          <w:szCs w:val="28"/>
          <w:lang w:val="en-GB"/>
        </w:rPr>
      </w:pPr>
    </w:p>
    <w:p w14:paraId="4BDE48B4" w14:textId="4D041D4D" w:rsidR="00892E3C" w:rsidRDefault="00892E3C" w:rsidP="008C270C">
      <w:pPr>
        <w:widowControl w:val="0"/>
        <w:snapToGrid w:val="0"/>
        <w:spacing w:after="0" w:line="240" w:lineRule="auto"/>
        <w:jc w:val="both"/>
        <w:textAlignment w:val="baseline"/>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CRD launched the </w:t>
      </w:r>
      <w:hyperlink r:id="rId53" w:history="1">
        <w:r w:rsidRPr="00450D79">
          <w:rPr>
            <w:rFonts w:ascii="Times New Roman" w:hAnsi="Times New Roman" w:cs="Times New Roman"/>
            <w:color w:val="0000FF"/>
            <w:sz w:val="28"/>
            <w:szCs w:val="28"/>
            <w:u w:val="single"/>
            <w:lang w:val="en-GB" w:eastAsia="zh-HK"/>
          </w:rPr>
          <w:t>i Junior Programme for Primary Schools</w:t>
        </w:r>
      </w:hyperlink>
      <w:r w:rsidRPr="00450D79">
        <w:rPr>
          <w:rFonts w:ascii="Times New Roman" w:eastAsia="PMingLiU" w:hAnsi="Times New Roman" w:cs="Times New Roman"/>
          <w:sz w:val="28"/>
          <w:szCs w:val="28"/>
          <w:lang w:val="en-GB"/>
        </w:rPr>
        <w:t xml:space="preserve"> with the theme of honesty for 2022-23 academic year. Through organising a student participation scheme and producing a new animation-based teaching package, primary school teachers were provided with resources to implement school-based values education curriculum inside and beyond the classroom. </w:t>
      </w:r>
    </w:p>
    <w:p w14:paraId="31E4F953" w14:textId="77777777" w:rsidR="000E46E0" w:rsidRPr="00450D79" w:rsidRDefault="000E46E0" w:rsidP="008C270C">
      <w:pPr>
        <w:widowControl w:val="0"/>
        <w:snapToGrid w:val="0"/>
        <w:spacing w:after="0" w:line="240" w:lineRule="auto"/>
        <w:jc w:val="both"/>
        <w:textAlignment w:val="baseline"/>
        <w:rPr>
          <w:rFonts w:ascii="Times New Roman" w:eastAsia="PMingLiU" w:hAnsi="Times New Roman" w:cs="Times New Roman"/>
          <w:sz w:val="28"/>
          <w:szCs w:val="28"/>
          <w:lang w:val="en-GB" w:eastAsia="zh-TW"/>
        </w:rPr>
      </w:pPr>
    </w:p>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1"/>
        <w:gridCol w:w="4232"/>
        <w:gridCol w:w="63"/>
      </w:tblGrid>
      <w:tr w:rsidR="00C12357" w:rsidRPr="00F46A75" w14:paraId="216964B4" w14:textId="77777777" w:rsidTr="00C12357">
        <w:trPr>
          <w:gridAfter w:val="1"/>
          <w:wAfter w:w="63" w:type="dxa"/>
        </w:trPr>
        <w:tc>
          <w:tcPr>
            <w:tcW w:w="4231" w:type="dxa"/>
            <w:tcBorders>
              <w:top w:val="single" w:sz="4" w:space="0" w:color="auto"/>
            </w:tcBorders>
          </w:tcPr>
          <w:p w14:paraId="05E70A03" w14:textId="77777777" w:rsidR="00C12357" w:rsidRPr="00F46A75" w:rsidRDefault="00C12357" w:rsidP="00453EA5">
            <w:pPr>
              <w:overflowPunct w:val="0"/>
              <w:snapToGrid w:val="0"/>
              <w:jc w:val="both"/>
              <w:rPr>
                <w:rFonts w:ascii="Times New Roman" w:eastAsia="PMingLiU" w:hAnsi="Times New Roman"/>
                <w:spacing w:val="20"/>
              </w:rPr>
            </w:pPr>
            <w:r w:rsidRPr="00F46A75">
              <w:rPr>
                <w:rFonts w:ascii="Times New Roman" w:eastAsia="PMingLiU" w:hAnsi="Times New Roman"/>
                <w:noProof/>
                <w:spacing w:val="20"/>
              </w:rPr>
              <w:drawing>
                <wp:inline distT="0" distB="0" distL="0" distR="0" wp14:anchorId="426C1710" wp14:editId="47BD9AF3">
                  <wp:extent cx="2282024" cy="1196560"/>
                  <wp:effectExtent l="0" t="0" r="4445" b="3810"/>
                  <wp:docPr id="1166" name="圖片 1166" descr="i Junior小學德育計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Junior小學德育計劃"/>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1128" cy="1211820"/>
                          </a:xfrm>
                          <a:prstGeom prst="rect">
                            <a:avLst/>
                          </a:prstGeom>
                          <a:noFill/>
                          <a:ln>
                            <a:noFill/>
                          </a:ln>
                        </pic:spPr>
                      </pic:pic>
                    </a:graphicData>
                  </a:graphic>
                </wp:inline>
              </w:drawing>
            </w:r>
          </w:p>
        </w:tc>
        <w:tc>
          <w:tcPr>
            <w:tcW w:w="4232" w:type="dxa"/>
            <w:tcBorders>
              <w:top w:val="single" w:sz="4" w:space="0" w:color="auto"/>
            </w:tcBorders>
            <w:vAlign w:val="center"/>
          </w:tcPr>
          <w:p w14:paraId="0B77C4F9" w14:textId="032C5BD0" w:rsidR="00C12357" w:rsidRPr="00BD3995" w:rsidRDefault="00C12357" w:rsidP="00453EA5">
            <w:pPr>
              <w:overflowPunct w:val="0"/>
              <w:snapToGrid w:val="0"/>
              <w:jc w:val="both"/>
              <w:rPr>
                <w:rFonts w:ascii="Times New Roman" w:eastAsia="PMingLiU" w:hAnsi="Times New Roman" w:cs="Times New Roman"/>
                <w:spacing w:val="20"/>
                <w:highlight w:val="yellow"/>
              </w:rPr>
            </w:pPr>
            <w:r>
              <w:rPr>
                <w:rFonts w:ascii="Times New Roman" w:eastAsia="PMingLiU" w:hAnsi="Times New Roman" w:cs="Times New Roman" w:hint="eastAsia"/>
                <w:spacing w:val="20"/>
              </w:rPr>
              <w:t>S</w:t>
            </w:r>
            <w:r w:rsidRPr="008E1A26">
              <w:rPr>
                <w:rFonts w:ascii="Times New Roman" w:eastAsia="PMingLiU" w:hAnsi="Times New Roman" w:cs="Times New Roman"/>
                <w:spacing w:val="20"/>
              </w:rPr>
              <w:t xml:space="preserve">tudent </w:t>
            </w:r>
            <w:r>
              <w:rPr>
                <w:rFonts w:ascii="Times New Roman" w:eastAsia="PMingLiU" w:hAnsi="Times New Roman" w:cs="Times New Roman" w:hint="eastAsia"/>
                <w:spacing w:val="20"/>
              </w:rPr>
              <w:t>P</w:t>
            </w:r>
            <w:r w:rsidRPr="008E1A26">
              <w:rPr>
                <w:rFonts w:ascii="Times New Roman" w:eastAsia="PMingLiU" w:hAnsi="Times New Roman" w:cs="Times New Roman"/>
                <w:spacing w:val="20"/>
              </w:rPr>
              <w:t xml:space="preserve">articipation </w:t>
            </w:r>
            <w:r>
              <w:rPr>
                <w:rFonts w:ascii="Times New Roman" w:eastAsia="PMingLiU" w:hAnsi="Times New Roman" w:cs="Times New Roman" w:hint="eastAsia"/>
                <w:spacing w:val="20"/>
              </w:rPr>
              <w:t>S</w:t>
            </w:r>
            <w:r w:rsidRPr="008E1A26">
              <w:rPr>
                <w:rFonts w:ascii="Times New Roman" w:eastAsia="PMingLiU" w:hAnsi="Times New Roman" w:cs="Times New Roman"/>
                <w:spacing w:val="20"/>
              </w:rPr>
              <w:t>cheme</w:t>
            </w:r>
          </w:p>
          <w:p w14:paraId="11EF38F9" w14:textId="2BBC0627" w:rsidR="00C12357" w:rsidRPr="00F46A75" w:rsidRDefault="00C12357" w:rsidP="00453EA5">
            <w:pPr>
              <w:overflowPunct w:val="0"/>
              <w:snapToGrid w:val="0"/>
              <w:jc w:val="both"/>
              <w:rPr>
                <w:rFonts w:ascii="Times New Roman" w:eastAsia="PMingLiU" w:hAnsi="Times New Roman"/>
                <w:spacing w:val="20"/>
              </w:rPr>
            </w:pPr>
            <w:r>
              <w:rPr>
                <w:rFonts w:ascii="Times New Roman" w:eastAsia="PMingLiU" w:hAnsi="Times New Roman" w:cs="Times New Roman" w:hint="eastAsia"/>
                <w:spacing w:val="20"/>
              </w:rPr>
              <w:t>Re</w:t>
            </w:r>
            <w:r>
              <w:rPr>
                <w:rFonts w:ascii="Times New Roman" w:eastAsia="PMingLiU" w:hAnsi="Times New Roman" w:cs="Times New Roman"/>
                <w:spacing w:val="20"/>
              </w:rPr>
              <w:t>ached a</w:t>
            </w:r>
            <w:r w:rsidRPr="008E1A26">
              <w:rPr>
                <w:rFonts w:ascii="Times New Roman" w:eastAsia="PMingLiU" w:hAnsi="Times New Roman" w:cs="Times New Roman"/>
                <w:spacing w:val="20"/>
              </w:rPr>
              <w:t xml:space="preserve">bout </w:t>
            </w:r>
            <w:r w:rsidRPr="00BD3995">
              <w:rPr>
                <w:rFonts w:ascii="Times New Roman" w:eastAsia="PMingLiU" w:hAnsi="Times New Roman" w:cs="Times New Roman"/>
                <w:b/>
                <w:bCs/>
                <w:spacing w:val="20"/>
              </w:rPr>
              <w:t>240</w:t>
            </w:r>
            <w:r w:rsidRPr="008E1A26">
              <w:rPr>
                <w:rFonts w:ascii="Times New Roman" w:eastAsia="PMingLiU" w:hAnsi="Times New Roman" w:cs="Times New Roman"/>
                <w:spacing w:val="20"/>
              </w:rPr>
              <w:t xml:space="preserve"> primary schools and over </w:t>
            </w:r>
            <w:r w:rsidRPr="00BD3995">
              <w:rPr>
                <w:rFonts w:ascii="Times New Roman" w:eastAsia="PMingLiU" w:hAnsi="Times New Roman" w:cs="Times New Roman"/>
                <w:b/>
                <w:bCs/>
                <w:spacing w:val="20"/>
              </w:rPr>
              <w:t>120</w:t>
            </w:r>
            <w:r w:rsidRPr="008E1A26">
              <w:rPr>
                <w:rFonts w:ascii="Times New Roman" w:eastAsia="PMingLiU" w:hAnsi="Times New Roman" w:cs="Times New Roman"/>
                <w:b/>
                <w:bCs/>
                <w:spacing w:val="20"/>
              </w:rPr>
              <w:t> </w:t>
            </w:r>
            <w:r w:rsidRPr="00BD3995">
              <w:rPr>
                <w:rFonts w:ascii="Times New Roman" w:eastAsia="PMingLiU" w:hAnsi="Times New Roman" w:cs="Times New Roman"/>
                <w:b/>
                <w:bCs/>
                <w:spacing w:val="20"/>
              </w:rPr>
              <w:t>000</w:t>
            </w:r>
            <w:r w:rsidRPr="008E1A26">
              <w:rPr>
                <w:rFonts w:ascii="Times New Roman" w:eastAsia="PMingLiU" w:hAnsi="Times New Roman" w:cs="Times New Roman"/>
                <w:spacing w:val="20"/>
              </w:rPr>
              <w:t xml:space="preserve"> students reached in </w:t>
            </w:r>
          </w:p>
        </w:tc>
      </w:tr>
      <w:tr w:rsidR="00C12357" w:rsidRPr="004278CA" w14:paraId="6F48442B" w14:textId="77777777" w:rsidTr="00453EA5">
        <w:tc>
          <w:tcPr>
            <w:tcW w:w="8526" w:type="dxa"/>
            <w:gridSpan w:val="3"/>
            <w:tcBorders>
              <w:bottom w:val="single" w:sz="4" w:space="0" w:color="auto"/>
            </w:tcBorders>
          </w:tcPr>
          <w:p w14:paraId="54F25233" w14:textId="77777777" w:rsidR="00C12357" w:rsidRPr="000646E7" w:rsidRDefault="00C12357" w:rsidP="00453EA5">
            <w:pPr>
              <w:overflowPunct w:val="0"/>
              <w:snapToGrid w:val="0"/>
              <w:jc w:val="both"/>
              <w:rPr>
                <w:rFonts w:ascii="Times New Roman" w:eastAsia="PMingLiU" w:hAnsi="Times New Roman"/>
                <w:bCs/>
                <w:iCs/>
                <w:spacing w:val="20"/>
                <w:sz w:val="8"/>
                <w:szCs w:val="8"/>
              </w:rPr>
            </w:pPr>
          </w:p>
        </w:tc>
      </w:tr>
    </w:tbl>
    <w:p w14:paraId="2CFB6A39" w14:textId="43EB9141" w:rsidR="00E92236" w:rsidRDefault="00E92236" w:rsidP="008C270C">
      <w:pPr>
        <w:pStyle w:val="PlainText"/>
        <w:widowControl/>
        <w:tabs>
          <w:tab w:val="left" w:pos="284"/>
          <w:tab w:val="left" w:pos="1080"/>
        </w:tabs>
        <w:jc w:val="both"/>
        <w:rPr>
          <w:rFonts w:ascii="Times New Roman" w:hAnsi="Times New Roman"/>
          <w:b w:val="0"/>
          <w:bCs/>
          <w:spacing w:val="0"/>
          <w:szCs w:val="28"/>
        </w:rPr>
      </w:pPr>
    </w:p>
    <w:p w14:paraId="3F305310" w14:textId="35E7F2D3" w:rsidR="00BF00DB" w:rsidRDefault="00BF00DB" w:rsidP="008C270C">
      <w:pPr>
        <w:pStyle w:val="PlainText"/>
        <w:widowControl/>
        <w:tabs>
          <w:tab w:val="left" w:pos="284"/>
          <w:tab w:val="left" w:pos="1080"/>
        </w:tabs>
        <w:jc w:val="both"/>
        <w:rPr>
          <w:rFonts w:ascii="Times New Roman" w:hAnsi="Times New Roman"/>
          <w:b w:val="0"/>
          <w:bCs/>
          <w:spacing w:val="0"/>
          <w:szCs w:val="28"/>
        </w:rPr>
      </w:pPr>
      <w:r w:rsidRPr="00BF00DB">
        <w:rPr>
          <w:rFonts w:ascii="Times New Roman" w:hAnsi="Times New Roman"/>
          <w:b w:val="0"/>
          <w:bCs/>
          <w:spacing w:val="0"/>
          <w:szCs w:val="28"/>
        </w:rPr>
        <w:lastRenderedPageBreak/>
        <w:t>Training workshops were also organised for i Junior Leaders to enhance their understanding of ICAC and develop their teamwork, communication and facilitation skills.</w:t>
      </w:r>
    </w:p>
    <w:p w14:paraId="6B7298A1" w14:textId="77777777" w:rsidR="00BF00DB" w:rsidRDefault="00BF00DB" w:rsidP="008C270C">
      <w:pPr>
        <w:pStyle w:val="PlainText"/>
        <w:widowControl/>
        <w:tabs>
          <w:tab w:val="left" w:pos="284"/>
          <w:tab w:val="left" w:pos="1080"/>
        </w:tabs>
        <w:jc w:val="both"/>
        <w:rPr>
          <w:rFonts w:ascii="Times New Roman" w:hAnsi="Times New Roman"/>
          <w:b w:val="0"/>
          <w:bCs/>
          <w:spacing w:val="0"/>
          <w:szCs w:val="28"/>
        </w:rPr>
      </w:pPr>
    </w:p>
    <w:p w14:paraId="2F90828A" w14:textId="3528A8B6" w:rsidR="00E05F64" w:rsidRDefault="00892E3C" w:rsidP="008C270C">
      <w:pPr>
        <w:pStyle w:val="PlainText"/>
        <w:widowControl/>
        <w:tabs>
          <w:tab w:val="left" w:pos="284"/>
          <w:tab w:val="left" w:pos="1080"/>
        </w:tabs>
        <w:jc w:val="both"/>
        <w:rPr>
          <w:rFonts w:ascii="Times New Roman" w:hAnsi="Times New Roman"/>
          <w:b w:val="0"/>
          <w:bCs/>
          <w:spacing w:val="0"/>
          <w:szCs w:val="28"/>
        </w:rPr>
      </w:pPr>
      <w:r w:rsidRPr="00450D79">
        <w:rPr>
          <w:rFonts w:ascii="Times New Roman" w:hAnsi="Times New Roman"/>
          <w:b w:val="0"/>
          <w:bCs/>
          <w:spacing w:val="0"/>
          <w:szCs w:val="28"/>
        </w:rPr>
        <w:t xml:space="preserve">CRD continued to engage senior secondary and tertiary students to promote integrity messages to their peers through creative means.  Around 700 students joining the </w:t>
      </w:r>
      <w:hyperlink r:id="rId55" w:anchor="/" w:history="1">
        <w:r w:rsidRPr="00450D79">
          <w:rPr>
            <w:rFonts w:ascii="Times New Roman" w:eastAsiaTheme="minorEastAsia" w:hAnsi="Times New Roman"/>
            <w:b w:val="0"/>
            <w:bCs/>
            <w:color w:val="0000FF"/>
            <w:spacing w:val="0"/>
            <w:szCs w:val="28"/>
            <w:u w:val="single"/>
            <w:lang w:eastAsia="zh-HK"/>
          </w:rPr>
          <w:t>iTeen Leadership Programme</w:t>
        </w:r>
      </w:hyperlink>
      <w:r w:rsidRPr="00450D79">
        <w:rPr>
          <w:rFonts w:ascii="Times New Roman" w:hAnsi="Times New Roman"/>
          <w:b w:val="0"/>
          <w:bCs/>
          <w:spacing w:val="0"/>
          <w:szCs w:val="28"/>
        </w:rPr>
        <w:t xml:space="preserve"> and </w:t>
      </w:r>
      <w:hyperlink r:id="rId56" w:history="1">
        <w:r w:rsidRPr="00450D79">
          <w:rPr>
            <w:rFonts w:ascii="Times New Roman" w:eastAsiaTheme="minorEastAsia" w:hAnsi="Times New Roman"/>
            <w:b w:val="0"/>
            <w:bCs/>
            <w:color w:val="0000FF"/>
            <w:spacing w:val="0"/>
            <w:szCs w:val="28"/>
            <w:u w:val="single"/>
            <w:lang w:eastAsia="zh-HK"/>
          </w:rPr>
          <w:t>ICAC Ambassador Programme</w:t>
        </w:r>
      </w:hyperlink>
      <w:r w:rsidRPr="00450D79">
        <w:rPr>
          <w:rFonts w:ascii="Times New Roman" w:hAnsi="Times New Roman"/>
          <w:b w:val="0"/>
          <w:bCs/>
          <w:spacing w:val="0"/>
          <w:szCs w:val="28"/>
        </w:rPr>
        <w:t xml:space="preserve"> had organised around 180 activities, spreading probity messages to over 43 800 fellow schoolmates in the 2021-22 academic year. Moreover, job shadowing and voluntary summer helper programmes were respectively offered for selected iTeen Leaders and ICAC Ambassadors to gain first-hand experiences in the fight against corruption. To further enhance young people’s understanding on the rule of law and the work of ICAC, CRD extended the iPLUS Youth Development Programme from iTeen Leaders to voluntary summer helpers, with visit programmes as well as a training camp organised for them.</w:t>
      </w:r>
    </w:p>
    <w:p w14:paraId="73DD2AF3" w14:textId="06C5AE82" w:rsidR="00BF00DB" w:rsidRDefault="00BF00DB" w:rsidP="008C270C">
      <w:pPr>
        <w:pStyle w:val="PlainText"/>
        <w:widowControl/>
        <w:tabs>
          <w:tab w:val="left" w:pos="284"/>
          <w:tab w:val="left" w:pos="1080"/>
        </w:tabs>
        <w:jc w:val="both"/>
        <w:rPr>
          <w:rFonts w:ascii="Times New Roman" w:hAnsi="Times New Roman"/>
          <w:b w:val="0"/>
          <w:bCs/>
          <w:spacing w:val="0"/>
          <w:szCs w:val="28"/>
        </w:rPr>
      </w:pPr>
    </w:p>
    <w:p w14:paraId="68C45903" w14:textId="19A5E6E0" w:rsidR="00BF00DB" w:rsidRDefault="00BF00DB" w:rsidP="008C270C">
      <w:pPr>
        <w:pStyle w:val="PlainText"/>
        <w:widowControl/>
        <w:tabs>
          <w:tab w:val="left" w:pos="284"/>
          <w:tab w:val="left" w:pos="1080"/>
        </w:tabs>
        <w:jc w:val="both"/>
        <w:rPr>
          <w:rFonts w:ascii="Times New Roman" w:hAnsi="Times New Roman"/>
          <w:b w:val="0"/>
          <w:bCs/>
          <w:spacing w:val="0"/>
          <w:szCs w:val="28"/>
        </w:rPr>
      </w:pPr>
      <w:r w:rsidRPr="00BF00DB">
        <w:rPr>
          <w:rFonts w:ascii="Times New Roman" w:hAnsi="Times New Roman"/>
          <w:b w:val="0"/>
          <w:bCs/>
          <w:spacing w:val="0"/>
          <w:szCs w:val="28"/>
        </w:rPr>
        <w:t xml:space="preserve">Besides, </w:t>
      </w:r>
      <w:hyperlink r:id="rId57" w:history="1">
        <w:r w:rsidRPr="00BF00DB">
          <w:rPr>
            <w:rStyle w:val="Hyperlink"/>
            <w:b w:val="0"/>
            <w:bCs/>
            <w:spacing w:val="0"/>
            <w:szCs w:val="28"/>
          </w:rPr>
          <w:t>interactive drama performances</w:t>
        </w:r>
      </w:hyperlink>
      <w:r w:rsidRPr="00BF00DB">
        <w:rPr>
          <w:rFonts w:ascii="Times New Roman" w:hAnsi="Times New Roman"/>
          <w:b w:val="0"/>
          <w:bCs/>
          <w:spacing w:val="0"/>
          <w:szCs w:val="28"/>
        </w:rPr>
        <w:t xml:space="preserve"> as well as talks on personal ethics and anti-corruption laws were arranged for secondary and tertiary students to instil integrity and probity messages.</w:t>
      </w:r>
    </w:p>
    <w:p w14:paraId="2173E52A" w14:textId="165659AA" w:rsidR="003A51C4" w:rsidRDefault="003A51C4" w:rsidP="007E16CC">
      <w:pPr>
        <w:overflowPunct w:val="0"/>
        <w:snapToGrid w:val="0"/>
        <w:spacing w:line="300" w:lineRule="auto"/>
        <w:jc w:val="both"/>
        <w:textAlignment w:val="baseline"/>
        <w:rPr>
          <w:rFonts w:ascii="Times New Roman" w:hAnsi="Times New Roman"/>
          <w:b/>
          <w:bCs/>
          <w:szCs w:val="28"/>
        </w:rPr>
      </w:pPr>
      <w:r w:rsidRPr="008C521B">
        <w:rPr>
          <w:rFonts w:ascii="Times New Roman" w:hAnsi="Times New Roman" w:cs="Times New Roman"/>
          <w:noProof/>
          <w:sz w:val="8"/>
          <w:lang w:val="en-US" w:eastAsia="zh-TW"/>
        </w:rPr>
        <mc:AlternateContent>
          <mc:Choice Requires="wpg">
            <w:drawing>
              <wp:anchor distT="0" distB="0" distL="114300" distR="114300" simplePos="0" relativeHeight="251853824" behindDoc="0" locked="0" layoutInCell="1" allowOverlap="1" wp14:anchorId="3FE55741" wp14:editId="30F7D94F">
                <wp:simplePos x="0" y="0"/>
                <wp:positionH relativeFrom="column">
                  <wp:posOffset>-1905</wp:posOffset>
                </wp:positionH>
                <wp:positionV relativeFrom="paragraph">
                  <wp:posOffset>292735</wp:posOffset>
                </wp:positionV>
                <wp:extent cx="6098540" cy="2346960"/>
                <wp:effectExtent l="0" t="0" r="0" b="0"/>
                <wp:wrapTopAndBottom/>
                <wp:docPr id="284" name="群組 284"/>
                <wp:cNvGraphicFramePr/>
                <a:graphic xmlns:a="http://schemas.openxmlformats.org/drawingml/2006/main">
                  <a:graphicData uri="http://schemas.microsoft.com/office/word/2010/wordprocessingGroup">
                    <wpg:wgp>
                      <wpg:cNvGrpSpPr/>
                      <wpg:grpSpPr>
                        <a:xfrm>
                          <a:off x="0" y="0"/>
                          <a:ext cx="6098540" cy="2346960"/>
                          <a:chOff x="0" y="0"/>
                          <a:chExt cx="6048885" cy="2402826"/>
                        </a:xfrm>
                      </wpg:grpSpPr>
                      <wps:wsp>
                        <wps:cNvPr id="285" name="Freeform 39"/>
                        <wps:cNvSpPr>
                          <a:spLocks/>
                        </wps:cNvSpPr>
                        <wps:spPr bwMode="auto">
                          <a:xfrm>
                            <a:off x="794260" y="1995661"/>
                            <a:ext cx="5254625" cy="407165"/>
                          </a:xfrm>
                          <a:custGeom>
                            <a:avLst/>
                            <a:gdLst>
                              <a:gd name="T0" fmla="+- 0 5138 1248"/>
                              <a:gd name="T1" fmla="*/ T0 w 8275"/>
                              <a:gd name="T2" fmla="+- 0 7531 7530"/>
                              <a:gd name="T3" fmla="*/ 7531 h 850"/>
                              <a:gd name="T4" fmla="+- 0 3748 1248"/>
                              <a:gd name="T5" fmla="*/ T4 w 8275"/>
                              <a:gd name="T6" fmla="+- 0 7564 7530"/>
                              <a:gd name="T7" fmla="*/ 7564 h 850"/>
                              <a:gd name="T8" fmla="+- 0 2850 1248"/>
                              <a:gd name="T9" fmla="*/ T8 w 8275"/>
                              <a:gd name="T10" fmla="+- 0 7619 7530"/>
                              <a:gd name="T11" fmla="*/ 7619 h 850"/>
                              <a:gd name="T12" fmla="+- 0 2263 1248"/>
                              <a:gd name="T13" fmla="*/ T12 w 8275"/>
                              <a:gd name="T14" fmla="+- 0 7676 7530"/>
                              <a:gd name="T15" fmla="*/ 7676 h 850"/>
                              <a:gd name="T16" fmla="+- 0 1980 1248"/>
                              <a:gd name="T17" fmla="*/ T16 w 8275"/>
                              <a:gd name="T18" fmla="+- 0 7713 7530"/>
                              <a:gd name="T19" fmla="*/ 7713 h 850"/>
                              <a:gd name="T20" fmla="+- 0 1794 1248"/>
                              <a:gd name="T21" fmla="*/ T20 w 8275"/>
                              <a:gd name="T22" fmla="+- 0 7744 7530"/>
                              <a:gd name="T23" fmla="*/ 7744 h 850"/>
                              <a:gd name="T24" fmla="+- 0 1585 1248"/>
                              <a:gd name="T25" fmla="*/ T24 w 8275"/>
                              <a:gd name="T26" fmla="+- 0 7787 7530"/>
                              <a:gd name="T27" fmla="*/ 7787 h 850"/>
                              <a:gd name="T28" fmla="+- 0 1424 1248"/>
                              <a:gd name="T29" fmla="*/ T28 w 8275"/>
                              <a:gd name="T30" fmla="+- 0 7832 7530"/>
                              <a:gd name="T31" fmla="*/ 7832 h 850"/>
                              <a:gd name="T32" fmla="+- 0 1293 1248"/>
                              <a:gd name="T33" fmla="*/ T32 w 8275"/>
                              <a:gd name="T34" fmla="+- 0 7892 7530"/>
                              <a:gd name="T35" fmla="*/ 7892 h 850"/>
                              <a:gd name="T36" fmla="+- 0 1248 1248"/>
                              <a:gd name="T37" fmla="*/ T36 w 8275"/>
                              <a:gd name="T38" fmla="+- 0 7955 7530"/>
                              <a:gd name="T39" fmla="*/ 7955 h 850"/>
                              <a:gd name="T40" fmla="+- 0 1293 1248"/>
                              <a:gd name="T41" fmla="*/ T40 w 8275"/>
                              <a:gd name="T42" fmla="+- 0 8017 7530"/>
                              <a:gd name="T43" fmla="*/ 8017 h 850"/>
                              <a:gd name="T44" fmla="+- 0 1424 1248"/>
                              <a:gd name="T45" fmla="*/ T44 w 8275"/>
                              <a:gd name="T46" fmla="+- 0 8077 7530"/>
                              <a:gd name="T47" fmla="*/ 8077 h 850"/>
                              <a:gd name="T48" fmla="+- 0 1585 1248"/>
                              <a:gd name="T49" fmla="*/ T48 w 8275"/>
                              <a:gd name="T50" fmla="+- 0 8123 7530"/>
                              <a:gd name="T51" fmla="*/ 8123 h 850"/>
                              <a:gd name="T52" fmla="+- 0 1794 1248"/>
                              <a:gd name="T53" fmla="*/ T52 w 8275"/>
                              <a:gd name="T54" fmla="+- 0 8166 7530"/>
                              <a:gd name="T55" fmla="*/ 8166 h 850"/>
                              <a:gd name="T56" fmla="+- 0 1915 1248"/>
                              <a:gd name="T57" fmla="*/ T56 w 8275"/>
                              <a:gd name="T58" fmla="+- 0 8186 7530"/>
                              <a:gd name="T59" fmla="*/ 8186 h 850"/>
                              <a:gd name="T60" fmla="+- 0 2189 1248"/>
                              <a:gd name="T61" fmla="*/ T60 w 8275"/>
                              <a:gd name="T62" fmla="+- 0 8224 7530"/>
                              <a:gd name="T63" fmla="*/ 8224 h 850"/>
                              <a:gd name="T64" fmla="+- 0 2585 1248"/>
                              <a:gd name="T65" fmla="*/ T64 w 8275"/>
                              <a:gd name="T66" fmla="+- 0 8267 7530"/>
                              <a:gd name="T67" fmla="*/ 8267 h 850"/>
                              <a:gd name="T68" fmla="+- 0 3331 1248"/>
                              <a:gd name="T69" fmla="*/ T68 w 8275"/>
                              <a:gd name="T70" fmla="+- 0 8324 7530"/>
                              <a:gd name="T71" fmla="*/ 8324 h 850"/>
                              <a:gd name="T72" fmla="+- 0 4537 1248"/>
                              <a:gd name="T73" fmla="*/ T72 w 8275"/>
                              <a:gd name="T74" fmla="+- 0 8371 7530"/>
                              <a:gd name="T75" fmla="*/ 8371 h 850"/>
                              <a:gd name="T76" fmla="+- 0 5386 1248"/>
                              <a:gd name="T77" fmla="*/ T76 w 8275"/>
                              <a:gd name="T78" fmla="+- 0 8380 7530"/>
                              <a:gd name="T79" fmla="*/ 8380 h 850"/>
                              <a:gd name="T80" fmla="+- 0 6805 1248"/>
                              <a:gd name="T81" fmla="*/ T80 w 8275"/>
                              <a:gd name="T82" fmla="+- 0 8354 7530"/>
                              <a:gd name="T83" fmla="*/ 8354 h 850"/>
                              <a:gd name="T84" fmla="+- 0 7735 1248"/>
                              <a:gd name="T85" fmla="*/ T84 w 8275"/>
                              <a:gd name="T86" fmla="+- 0 8304 7530"/>
                              <a:gd name="T87" fmla="*/ 8304 h 850"/>
                              <a:gd name="T88" fmla="+- 0 8352 1248"/>
                              <a:gd name="T89" fmla="*/ T88 w 8275"/>
                              <a:gd name="T90" fmla="+- 0 8251 7530"/>
                              <a:gd name="T91" fmla="*/ 8251 h 850"/>
                              <a:gd name="T92" fmla="+- 0 8725 1248"/>
                              <a:gd name="T93" fmla="*/ T92 w 8275"/>
                              <a:gd name="T94" fmla="+- 0 8206 7530"/>
                              <a:gd name="T95" fmla="*/ 8206 h 850"/>
                              <a:gd name="T96" fmla="+- 0 8918 1248"/>
                              <a:gd name="T97" fmla="*/ T96 w 8275"/>
                              <a:gd name="T98" fmla="+- 0 8176 7530"/>
                              <a:gd name="T99" fmla="*/ 8176 h 850"/>
                              <a:gd name="T100" fmla="+- 0 9088 1248"/>
                              <a:gd name="T101" fmla="*/ T100 w 8275"/>
                              <a:gd name="T102" fmla="+- 0 8145 7530"/>
                              <a:gd name="T103" fmla="*/ 8145 h 850"/>
                              <a:gd name="T104" fmla="+- 0 9273 1248"/>
                              <a:gd name="T105" fmla="*/ T104 w 8275"/>
                              <a:gd name="T106" fmla="+- 0 8100 7530"/>
                              <a:gd name="T107" fmla="*/ 8100 h 850"/>
                              <a:gd name="T108" fmla="+- 0 9410 1248"/>
                              <a:gd name="T109" fmla="*/ T108 w 8275"/>
                              <a:gd name="T110" fmla="+- 0 8054 7530"/>
                              <a:gd name="T111" fmla="*/ 8054 h 850"/>
                              <a:gd name="T112" fmla="+- 0 9521 1248"/>
                              <a:gd name="T113" fmla="*/ T112 w 8275"/>
                              <a:gd name="T114" fmla="+- 0 7967 7530"/>
                              <a:gd name="T115" fmla="*/ 7967 h 850"/>
                              <a:gd name="T116" fmla="+- 0 9521 1248"/>
                              <a:gd name="T117" fmla="*/ T116 w 8275"/>
                              <a:gd name="T118" fmla="+- 0 7942 7530"/>
                              <a:gd name="T119" fmla="*/ 7942 h 850"/>
                              <a:gd name="T120" fmla="+- 0 9410 1248"/>
                              <a:gd name="T121" fmla="*/ T120 w 8275"/>
                              <a:gd name="T122" fmla="+- 0 7856 7530"/>
                              <a:gd name="T123" fmla="*/ 7856 h 850"/>
                              <a:gd name="T124" fmla="+- 0 9273 1248"/>
                              <a:gd name="T125" fmla="*/ T124 w 8275"/>
                              <a:gd name="T126" fmla="+- 0 7809 7530"/>
                              <a:gd name="T127" fmla="*/ 7809 h 850"/>
                              <a:gd name="T128" fmla="+- 0 9088 1248"/>
                              <a:gd name="T129" fmla="*/ T128 w 8275"/>
                              <a:gd name="T130" fmla="+- 0 7765 7530"/>
                              <a:gd name="T131" fmla="*/ 7765 h 850"/>
                              <a:gd name="T132" fmla="+- 0 8918 1248"/>
                              <a:gd name="T133" fmla="*/ T132 w 8275"/>
                              <a:gd name="T134" fmla="+- 0 7733 7530"/>
                              <a:gd name="T135" fmla="*/ 7733 h 850"/>
                              <a:gd name="T136" fmla="+- 0 8655 1248"/>
                              <a:gd name="T137" fmla="*/ T136 w 8275"/>
                              <a:gd name="T138" fmla="+- 0 7694 7530"/>
                              <a:gd name="T139" fmla="*/ 7694 h 850"/>
                              <a:gd name="T140" fmla="+- 0 8270 1248"/>
                              <a:gd name="T141" fmla="*/ T140 w 8275"/>
                              <a:gd name="T142" fmla="+- 0 7650 7530"/>
                              <a:gd name="T143" fmla="*/ 7650 h 850"/>
                              <a:gd name="T144" fmla="+- 0 7540 1248"/>
                              <a:gd name="T145" fmla="*/ T144 w 8275"/>
                              <a:gd name="T146" fmla="+- 0 7592 7530"/>
                              <a:gd name="T147" fmla="*/ 7592 h 850"/>
                              <a:gd name="T148" fmla="+- 0 6351 1248"/>
                              <a:gd name="T149" fmla="*/ T148 w 8275"/>
                              <a:gd name="T150" fmla="+- 0 7541 7530"/>
                              <a:gd name="T151" fmla="*/ 7541 h 850"/>
                              <a:gd name="T152" fmla="+- 0 5510 1248"/>
                              <a:gd name="T153" fmla="*/ T152 w 8275"/>
                              <a:gd name="T154" fmla="+- 0 7530 7530"/>
                              <a:gd name="T155" fmla="*/ 7530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275" h="850">
                                <a:moveTo>
                                  <a:pt x="4138" y="0"/>
                                </a:moveTo>
                                <a:lnTo>
                                  <a:pt x="3890" y="1"/>
                                </a:lnTo>
                                <a:lnTo>
                                  <a:pt x="3172" y="11"/>
                                </a:lnTo>
                                <a:lnTo>
                                  <a:pt x="2500" y="34"/>
                                </a:lnTo>
                                <a:lnTo>
                                  <a:pt x="1983" y="62"/>
                                </a:lnTo>
                                <a:lnTo>
                                  <a:pt x="1602" y="89"/>
                                </a:lnTo>
                                <a:lnTo>
                                  <a:pt x="1253" y="120"/>
                                </a:lnTo>
                                <a:lnTo>
                                  <a:pt x="1015" y="146"/>
                                </a:lnTo>
                                <a:lnTo>
                                  <a:pt x="868" y="164"/>
                                </a:lnTo>
                                <a:lnTo>
                                  <a:pt x="732" y="183"/>
                                </a:lnTo>
                                <a:lnTo>
                                  <a:pt x="605" y="203"/>
                                </a:lnTo>
                                <a:lnTo>
                                  <a:pt x="546" y="214"/>
                                </a:lnTo>
                                <a:lnTo>
                                  <a:pt x="436" y="235"/>
                                </a:lnTo>
                                <a:lnTo>
                                  <a:pt x="337" y="257"/>
                                </a:lnTo>
                                <a:lnTo>
                                  <a:pt x="250" y="279"/>
                                </a:lnTo>
                                <a:lnTo>
                                  <a:pt x="176" y="302"/>
                                </a:lnTo>
                                <a:lnTo>
                                  <a:pt x="114" y="326"/>
                                </a:lnTo>
                                <a:lnTo>
                                  <a:pt x="45" y="362"/>
                                </a:lnTo>
                                <a:lnTo>
                                  <a:pt x="2" y="412"/>
                                </a:lnTo>
                                <a:lnTo>
                                  <a:pt x="0" y="425"/>
                                </a:lnTo>
                                <a:lnTo>
                                  <a:pt x="2" y="437"/>
                                </a:lnTo>
                                <a:lnTo>
                                  <a:pt x="45" y="487"/>
                                </a:lnTo>
                                <a:lnTo>
                                  <a:pt x="114" y="524"/>
                                </a:lnTo>
                                <a:lnTo>
                                  <a:pt x="176" y="547"/>
                                </a:lnTo>
                                <a:lnTo>
                                  <a:pt x="250" y="570"/>
                                </a:lnTo>
                                <a:lnTo>
                                  <a:pt x="337" y="593"/>
                                </a:lnTo>
                                <a:lnTo>
                                  <a:pt x="436" y="615"/>
                                </a:lnTo>
                                <a:lnTo>
                                  <a:pt x="546" y="636"/>
                                </a:lnTo>
                                <a:lnTo>
                                  <a:pt x="605" y="646"/>
                                </a:lnTo>
                                <a:lnTo>
                                  <a:pt x="667" y="656"/>
                                </a:lnTo>
                                <a:lnTo>
                                  <a:pt x="799" y="676"/>
                                </a:lnTo>
                                <a:lnTo>
                                  <a:pt x="941" y="694"/>
                                </a:lnTo>
                                <a:lnTo>
                                  <a:pt x="1092" y="712"/>
                                </a:lnTo>
                                <a:lnTo>
                                  <a:pt x="1337" y="737"/>
                                </a:lnTo>
                                <a:lnTo>
                                  <a:pt x="1694" y="768"/>
                                </a:lnTo>
                                <a:lnTo>
                                  <a:pt x="2083" y="794"/>
                                </a:lnTo>
                                <a:lnTo>
                                  <a:pt x="2609" y="820"/>
                                </a:lnTo>
                                <a:lnTo>
                                  <a:pt x="3289" y="841"/>
                                </a:lnTo>
                                <a:lnTo>
                                  <a:pt x="4014" y="849"/>
                                </a:lnTo>
                                <a:lnTo>
                                  <a:pt x="4138" y="850"/>
                                </a:lnTo>
                                <a:lnTo>
                                  <a:pt x="4868" y="843"/>
                                </a:lnTo>
                                <a:lnTo>
                                  <a:pt x="5557" y="824"/>
                                </a:lnTo>
                                <a:lnTo>
                                  <a:pt x="6091" y="799"/>
                                </a:lnTo>
                                <a:lnTo>
                                  <a:pt x="6487" y="774"/>
                                </a:lnTo>
                                <a:lnTo>
                                  <a:pt x="6852" y="745"/>
                                </a:lnTo>
                                <a:lnTo>
                                  <a:pt x="7104" y="721"/>
                                </a:lnTo>
                                <a:lnTo>
                                  <a:pt x="7335" y="694"/>
                                </a:lnTo>
                                <a:lnTo>
                                  <a:pt x="7477" y="676"/>
                                </a:lnTo>
                                <a:lnTo>
                                  <a:pt x="7608" y="656"/>
                                </a:lnTo>
                                <a:lnTo>
                                  <a:pt x="7670" y="646"/>
                                </a:lnTo>
                                <a:lnTo>
                                  <a:pt x="7729" y="636"/>
                                </a:lnTo>
                                <a:lnTo>
                                  <a:pt x="7840" y="615"/>
                                </a:lnTo>
                                <a:lnTo>
                                  <a:pt x="7938" y="593"/>
                                </a:lnTo>
                                <a:lnTo>
                                  <a:pt x="8025" y="570"/>
                                </a:lnTo>
                                <a:lnTo>
                                  <a:pt x="8100" y="547"/>
                                </a:lnTo>
                                <a:lnTo>
                                  <a:pt x="8162" y="524"/>
                                </a:lnTo>
                                <a:lnTo>
                                  <a:pt x="8230" y="487"/>
                                </a:lnTo>
                                <a:lnTo>
                                  <a:pt x="8273" y="437"/>
                                </a:lnTo>
                                <a:lnTo>
                                  <a:pt x="8275" y="425"/>
                                </a:lnTo>
                                <a:lnTo>
                                  <a:pt x="8273" y="412"/>
                                </a:lnTo>
                                <a:lnTo>
                                  <a:pt x="8230" y="362"/>
                                </a:lnTo>
                                <a:lnTo>
                                  <a:pt x="8162" y="326"/>
                                </a:lnTo>
                                <a:lnTo>
                                  <a:pt x="8100" y="302"/>
                                </a:lnTo>
                                <a:lnTo>
                                  <a:pt x="8025" y="279"/>
                                </a:lnTo>
                                <a:lnTo>
                                  <a:pt x="7938" y="257"/>
                                </a:lnTo>
                                <a:lnTo>
                                  <a:pt x="7840" y="235"/>
                                </a:lnTo>
                                <a:lnTo>
                                  <a:pt x="7729" y="214"/>
                                </a:lnTo>
                                <a:lnTo>
                                  <a:pt x="7670" y="203"/>
                                </a:lnTo>
                                <a:lnTo>
                                  <a:pt x="7544" y="183"/>
                                </a:lnTo>
                                <a:lnTo>
                                  <a:pt x="7407" y="164"/>
                                </a:lnTo>
                                <a:lnTo>
                                  <a:pt x="7260" y="146"/>
                                </a:lnTo>
                                <a:lnTo>
                                  <a:pt x="7022" y="120"/>
                                </a:lnTo>
                                <a:lnTo>
                                  <a:pt x="6673" y="89"/>
                                </a:lnTo>
                                <a:lnTo>
                                  <a:pt x="6292" y="62"/>
                                </a:lnTo>
                                <a:lnTo>
                                  <a:pt x="5775" y="34"/>
                                </a:lnTo>
                                <a:lnTo>
                                  <a:pt x="5103" y="11"/>
                                </a:lnTo>
                                <a:lnTo>
                                  <a:pt x="4385" y="1"/>
                                </a:lnTo>
                                <a:lnTo>
                                  <a:pt x="4262" y="0"/>
                                </a:lnTo>
                                <a:lnTo>
                                  <a:pt x="4138" y="0"/>
                                </a:lnTo>
                                <a:close/>
                              </a:path>
                            </a:pathLst>
                          </a:custGeom>
                          <a:solidFill>
                            <a:srgbClr val="000000">
                              <a:alpha val="21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6" name="群組 286"/>
                        <wpg:cNvGrpSpPr/>
                        <wpg:grpSpPr>
                          <a:xfrm>
                            <a:off x="0" y="0"/>
                            <a:ext cx="5766148" cy="2289550"/>
                            <a:chOff x="0" y="0"/>
                            <a:chExt cx="5766148" cy="2289550"/>
                          </a:xfrm>
                        </wpg:grpSpPr>
                        <wps:wsp>
                          <wps:cNvPr id="1152" name="Freeform 40"/>
                          <wps:cNvSpPr>
                            <a:spLocks/>
                          </wps:cNvSpPr>
                          <wps:spPr bwMode="auto">
                            <a:xfrm>
                              <a:off x="0" y="80093"/>
                              <a:ext cx="4354195" cy="1745060"/>
                            </a:xfrm>
                            <a:custGeom>
                              <a:avLst/>
                              <a:gdLst>
                                <a:gd name="T0" fmla="*/ 5571 w 6857"/>
                                <a:gd name="T1" fmla="+- 0 7175 3533"/>
                                <a:gd name="T2" fmla="*/ 7175 h 3643"/>
                                <a:gd name="T3" fmla="*/ 0 w 6857"/>
                                <a:gd name="T4" fmla="+- 0 7175 3533"/>
                                <a:gd name="T5" fmla="*/ 7175 h 3643"/>
                                <a:gd name="T6" fmla="*/ 1286 w 6857"/>
                                <a:gd name="T7" fmla="+- 0 3533 3533"/>
                                <a:gd name="T8" fmla="*/ 3533 h 3643"/>
                                <a:gd name="T9" fmla="*/ 6856 w 6857"/>
                                <a:gd name="T10" fmla="+- 0 3533 3533"/>
                                <a:gd name="T11" fmla="*/ 3533 h 3643"/>
                                <a:gd name="T12" fmla="*/ 5571 w 6857"/>
                                <a:gd name="T13" fmla="+- 0 7175 3533"/>
                                <a:gd name="T14" fmla="*/ 7175 h 3643"/>
                              </a:gdLst>
                              <a:ahLst/>
                              <a:cxnLst>
                                <a:cxn ang="0">
                                  <a:pos x="T0" y="T2"/>
                                </a:cxn>
                                <a:cxn ang="0">
                                  <a:pos x="T3" y="T5"/>
                                </a:cxn>
                                <a:cxn ang="0">
                                  <a:pos x="T6" y="T8"/>
                                </a:cxn>
                                <a:cxn ang="0">
                                  <a:pos x="T9" y="T11"/>
                                </a:cxn>
                                <a:cxn ang="0">
                                  <a:pos x="T12" y="T14"/>
                                </a:cxn>
                              </a:cxnLst>
                              <a:rect l="0" t="0" r="r" b="b"/>
                              <a:pathLst>
                                <a:path w="6857" h="3643">
                                  <a:moveTo>
                                    <a:pt x="5571" y="3642"/>
                                  </a:moveTo>
                                  <a:lnTo>
                                    <a:pt x="0" y="3642"/>
                                  </a:lnTo>
                                  <a:lnTo>
                                    <a:pt x="1286" y="0"/>
                                  </a:lnTo>
                                  <a:lnTo>
                                    <a:pt x="6856" y="0"/>
                                  </a:lnTo>
                                  <a:lnTo>
                                    <a:pt x="5571" y="3642"/>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41"/>
                          <wps:cNvSpPr>
                            <a:spLocks/>
                          </wps:cNvSpPr>
                          <wps:spPr bwMode="auto">
                            <a:xfrm>
                              <a:off x="467212" y="0"/>
                              <a:ext cx="458470" cy="817204"/>
                            </a:xfrm>
                            <a:custGeom>
                              <a:avLst/>
                              <a:gdLst>
                                <a:gd name="T0" fmla="+- 0 859 739"/>
                                <a:gd name="T1" fmla="*/ T0 w 722"/>
                                <a:gd name="T2" fmla="+- 0 5068 3363"/>
                                <a:gd name="T3" fmla="*/ 5068 h 1706"/>
                                <a:gd name="T4" fmla="+- 0 739 739"/>
                                <a:gd name="T5" fmla="*/ T4 w 722"/>
                                <a:gd name="T6" fmla="+- 0 5068 3363"/>
                                <a:gd name="T7" fmla="*/ 5068 h 1706"/>
                                <a:gd name="T8" fmla="+- 0 1341 739"/>
                                <a:gd name="T9" fmla="*/ T8 w 722"/>
                                <a:gd name="T10" fmla="+- 0 3363 3363"/>
                                <a:gd name="T11" fmla="*/ 3363 h 1706"/>
                                <a:gd name="T12" fmla="+- 0 1461 739"/>
                                <a:gd name="T13" fmla="*/ T12 w 722"/>
                                <a:gd name="T14" fmla="+- 0 3363 3363"/>
                                <a:gd name="T15" fmla="*/ 3363 h 1706"/>
                                <a:gd name="T16" fmla="+- 0 859 739"/>
                                <a:gd name="T17" fmla="*/ T16 w 722"/>
                                <a:gd name="T18" fmla="+- 0 5068 3363"/>
                                <a:gd name="T19" fmla="*/ 5068 h 1706"/>
                              </a:gdLst>
                              <a:ahLst/>
                              <a:cxnLst>
                                <a:cxn ang="0">
                                  <a:pos x="T1" y="T3"/>
                                </a:cxn>
                                <a:cxn ang="0">
                                  <a:pos x="T5" y="T7"/>
                                </a:cxn>
                                <a:cxn ang="0">
                                  <a:pos x="T9" y="T11"/>
                                </a:cxn>
                                <a:cxn ang="0">
                                  <a:pos x="T13" y="T15"/>
                                </a:cxn>
                                <a:cxn ang="0">
                                  <a:pos x="T17" y="T19"/>
                                </a:cxn>
                              </a:cxnLst>
                              <a:rect l="0" t="0" r="r" b="b"/>
                              <a:pathLst>
                                <a:path w="722" h="1706">
                                  <a:moveTo>
                                    <a:pt x="120" y="1705"/>
                                  </a:moveTo>
                                  <a:lnTo>
                                    <a:pt x="0" y="1705"/>
                                  </a:lnTo>
                                  <a:lnTo>
                                    <a:pt x="602" y="0"/>
                                  </a:lnTo>
                                  <a:lnTo>
                                    <a:pt x="722" y="0"/>
                                  </a:lnTo>
                                  <a:lnTo>
                                    <a:pt x="120" y="1705"/>
                                  </a:lnTo>
                                  <a:close/>
                                </a:path>
                              </a:pathLst>
                            </a:custGeom>
                            <a:solidFill>
                              <a:srgbClr val="59A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4" name="Picture 42"/>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248123" y="360420"/>
                              <a:ext cx="4518025" cy="1929130"/>
                            </a:xfrm>
                            <a:prstGeom prst="rect">
                              <a:avLst/>
                            </a:prstGeom>
                            <a:noFill/>
                            <a:extLst>
                              <a:ext uri="{909E8E84-426E-40DD-AFC4-6F175D3DCCD1}">
                                <a14:hiddenFill xmlns:a14="http://schemas.microsoft.com/office/drawing/2010/main">
                                  <a:solidFill>
                                    <a:srgbClr val="FFFFFF"/>
                                  </a:solidFill>
                                </a14:hiddenFill>
                              </a:ext>
                            </a:extLst>
                          </pic:spPr>
                        </pic:pic>
                        <wps:wsp>
                          <wps:cNvPr id="1155" name="Text Box 53"/>
                          <wps:cNvSpPr txBox="1">
                            <a:spLocks noChangeArrowheads="1"/>
                          </wps:cNvSpPr>
                          <wps:spPr bwMode="auto">
                            <a:xfrm>
                              <a:off x="864520" y="148011"/>
                              <a:ext cx="2708541" cy="4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59C8" w14:textId="77777777" w:rsidR="003A51C4" w:rsidRPr="00F41CC3" w:rsidRDefault="003A51C4" w:rsidP="003A51C4">
                                <w:pPr>
                                  <w:spacing w:after="0" w:line="300" w:lineRule="exact"/>
                                  <w:rPr>
                                    <w:rFonts w:ascii="Arial" w:eastAsia="Arial Unicode MS" w:hAnsi="Arial" w:cs="Arial"/>
                                    <w:b/>
                                    <w:color w:val="00A19A"/>
                                  </w:rPr>
                                </w:pPr>
                                <w:r w:rsidRPr="00F41CC3">
                                  <w:rPr>
                                    <w:rFonts w:ascii="Arial" w:eastAsia="Arial Unicode MS" w:hAnsi="Arial" w:cs="Arial"/>
                                    <w:b/>
                                    <w:color w:val="00A19A"/>
                                  </w:rPr>
                                  <w:t>Youth and Moral Education Activities</w:t>
                                </w:r>
                              </w:p>
                              <w:p w14:paraId="580720D3" w14:textId="36852939" w:rsidR="003A51C4" w:rsidRPr="00F41CC3" w:rsidRDefault="003A51C4" w:rsidP="003A51C4">
                                <w:pPr>
                                  <w:spacing w:after="0" w:line="300" w:lineRule="exact"/>
                                  <w:rPr>
                                    <w:rFonts w:ascii="Arial" w:eastAsia="Arial Unicode MS" w:hAnsi="Arial" w:cs="Arial"/>
                                    <w:b/>
                                    <w:sz w:val="28"/>
                                  </w:rPr>
                                </w:pPr>
                                <w:r w:rsidRPr="00F41CC3">
                                  <w:rPr>
                                    <w:rFonts w:ascii="Arial" w:eastAsia="Arial Unicode MS" w:hAnsi="Arial" w:cs="Arial"/>
                                    <w:b/>
                                    <w:color w:val="00A19A"/>
                                  </w:rPr>
                                  <w:t>in 202</w:t>
                                </w:r>
                                <w:r>
                                  <w:rPr>
                                    <w:rFonts w:ascii="Arial" w:eastAsia="Arial Unicode MS" w:hAnsi="Arial" w:cs="Arial"/>
                                    <w:b/>
                                    <w:color w:val="00A19A"/>
                                  </w:rPr>
                                  <w:t>1</w:t>
                                </w:r>
                                <w:r w:rsidRPr="00F41CC3">
                                  <w:rPr>
                                    <w:rFonts w:ascii="Arial" w:eastAsia="Arial Unicode MS" w:hAnsi="Arial" w:cs="Arial"/>
                                    <w:b/>
                                    <w:color w:val="00A19A"/>
                                  </w:rPr>
                                  <w:t>-2</w:t>
                                </w:r>
                                <w:r>
                                  <w:rPr>
                                    <w:rFonts w:ascii="Arial" w:eastAsia="Arial Unicode MS" w:hAnsi="Arial" w:cs="Arial"/>
                                    <w:b/>
                                    <w:color w:val="00A19A"/>
                                  </w:rPr>
                                  <w:t>2</w:t>
                                </w:r>
                                <w:r w:rsidRPr="00F41CC3">
                                  <w:rPr>
                                    <w:rFonts w:ascii="Arial" w:eastAsia="Arial Unicode MS" w:hAnsi="Arial" w:cs="Arial"/>
                                    <w:b/>
                                    <w:color w:val="00A19A"/>
                                  </w:rPr>
                                  <w:t xml:space="preserve"> Academic Year</w:t>
                                </w:r>
                              </w:p>
                            </w:txbxContent>
                          </wps:txbx>
                          <wps:bodyPr rot="0" vert="horz" wrap="square" lIns="0" tIns="0" rIns="0" bIns="0" anchor="t" anchorCtr="0" upright="1">
                            <a:noAutofit/>
                          </wps:bodyPr>
                        </wps:wsp>
                        <wps:wsp>
                          <wps:cNvPr id="1156" name="Text Box 55"/>
                          <wps:cNvSpPr txBox="1">
                            <a:spLocks noChangeArrowheads="1"/>
                          </wps:cNvSpPr>
                          <wps:spPr bwMode="auto">
                            <a:xfrm>
                              <a:off x="2461632" y="1508595"/>
                              <a:ext cx="1997294" cy="23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33052" w14:textId="77777777" w:rsidR="003A51C4" w:rsidRDefault="003A51C4" w:rsidP="003A51C4">
                                <w:pPr>
                                  <w:spacing w:line="261" w:lineRule="exact"/>
                                  <w:rPr>
                                    <w:b/>
                                    <w:sz w:val="20"/>
                                  </w:rPr>
                                </w:pPr>
                                <w:r>
                                  <w:rPr>
                                    <w:rFonts w:ascii="Arial Unicode MS" w:eastAsia="Arial Unicode MS" w:hint="eastAsia"/>
                                    <w:color w:val="FFFFFF"/>
                                    <w:sz w:val="20"/>
                                  </w:rPr>
                                  <w:t>S</w:t>
                                </w:r>
                                <w:r>
                                  <w:rPr>
                                    <w:rFonts w:ascii="Arial Unicode MS" w:eastAsia="Arial Unicode MS"/>
                                    <w:color w:val="FFFFFF"/>
                                    <w:sz w:val="20"/>
                                  </w:rPr>
                                  <w:t>econdary and Tertiary Students</w:t>
                                </w:r>
                              </w:p>
                            </w:txbxContent>
                          </wps:txbx>
                          <wps:bodyPr rot="0" vert="horz" wrap="square" lIns="0" tIns="0" rIns="0" bIns="0" anchor="t" anchorCtr="0" upright="1">
                            <a:noAutofit/>
                          </wps:bodyPr>
                        </wps:wsp>
                        <wps:wsp>
                          <wps:cNvPr id="1158" name="Text Box 57"/>
                          <wps:cNvSpPr txBox="1">
                            <a:spLocks noChangeArrowheads="1"/>
                          </wps:cNvSpPr>
                          <wps:spPr bwMode="auto">
                            <a:xfrm>
                              <a:off x="3049272" y="1009716"/>
                              <a:ext cx="980158" cy="456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570A" w14:textId="3DD99C4D" w:rsidR="003A51C4" w:rsidRPr="005D1A7E" w:rsidRDefault="007E16CC" w:rsidP="003A51C4">
                                <w:pPr>
                                  <w:spacing w:line="866" w:lineRule="exact"/>
                                  <w:rPr>
                                    <w:rFonts w:ascii="Century Gothic"/>
                                    <w:sz w:val="72"/>
                                  </w:rPr>
                                </w:pPr>
                                <w:r>
                                  <w:rPr>
                                    <w:rFonts w:ascii="Century Gothic"/>
                                    <w:color w:val="FBBE5E"/>
                                    <w:spacing w:val="-30"/>
                                    <w:w w:val="75"/>
                                    <w:sz w:val="72"/>
                                  </w:rPr>
                                  <w:t>45 0</w:t>
                                </w:r>
                                <w:r w:rsidR="003A51C4" w:rsidRPr="005D1A7E">
                                  <w:rPr>
                                    <w:rFonts w:ascii="Century Gothic"/>
                                    <w:color w:val="FBBE5E"/>
                                    <w:spacing w:val="-31"/>
                                    <w:w w:val="75"/>
                                    <w:sz w:val="72"/>
                                  </w:rPr>
                                  <w:t>00</w:t>
                                </w:r>
                              </w:p>
                            </w:txbxContent>
                          </wps:txbx>
                          <wps:bodyPr rot="0" vert="horz" wrap="square" lIns="0" tIns="0" rIns="0" bIns="0" anchor="t" anchorCtr="0" upright="1">
                            <a:noAutofit/>
                          </wps:bodyPr>
                        </wps:wsp>
                        <wps:wsp>
                          <wps:cNvPr id="1159" name="Text Box 58"/>
                          <wps:cNvSpPr txBox="1">
                            <a:spLocks noChangeArrowheads="1"/>
                          </wps:cNvSpPr>
                          <wps:spPr bwMode="auto">
                            <a:xfrm>
                              <a:off x="2461632" y="1188212"/>
                              <a:ext cx="529501" cy="29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186E9" w14:textId="7105DF0A" w:rsidR="003A51C4" w:rsidRDefault="003A51C4" w:rsidP="007E16CC">
                                <w:pPr>
                                  <w:spacing w:after="0" w:line="194" w:lineRule="exact"/>
                                  <w:ind w:left="6"/>
                                  <w:jc w:val="center"/>
                                  <w:rPr>
                                    <w:b/>
                                    <w:sz w:val="16"/>
                                  </w:rPr>
                                </w:pPr>
                                <w:r>
                                  <w:rPr>
                                    <w:rFonts w:ascii="Arial Unicode MS" w:eastAsia="Arial Unicode MS" w:hint="eastAsia"/>
                                    <w:color w:val="FFFFFF"/>
                                    <w:sz w:val="16"/>
                                  </w:rPr>
                                  <w:t>R</w:t>
                                </w:r>
                                <w:r>
                                  <w:rPr>
                                    <w:rFonts w:ascii="Arial Unicode MS" w:eastAsia="Arial Unicode MS"/>
                                    <w:color w:val="FFFFFF"/>
                                    <w:sz w:val="16"/>
                                  </w:rPr>
                                  <w:t>eaching</w:t>
                                </w:r>
                                <w:r w:rsidR="007E16CC">
                                  <w:rPr>
                                    <w:rFonts w:ascii="Arial Unicode MS" w:eastAsia="Arial Unicode MS"/>
                                    <w:color w:val="FFFFFF"/>
                                    <w:sz w:val="16"/>
                                  </w:rPr>
                                  <w:t xml:space="preserve"> over</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55741" id="群組 284" o:spid="_x0000_s1084" style="position:absolute;left:0;text-align:left;margin-left:-.15pt;margin-top:23.05pt;width:480.2pt;height:184.8pt;z-index:251853824;mso-position-horizontal-relative:text;mso-position-vertical-relative:text;mso-width-relative:margin;mso-height-relative:margin" coordsize="60488,2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">
                <v:shape id="Freeform 39" o:spid="_x0000_s1085" style="position:absolute;left:7942;top:19956;width:52546;height:4072;visibility:visible;mso-wrap-style:square;v-text-anchor:top" coordsize="827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" path="m4138,l3890,1,3172,11,2500,34,1983,62,1602,89r-349,31l1015,146,868,164,732,183,605,203r-59,11l436,235r-99,22l250,279r-74,23l114,326,45,362,2,412,,425r2,12l45,487r69,37l176,547r74,23l337,593r99,22l546,636r59,10l667,656r132,20l941,694r151,18l1337,737r357,31l2083,794r526,26l3289,841r725,8l4138,850r730,-7l5557,824r534,-25l6487,774r365,-29l7104,721r231,-27l7477,676r131,-20l7670,646r59,-10l7840,615r98,-22l8025,570r75,-23l8162,524r68,-37l8273,437r2,-12l8273,412r-43,-50l8162,326r-62,-24l8025,279r-87,-22l7840,235,7729,214r-59,-11l7544,183,7407,164,7260,146,7022,120,6673,89,6292,62,5775,34,5103,11,4385,1,4262,,4138,xe" fillcolor="black" stroked="f">
                  <v:fill opacity="13878f"/>
                  <v:path arrowok="t" o:connecttype="custom" o:connectlocs="2470150,3607482;1587500,3623289;1017270,3649635;644525,3676939;464820,3694663;346710,3709513;213995,3730110;111760,3751666;28575,3780407;0,3810585;28575,3840284;111760,3869026;213995,3891060;346710,3911658;423545,3921238;597535,3939441;848995,3960039;1322705,3987343;2088515,4009857;2627630,4014168;3528695,4001713;4119245,3977763;4511040,3952375;4747895,3930819;4870450,3916448;4978400,3901599;5095875,3880043;5182870,3858008;5253355,3816334;5253355,3804358;5182870,3763163;5095875,3740649;4978400,3719572;4870450,3704243;4703445,3685562;4458970,3664485;3995420,3636702;3240405,3612272;2706370,3607003" o:connectangles="0,0,0,0,0,0,0,0,0,0,0,0,0,0,0,0,0,0,0,0,0,0,0,0,0,0,0,0,0,0,0,0,0,0,0,0,0,0,0"/>
                </v:shape>
                <v:group id="群組 286" o:spid="_x0000_s1086" style="position:absolute;width:57661;height:22895" coordsize="57661,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0" o:spid="_x0000_s1087" style="position:absolute;top:800;width:43541;height:17451;visibility:visible;mso-wrap-style:square;v-text-anchor:top" coordsize="6857,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" path="m5571,3642l,3642,1286,,6856,,5571,3642xe" fillcolor="#e0eded" stroked="f">
                    <v:path arrowok="t" o:connecttype="custom" o:connectlocs="3537585,3436949;0,3436949;816610,1692368;4353560,1692368;3537585,3436949" o:connectangles="0,0,0,0,0"/>
                  </v:shape>
                  <v:shape id="Freeform 41" o:spid="_x0000_s1088" style="position:absolute;left:4672;width:4584;height:8172;visibility:visible;mso-wrap-style:square;v-text-anchor:top" coordsize="72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" path="m120,1705l,1705,602,,722,,120,1705xe" fillcolor="#59a5a3" stroked="f">
                    <v:path arrowok="t" o:connecttype="custom" o:connectlocs="76200,2427661;0,2427661;382270,1610936;458470,1610936;76200,2427661" o:connectangles="0,0,0,0,0"/>
                  </v:shape>
                  <v:shape id="Picture 42" o:spid="_x0000_s1089" type="#_x0000_t75" style="position:absolute;left:12481;top:3604;width:45180;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">
                    <v:imagedata r:id="rId59" o:title=""/>
                  </v:shape>
                  <v:shape id="_x0000_s1090" type="#_x0000_t202" style="position:absolute;left:8645;top:1480;width:27085;height: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293E59C8" w14:textId="77777777" w:rsidR="003A51C4" w:rsidRPr="00F41CC3" w:rsidRDefault="003A51C4" w:rsidP="003A51C4">
                          <w:pPr>
                            <w:spacing w:after="0" w:line="300" w:lineRule="exact"/>
                            <w:rPr>
                              <w:rFonts w:ascii="Arial" w:eastAsia="Arial Unicode MS" w:hAnsi="Arial" w:cs="Arial"/>
                              <w:b/>
                              <w:color w:val="00A19A"/>
                            </w:rPr>
                          </w:pPr>
                          <w:r w:rsidRPr="00F41CC3">
                            <w:rPr>
                              <w:rFonts w:ascii="Arial" w:eastAsia="Arial Unicode MS" w:hAnsi="Arial" w:cs="Arial"/>
                              <w:b/>
                              <w:color w:val="00A19A"/>
                            </w:rPr>
                            <w:t>Youth and Moral Education Activities</w:t>
                          </w:r>
                        </w:p>
                        <w:p w14:paraId="580720D3" w14:textId="36852939" w:rsidR="003A51C4" w:rsidRPr="00F41CC3" w:rsidRDefault="003A51C4" w:rsidP="003A51C4">
                          <w:pPr>
                            <w:spacing w:after="0" w:line="300" w:lineRule="exact"/>
                            <w:rPr>
                              <w:rFonts w:ascii="Arial" w:eastAsia="Arial Unicode MS" w:hAnsi="Arial" w:cs="Arial"/>
                              <w:b/>
                              <w:sz w:val="28"/>
                            </w:rPr>
                          </w:pPr>
                          <w:r w:rsidRPr="00F41CC3">
                            <w:rPr>
                              <w:rFonts w:ascii="Arial" w:eastAsia="Arial Unicode MS" w:hAnsi="Arial" w:cs="Arial"/>
                              <w:b/>
                              <w:color w:val="00A19A"/>
                            </w:rPr>
                            <w:t>in 202</w:t>
                          </w:r>
                          <w:r>
                            <w:rPr>
                              <w:rFonts w:ascii="Arial" w:eastAsia="Arial Unicode MS" w:hAnsi="Arial" w:cs="Arial"/>
                              <w:b/>
                              <w:color w:val="00A19A"/>
                            </w:rPr>
                            <w:t>1</w:t>
                          </w:r>
                          <w:r w:rsidRPr="00F41CC3">
                            <w:rPr>
                              <w:rFonts w:ascii="Arial" w:eastAsia="Arial Unicode MS" w:hAnsi="Arial" w:cs="Arial"/>
                              <w:b/>
                              <w:color w:val="00A19A"/>
                            </w:rPr>
                            <w:t>-2</w:t>
                          </w:r>
                          <w:r>
                            <w:rPr>
                              <w:rFonts w:ascii="Arial" w:eastAsia="Arial Unicode MS" w:hAnsi="Arial" w:cs="Arial"/>
                              <w:b/>
                              <w:color w:val="00A19A"/>
                            </w:rPr>
                            <w:t>2</w:t>
                          </w:r>
                          <w:r w:rsidRPr="00F41CC3">
                            <w:rPr>
                              <w:rFonts w:ascii="Arial" w:eastAsia="Arial Unicode MS" w:hAnsi="Arial" w:cs="Arial"/>
                              <w:b/>
                              <w:color w:val="00A19A"/>
                            </w:rPr>
                            <w:t xml:space="preserve"> Academic Year</w:t>
                          </w:r>
                        </w:p>
                      </w:txbxContent>
                    </v:textbox>
                  </v:shape>
                  <v:shape id="Text Box 55" o:spid="_x0000_s1091" type="#_x0000_t202" style="position:absolute;left:24616;top:15085;width:19973;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24833052" w14:textId="77777777" w:rsidR="003A51C4" w:rsidRDefault="003A51C4" w:rsidP="003A51C4">
                          <w:pPr>
                            <w:spacing w:line="261" w:lineRule="exact"/>
                            <w:rPr>
                              <w:b/>
                              <w:sz w:val="20"/>
                            </w:rPr>
                          </w:pPr>
                          <w:r>
                            <w:rPr>
                              <w:rFonts w:ascii="Arial Unicode MS" w:eastAsia="Arial Unicode MS" w:hint="eastAsia"/>
                              <w:color w:val="FFFFFF"/>
                              <w:sz w:val="20"/>
                            </w:rPr>
                            <w:t>S</w:t>
                          </w:r>
                          <w:r>
                            <w:rPr>
                              <w:rFonts w:ascii="Arial Unicode MS" w:eastAsia="Arial Unicode MS"/>
                              <w:color w:val="FFFFFF"/>
                              <w:sz w:val="20"/>
                            </w:rPr>
                            <w:t>econdary and Tertiary Students</w:t>
                          </w:r>
                        </w:p>
                      </w:txbxContent>
                    </v:textbox>
                  </v:shape>
                  <v:shape id="Text Box 57" o:spid="_x0000_s1092" type="#_x0000_t202" style="position:absolute;left:30492;top:10097;width:9802;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0151570A" w14:textId="3DD99C4D" w:rsidR="003A51C4" w:rsidRPr="005D1A7E" w:rsidRDefault="007E16CC" w:rsidP="003A51C4">
                          <w:pPr>
                            <w:spacing w:line="866" w:lineRule="exact"/>
                            <w:rPr>
                              <w:rFonts w:ascii="Century Gothic"/>
                              <w:sz w:val="72"/>
                            </w:rPr>
                          </w:pPr>
                          <w:r>
                            <w:rPr>
                              <w:rFonts w:ascii="Century Gothic"/>
                              <w:color w:val="FBBE5E"/>
                              <w:spacing w:val="-30"/>
                              <w:w w:val="75"/>
                              <w:sz w:val="72"/>
                            </w:rPr>
                            <w:t>45 0</w:t>
                          </w:r>
                          <w:r w:rsidR="003A51C4" w:rsidRPr="005D1A7E">
                            <w:rPr>
                              <w:rFonts w:ascii="Century Gothic"/>
                              <w:color w:val="FBBE5E"/>
                              <w:spacing w:val="-31"/>
                              <w:w w:val="75"/>
                              <w:sz w:val="72"/>
                            </w:rPr>
                            <w:t>00</w:t>
                          </w:r>
                        </w:p>
                      </w:txbxContent>
                    </v:textbox>
                  </v:shape>
                  <v:shape id="Text Box 58" o:spid="_x0000_s1093" type="#_x0000_t202" style="position:absolute;left:24616;top:11882;width:529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08C186E9" w14:textId="7105DF0A" w:rsidR="003A51C4" w:rsidRDefault="003A51C4" w:rsidP="007E16CC">
                          <w:pPr>
                            <w:spacing w:after="0" w:line="194" w:lineRule="exact"/>
                            <w:ind w:left="6"/>
                            <w:jc w:val="center"/>
                            <w:rPr>
                              <w:b/>
                              <w:sz w:val="16"/>
                            </w:rPr>
                          </w:pPr>
                          <w:r>
                            <w:rPr>
                              <w:rFonts w:ascii="Arial Unicode MS" w:eastAsia="Arial Unicode MS" w:hint="eastAsia"/>
                              <w:color w:val="FFFFFF"/>
                              <w:sz w:val="16"/>
                            </w:rPr>
                            <w:t>R</w:t>
                          </w:r>
                          <w:r>
                            <w:rPr>
                              <w:rFonts w:ascii="Arial Unicode MS" w:eastAsia="Arial Unicode MS"/>
                              <w:color w:val="FFFFFF"/>
                              <w:sz w:val="16"/>
                            </w:rPr>
                            <w:t>eaching</w:t>
                          </w:r>
                          <w:r w:rsidR="007E16CC">
                            <w:rPr>
                              <w:rFonts w:ascii="Arial Unicode MS" w:eastAsia="Arial Unicode MS"/>
                              <w:color w:val="FFFFFF"/>
                              <w:sz w:val="16"/>
                            </w:rPr>
                            <w:t xml:space="preserve"> over</w:t>
                          </w:r>
                        </w:p>
                      </w:txbxContent>
                    </v:textbox>
                  </v:shape>
                </v:group>
                <w10:wrap type="topAndBottom"/>
              </v:group>
            </w:pict>
          </mc:Fallback>
        </mc:AlternateContent>
      </w:r>
      <w:r w:rsidRPr="008C521B">
        <w:rPr>
          <w:rFonts w:ascii="Times New Roman" w:hAnsi="Times New Roman" w:cs="Times New Roman"/>
          <w:noProof/>
          <w:lang w:val="en-US" w:eastAsia="zh-TW"/>
        </w:rPr>
        <mc:AlternateContent>
          <mc:Choice Requires="wps">
            <w:drawing>
              <wp:anchor distT="0" distB="0" distL="114300" distR="114300" simplePos="0" relativeHeight="251854848" behindDoc="0" locked="0" layoutInCell="1" allowOverlap="1" wp14:anchorId="2ED9028B" wp14:editId="56435501">
                <wp:simplePos x="0" y="0"/>
                <wp:positionH relativeFrom="column">
                  <wp:posOffset>2353945</wp:posOffset>
                </wp:positionH>
                <wp:positionV relativeFrom="paragraph">
                  <wp:posOffset>829310</wp:posOffset>
                </wp:positionV>
                <wp:extent cx="2102178" cy="556182"/>
                <wp:effectExtent l="0" t="0" r="12700" b="15875"/>
                <wp:wrapNone/>
                <wp:docPr id="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178" cy="556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CB9D1" w14:textId="77777777" w:rsidR="003A51C4" w:rsidRPr="00F41CC3" w:rsidRDefault="003A51C4" w:rsidP="003A51C4">
                            <w:pPr>
                              <w:spacing w:line="240" w:lineRule="exact"/>
                              <w:jc w:val="center"/>
                              <w:rPr>
                                <w:rFonts w:ascii="Arial" w:hAnsi="Arial" w:cs="Arial"/>
                                <w:b/>
                                <w:sz w:val="20"/>
                                <w:szCs w:val="20"/>
                              </w:rPr>
                            </w:pPr>
                          </w:p>
                          <w:p w14:paraId="16F15D82" w14:textId="77777777" w:rsidR="003A51C4" w:rsidRPr="00F41CC3" w:rsidRDefault="003A51C4" w:rsidP="003A51C4">
                            <w:pPr>
                              <w:spacing w:after="0" w:line="240" w:lineRule="exact"/>
                              <w:jc w:val="center"/>
                              <w:rPr>
                                <w:rFonts w:ascii="Arial" w:eastAsia="Arial Unicode MS" w:hAnsi="Arial" w:cs="Arial"/>
                                <w:b/>
                                <w:color w:val="FFFFFF"/>
                                <w:sz w:val="20"/>
                                <w:szCs w:val="20"/>
                              </w:rPr>
                            </w:pPr>
                            <w:r w:rsidRPr="00F41CC3">
                              <w:rPr>
                                <w:rFonts w:ascii="Arial" w:eastAsia="Arial Unicode MS" w:hAnsi="Arial" w:cs="Arial"/>
                                <w:b/>
                                <w:color w:val="FFFFFF"/>
                                <w:sz w:val="20"/>
                                <w:szCs w:val="20"/>
                              </w:rPr>
                              <w:t>PASS ON THE CORE VALUE</w:t>
                            </w:r>
                          </w:p>
                          <w:p w14:paraId="449D0677" w14:textId="77777777" w:rsidR="003A51C4" w:rsidRPr="00F41CC3" w:rsidRDefault="003A51C4" w:rsidP="003A51C4">
                            <w:pPr>
                              <w:spacing w:after="0" w:line="240" w:lineRule="exact"/>
                              <w:jc w:val="center"/>
                              <w:rPr>
                                <w:rFonts w:ascii="Arial" w:eastAsia="Arial Unicode MS" w:hAnsi="Arial" w:cs="Arial"/>
                                <w:b/>
                                <w:sz w:val="20"/>
                                <w:szCs w:val="20"/>
                              </w:rPr>
                            </w:pPr>
                            <w:r w:rsidRPr="00F41CC3">
                              <w:rPr>
                                <w:rFonts w:ascii="Arial" w:eastAsia="Arial Unicode MS" w:hAnsi="Arial" w:cs="Arial"/>
                                <w:b/>
                                <w:color w:val="FFFFFF"/>
                                <w:sz w:val="20"/>
                                <w:szCs w:val="20"/>
                              </w:rPr>
                              <w:t>OF INTEGRITY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9028B" id="Text Box 53" o:spid="_x0000_s1094" type="#_x0000_t202" style="position:absolute;left:0;text-align:left;margin-left:185.35pt;margin-top:65.3pt;width:165.55pt;height:43.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" filled="f" stroked="f">
                <v:textbox inset="0,0,0,0">
                  <w:txbxContent>
                    <w:p w14:paraId="477CB9D1" w14:textId="77777777" w:rsidR="003A51C4" w:rsidRPr="00F41CC3" w:rsidRDefault="003A51C4" w:rsidP="003A51C4">
                      <w:pPr>
                        <w:spacing w:line="240" w:lineRule="exact"/>
                        <w:jc w:val="center"/>
                        <w:rPr>
                          <w:rFonts w:ascii="Arial" w:hAnsi="Arial" w:cs="Arial"/>
                          <w:b/>
                          <w:sz w:val="20"/>
                          <w:szCs w:val="20"/>
                        </w:rPr>
                      </w:pPr>
                    </w:p>
                    <w:p w14:paraId="16F15D82" w14:textId="77777777" w:rsidR="003A51C4" w:rsidRPr="00F41CC3" w:rsidRDefault="003A51C4" w:rsidP="003A51C4">
                      <w:pPr>
                        <w:spacing w:after="0" w:line="240" w:lineRule="exact"/>
                        <w:jc w:val="center"/>
                        <w:rPr>
                          <w:rFonts w:ascii="Arial" w:eastAsia="Arial Unicode MS" w:hAnsi="Arial" w:cs="Arial"/>
                          <w:b/>
                          <w:color w:val="FFFFFF"/>
                          <w:sz w:val="20"/>
                          <w:szCs w:val="20"/>
                        </w:rPr>
                      </w:pPr>
                      <w:r w:rsidRPr="00F41CC3">
                        <w:rPr>
                          <w:rFonts w:ascii="Arial" w:eastAsia="Arial Unicode MS" w:hAnsi="Arial" w:cs="Arial"/>
                          <w:b/>
                          <w:color w:val="FFFFFF"/>
                          <w:sz w:val="20"/>
                          <w:szCs w:val="20"/>
                        </w:rPr>
                        <w:t>PASS ON THE CORE VALUE</w:t>
                      </w:r>
                    </w:p>
                    <w:p w14:paraId="449D0677" w14:textId="77777777" w:rsidR="003A51C4" w:rsidRPr="00F41CC3" w:rsidRDefault="003A51C4" w:rsidP="003A51C4">
                      <w:pPr>
                        <w:spacing w:after="0" w:line="240" w:lineRule="exact"/>
                        <w:jc w:val="center"/>
                        <w:rPr>
                          <w:rFonts w:ascii="Arial" w:eastAsia="Arial Unicode MS" w:hAnsi="Arial" w:cs="Arial"/>
                          <w:b/>
                          <w:sz w:val="20"/>
                          <w:szCs w:val="20"/>
                        </w:rPr>
                      </w:pPr>
                      <w:r w:rsidRPr="00F41CC3">
                        <w:rPr>
                          <w:rFonts w:ascii="Arial" w:eastAsia="Arial Unicode MS" w:hAnsi="Arial" w:cs="Arial"/>
                          <w:b/>
                          <w:color w:val="FFFFFF"/>
                          <w:sz w:val="20"/>
                          <w:szCs w:val="20"/>
                        </w:rPr>
                        <w:t>OF INTEGRITY</w:t>
                      </w:r>
                    </w:p>
                  </w:txbxContent>
                </v:textbox>
              </v:shape>
            </w:pict>
          </mc:Fallback>
        </mc:AlternateContent>
      </w:r>
    </w:p>
    <w:p w14:paraId="74EC78C6" w14:textId="37ECC02A" w:rsidR="003A51C4" w:rsidRDefault="003A51C4" w:rsidP="008C270C">
      <w:pPr>
        <w:pStyle w:val="PlainText"/>
        <w:widowControl/>
        <w:tabs>
          <w:tab w:val="left" w:pos="284"/>
          <w:tab w:val="left" w:pos="1080"/>
        </w:tabs>
        <w:jc w:val="both"/>
        <w:rPr>
          <w:rFonts w:ascii="Times New Roman" w:hAnsi="Times New Roman"/>
          <w:b w:val="0"/>
          <w:bCs/>
          <w:spacing w:val="0"/>
          <w:szCs w:val="28"/>
        </w:rPr>
      </w:pPr>
    </w:p>
    <w:p w14:paraId="1094C9D3" w14:textId="77777777" w:rsidR="003A51C4" w:rsidRDefault="003A51C4" w:rsidP="008C270C">
      <w:pPr>
        <w:pStyle w:val="PlainText"/>
        <w:widowControl/>
        <w:tabs>
          <w:tab w:val="left" w:pos="284"/>
          <w:tab w:val="left" w:pos="1080"/>
        </w:tabs>
        <w:jc w:val="both"/>
        <w:rPr>
          <w:rFonts w:ascii="Times New Roman" w:hAnsi="Times New Roman"/>
          <w:b w:val="0"/>
          <w:bCs/>
          <w:spacing w:val="0"/>
          <w:szCs w:val="28"/>
        </w:rPr>
      </w:pPr>
    </w:p>
    <w:p w14:paraId="76C19FC0" w14:textId="1A2FD7F8" w:rsidR="00BF00DB" w:rsidRDefault="00BF00DB" w:rsidP="00BF00DB">
      <w:pPr>
        <w:pStyle w:val="PlainText"/>
        <w:tabs>
          <w:tab w:val="left" w:pos="284"/>
          <w:tab w:val="left" w:pos="1080"/>
        </w:tabs>
        <w:jc w:val="both"/>
        <w:rPr>
          <w:rFonts w:ascii="Times New Roman" w:hAnsi="Times New Roman"/>
          <w:b w:val="0"/>
          <w:bCs/>
          <w:spacing w:val="0"/>
          <w:szCs w:val="28"/>
        </w:rPr>
      </w:pPr>
      <w:r w:rsidRPr="00BF00DB">
        <w:rPr>
          <w:rFonts w:ascii="Times New Roman" w:hAnsi="Times New Roman"/>
          <w:b w:val="0"/>
          <w:bCs/>
          <w:spacing w:val="0"/>
          <w:szCs w:val="28"/>
        </w:rPr>
        <w:t xml:space="preserve">CRD continued to publish </w:t>
      </w:r>
      <w:hyperlink r:id="rId60" w:history="1">
        <w:r w:rsidRPr="00BF00DB">
          <w:rPr>
            <w:rStyle w:val="Hyperlink"/>
            <w:b w:val="0"/>
            <w:bCs/>
            <w:spacing w:val="0"/>
            <w:szCs w:val="28"/>
          </w:rPr>
          <w:t>ICAC Periodical</w:t>
        </w:r>
      </w:hyperlink>
      <w:r w:rsidRPr="00BF00DB">
        <w:rPr>
          <w:rFonts w:ascii="Times New Roman" w:hAnsi="Times New Roman"/>
          <w:b w:val="0"/>
          <w:bCs/>
          <w:spacing w:val="0"/>
          <w:szCs w:val="28"/>
        </w:rPr>
        <w:t xml:space="preserve"> and upload</w:t>
      </w:r>
      <w:r>
        <w:rPr>
          <w:rFonts w:ascii="Times New Roman" w:hAnsi="Times New Roman"/>
          <w:b w:val="0"/>
          <w:bCs/>
          <w:spacing w:val="0"/>
          <w:szCs w:val="28"/>
        </w:rPr>
        <w:t xml:space="preserve"> </w:t>
      </w:r>
      <w:r w:rsidRPr="00BF00DB">
        <w:rPr>
          <w:rFonts w:ascii="Times New Roman" w:hAnsi="Times New Roman"/>
          <w:b w:val="0"/>
          <w:bCs/>
          <w:spacing w:val="0"/>
          <w:szCs w:val="28"/>
        </w:rPr>
        <w:t xml:space="preserve">moral education materials onto the </w:t>
      </w:r>
      <w:hyperlink r:id="rId61" w:history="1">
        <w:r w:rsidRPr="00BF00DB">
          <w:rPr>
            <w:rStyle w:val="Hyperlink"/>
            <w:b w:val="0"/>
            <w:bCs/>
            <w:spacing w:val="0"/>
            <w:szCs w:val="28"/>
          </w:rPr>
          <w:t>Moral Education website</w:t>
        </w:r>
      </w:hyperlink>
      <w:r w:rsidRPr="00BF00DB">
        <w:rPr>
          <w:rFonts w:ascii="Times New Roman" w:hAnsi="Times New Roman"/>
          <w:b w:val="0"/>
          <w:bCs/>
          <w:spacing w:val="0"/>
          <w:szCs w:val="28"/>
        </w:rPr>
        <w:t xml:space="preserve"> to render support to educators.</w:t>
      </w:r>
    </w:p>
    <w:p w14:paraId="2DC1C221" w14:textId="77777777" w:rsidR="00BF00DB" w:rsidRDefault="00BF00DB" w:rsidP="008C270C">
      <w:pPr>
        <w:tabs>
          <w:tab w:val="left" w:pos="284"/>
        </w:tabs>
        <w:spacing w:after="0" w:line="240" w:lineRule="auto"/>
        <w:jc w:val="both"/>
        <w:rPr>
          <w:rFonts w:ascii="Times New Roman" w:hAnsi="Times New Roman" w:cs="Times New Roman"/>
          <w:b/>
          <w:caps/>
          <w:sz w:val="32"/>
          <w:szCs w:val="32"/>
        </w:rPr>
      </w:pPr>
    </w:p>
    <w:p w14:paraId="02163215" w14:textId="77777777" w:rsidR="00BF00DB" w:rsidRDefault="00BF00DB" w:rsidP="008C270C">
      <w:pPr>
        <w:tabs>
          <w:tab w:val="left" w:pos="284"/>
        </w:tabs>
        <w:spacing w:after="0" w:line="240" w:lineRule="auto"/>
        <w:jc w:val="both"/>
        <w:rPr>
          <w:rFonts w:ascii="Times New Roman" w:hAnsi="Times New Roman" w:cs="Times New Roman"/>
          <w:b/>
          <w:caps/>
          <w:sz w:val="32"/>
          <w:szCs w:val="32"/>
        </w:rPr>
      </w:pPr>
    </w:p>
    <w:p w14:paraId="2A879D32" w14:textId="6BC291BF" w:rsidR="00892E3C" w:rsidRPr="00450D79" w:rsidRDefault="00892E3C" w:rsidP="005174FB">
      <w:pPr>
        <w:tabs>
          <w:tab w:val="left" w:pos="284"/>
        </w:tabs>
        <w:spacing w:after="0" w:line="240" w:lineRule="auto"/>
        <w:jc w:val="both"/>
        <w:rPr>
          <w:rFonts w:ascii="Times New Roman" w:hAnsi="Times New Roman" w:cs="Times New Roman"/>
          <w:b/>
          <w:caps/>
          <w:sz w:val="32"/>
          <w:szCs w:val="32"/>
        </w:rPr>
      </w:pPr>
      <w:r w:rsidRPr="00450D79">
        <w:rPr>
          <w:rFonts w:ascii="Times New Roman" w:hAnsi="Times New Roman" w:cs="Times New Roman"/>
          <w:b/>
          <w:caps/>
          <w:sz w:val="32"/>
          <w:szCs w:val="32"/>
        </w:rPr>
        <w:t>District Organisations</w:t>
      </w:r>
    </w:p>
    <w:p w14:paraId="2FA65A69" w14:textId="0CF20510" w:rsidR="00892E3C" w:rsidRDefault="00892E3C" w:rsidP="008C270C">
      <w:pPr>
        <w:tabs>
          <w:tab w:val="left" w:pos="284"/>
        </w:tabs>
        <w:snapToGrid w:val="0"/>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Riding on the momentum of the “All for Integrity” territory-wide programme launched in 2015, CRD organised a three-day experiential exhibition under the theme of “Journey for Integrity” at Tai Kwun and guided tours in 18 </w:t>
      </w:r>
      <w:r w:rsidRPr="00450D79">
        <w:rPr>
          <w:rFonts w:ascii="Times New Roman" w:eastAsia="PMingLiU" w:hAnsi="Times New Roman" w:cs="Times New Roman"/>
          <w:sz w:val="28"/>
          <w:szCs w:val="28"/>
          <w:lang w:val="en-GB"/>
        </w:rPr>
        <w:lastRenderedPageBreak/>
        <w:t xml:space="preserve">districts to fortify public support in sustaining a clean society together with ICAC. To amplify the publicity mileage, a </w:t>
      </w:r>
      <w:hyperlink r:id="rId62" w:history="1">
        <w:r w:rsidRPr="007E16CC">
          <w:rPr>
            <w:rStyle w:val="Hyperlink"/>
          </w:rPr>
          <w:t>self-guided city walks online platform</w:t>
        </w:r>
      </w:hyperlink>
      <w:r w:rsidRPr="00450D79">
        <w:rPr>
          <w:rFonts w:ascii="Times New Roman" w:eastAsia="PMingLiU" w:hAnsi="Times New Roman" w:cs="Times New Roman"/>
          <w:sz w:val="28"/>
          <w:szCs w:val="28"/>
          <w:lang w:val="en-GB"/>
        </w:rPr>
        <w:t xml:space="preserve"> tracing the footprints of the city’s anti-corruption efforts through meticulously curated routes of about 50 attractions across the territory was launched. CRD also mobilised community groups to join ICAC Open Day which showcased Hong Kong’s anti-graft achievements. Through these activities, CRD reached out to people from different strata of the society and of diverse race.</w:t>
      </w:r>
    </w:p>
    <w:p w14:paraId="3BB8E9D7" w14:textId="77777777" w:rsidR="00E27D8E" w:rsidRPr="00450D79" w:rsidRDefault="00E27D8E" w:rsidP="008C270C">
      <w:pPr>
        <w:tabs>
          <w:tab w:val="left" w:pos="284"/>
        </w:tabs>
        <w:snapToGrid w:val="0"/>
        <w:spacing w:after="0" w:line="240" w:lineRule="auto"/>
        <w:jc w:val="both"/>
        <w:rPr>
          <w:rFonts w:ascii="Times New Roman" w:eastAsia="PMingLiU" w:hAnsi="Times New Roman" w:cs="Times New Roman"/>
          <w:sz w:val="28"/>
          <w:szCs w:val="28"/>
          <w:lang w:val="en-GB"/>
        </w:rPr>
      </w:pPr>
    </w:p>
    <w:p w14:paraId="1BE7406B" w14:textId="77777777" w:rsidR="00892E3C" w:rsidRPr="00450D79" w:rsidRDefault="00892E3C" w:rsidP="008C270C">
      <w:pPr>
        <w:tabs>
          <w:tab w:val="left" w:pos="284"/>
        </w:tabs>
        <w:overflowPunct w:val="0"/>
        <w:snapToGrid w:val="0"/>
        <w:spacing w:after="0" w:line="240" w:lineRule="auto"/>
        <w:jc w:val="both"/>
        <w:textAlignment w:val="baseline"/>
        <w:rPr>
          <w:rFonts w:ascii="Times New Roman" w:eastAsia="PMingLiU" w:hAnsi="Times New Roman" w:cs="Times New Roman"/>
          <w:sz w:val="28"/>
          <w:szCs w:val="28"/>
        </w:rPr>
      </w:pPr>
      <w:r w:rsidRPr="00450D79">
        <w:rPr>
          <w:rFonts w:ascii="Times New Roman" w:hAnsi="Times New Roman" w:cs="Times New Roman"/>
          <w:noProof/>
          <w:lang w:val="en-US" w:eastAsia="zh-TW"/>
        </w:rPr>
        <mc:AlternateContent>
          <mc:Choice Requires="wpg">
            <w:drawing>
              <wp:inline distT="0" distB="0" distL="0" distR="0" wp14:anchorId="42C42119" wp14:editId="673979D7">
                <wp:extent cx="5227909" cy="2100750"/>
                <wp:effectExtent l="0" t="0" r="0" b="0"/>
                <wp:docPr id="223" name="群組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909" cy="2100750"/>
                          <a:chOff x="91" y="1230"/>
                          <a:chExt cx="10253" cy="4120"/>
                        </a:xfrm>
                      </wpg:grpSpPr>
                      <wps:wsp>
                        <wps:cNvPr id="227" name="Rectangle 53"/>
                        <wps:cNvSpPr>
                          <a:spLocks noChangeArrowheads="1"/>
                        </wps:cNvSpPr>
                        <wps:spPr bwMode="auto">
                          <a:xfrm>
                            <a:off x="645" y="1944"/>
                            <a:ext cx="9699" cy="3406"/>
                          </a:xfrm>
                          <a:prstGeom prst="rect">
                            <a:avLst/>
                          </a:prstGeom>
                          <a:solidFill>
                            <a:srgbClr val="00A1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55"/>
                        <wps:cNvSpPr>
                          <a:spLocks/>
                        </wps:cNvSpPr>
                        <wps:spPr bwMode="auto">
                          <a:xfrm>
                            <a:off x="91" y="1230"/>
                            <a:ext cx="5221" cy="1055"/>
                          </a:xfrm>
                          <a:custGeom>
                            <a:avLst/>
                            <a:gdLst>
                              <a:gd name="T0" fmla="*/ 7469 w 8244"/>
                              <a:gd name="T1" fmla="+- 0 2297 100"/>
                              <a:gd name="T2" fmla="*/ 2297 h 2198"/>
                              <a:gd name="T3" fmla="*/ 0 w 8244"/>
                              <a:gd name="T4" fmla="+- 0 2297 100"/>
                              <a:gd name="T5" fmla="*/ 2297 h 2198"/>
                              <a:gd name="T6" fmla="*/ 776 w 8244"/>
                              <a:gd name="T7" fmla="+- 0 100 100"/>
                              <a:gd name="T8" fmla="*/ 100 h 2198"/>
                              <a:gd name="T9" fmla="*/ 8244 w 8244"/>
                              <a:gd name="T10" fmla="+- 0 100 100"/>
                              <a:gd name="T11" fmla="*/ 100 h 2198"/>
                              <a:gd name="T12" fmla="*/ 7469 w 8244"/>
                              <a:gd name="T13" fmla="+- 0 2297 100"/>
                              <a:gd name="T14" fmla="*/ 2297 h 2198"/>
                            </a:gdLst>
                            <a:ahLst/>
                            <a:cxnLst>
                              <a:cxn ang="0">
                                <a:pos x="T0" y="T2"/>
                              </a:cxn>
                              <a:cxn ang="0">
                                <a:pos x="T3" y="T5"/>
                              </a:cxn>
                              <a:cxn ang="0">
                                <a:pos x="T6" y="T8"/>
                              </a:cxn>
                              <a:cxn ang="0">
                                <a:pos x="T9" y="T11"/>
                              </a:cxn>
                              <a:cxn ang="0">
                                <a:pos x="T12" y="T14"/>
                              </a:cxn>
                            </a:cxnLst>
                            <a:rect l="0" t="0" r="r" b="b"/>
                            <a:pathLst>
                              <a:path w="8244" h="2198">
                                <a:moveTo>
                                  <a:pt x="7469" y="2197"/>
                                </a:moveTo>
                                <a:lnTo>
                                  <a:pt x="0" y="2197"/>
                                </a:lnTo>
                                <a:lnTo>
                                  <a:pt x="776" y="0"/>
                                </a:lnTo>
                                <a:lnTo>
                                  <a:pt x="8244" y="0"/>
                                </a:lnTo>
                                <a:lnTo>
                                  <a:pt x="7469" y="2197"/>
                                </a:lnTo>
                                <a:close/>
                              </a:path>
                            </a:pathLst>
                          </a:custGeom>
                          <a:solidFill>
                            <a:srgbClr val="E0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58"/>
                        <wps:cNvCnPr>
                          <a:cxnSpLocks noChangeShapeType="1"/>
                        </wps:cNvCnPr>
                        <wps:spPr bwMode="auto">
                          <a:xfrm>
                            <a:off x="3938" y="2576"/>
                            <a:ext cx="0" cy="260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2" name="Freeform 59"/>
                        <wps:cNvSpPr>
                          <a:spLocks/>
                        </wps:cNvSpPr>
                        <wps:spPr bwMode="auto">
                          <a:xfrm>
                            <a:off x="4126" y="3118"/>
                            <a:ext cx="5901" cy="1009"/>
                          </a:xfrm>
                          <a:custGeom>
                            <a:avLst/>
                            <a:gdLst>
                              <a:gd name="T0" fmla="+- 0 4297 4127"/>
                              <a:gd name="T1" fmla="*/ T0 w 5901"/>
                              <a:gd name="T2" fmla="+- 0 3119 3119"/>
                              <a:gd name="T3" fmla="*/ 3119 h 1009"/>
                              <a:gd name="T4" fmla="+- 0 4199 4127"/>
                              <a:gd name="T5" fmla="*/ T4 w 5901"/>
                              <a:gd name="T6" fmla="+- 0 3122 3119"/>
                              <a:gd name="T7" fmla="*/ 3122 h 1009"/>
                              <a:gd name="T8" fmla="+- 0 4148 4127"/>
                              <a:gd name="T9" fmla="*/ T8 w 5901"/>
                              <a:gd name="T10" fmla="+- 0 3140 3119"/>
                              <a:gd name="T11" fmla="*/ 3140 h 1009"/>
                              <a:gd name="T12" fmla="+- 0 4130 4127"/>
                              <a:gd name="T13" fmla="*/ T12 w 5901"/>
                              <a:gd name="T14" fmla="+- 0 3191 3119"/>
                              <a:gd name="T15" fmla="*/ 3191 h 1009"/>
                              <a:gd name="T16" fmla="+- 0 4127 4127"/>
                              <a:gd name="T17" fmla="*/ T16 w 5901"/>
                              <a:gd name="T18" fmla="+- 0 3289 3119"/>
                              <a:gd name="T19" fmla="*/ 3289 h 1009"/>
                              <a:gd name="T20" fmla="+- 0 4127 4127"/>
                              <a:gd name="T21" fmla="*/ T20 w 5901"/>
                              <a:gd name="T22" fmla="+- 0 3958 3119"/>
                              <a:gd name="T23" fmla="*/ 3958 h 1009"/>
                              <a:gd name="T24" fmla="+- 0 4130 4127"/>
                              <a:gd name="T25" fmla="*/ T24 w 5901"/>
                              <a:gd name="T26" fmla="+- 0 4056 3119"/>
                              <a:gd name="T27" fmla="*/ 4056 h 1009"/>
                              <a:gd name="T28" fmla="+- 0 4148 4127"/>
                              <a:gd name="T29" fmla="*/ T28 w 5901"/>
                              <a:gd name="T30" fmla="+- 0 4107 3119"/>
                              <a:gd name="T31" fmla="*/ 4107 h 1009"/>
                              <a:gd name="T32" fmla="+- 0 4199 4127"/>
                              <a:gd name="T33" fmla="*/ T32 w 5901"/>
                              <a:gd name="T34" fmla="+- 0 4125 3119"/>
                              <a:gd name="T35" fmla="*/ 4125 h 1009"/>
                              <a:gd name="T36" fmla="+- 0 4297 4127"/>
                              <a:gd name="T37" fmla="*/ T36 w 5901"/>
                              <a:gd name="T38" fmla="+- 0 4128 3119"/>
                              <a:gd name="T39" fmla="*/ 4128 h 1009"/>
                              <a:gd name="T40" fmla="+- 0 9857 4127"/>
                              <a:gd name="T41" fmla="*/ T40 w 5901"/>
                              <a:gd name="T42" fmla="+- 0 4128 3119"/>
                              <a:gd name="T43" fmla="*/ 4128 h 1009"/>
                              <a:gd name="T44" fmla="+- 0 9956 4127"/>
                              <a:gd name="T45" fmla="*/ T44 w 5901"/>
                              <a:gd name="T46" fmla="+- 0 4125 3119"/>
                              <a:gd name="T47" fmla="*/ 4125 h 1009"/>
                              <a:gd name="T48" fmla="+- 0 10006 4127"/>
                              <a:gd name="T49" fmla="*/ T48 w 5901"/>
                              <a:gd name="T50" fmla="+- 0 4107 3119"/>
                              <a:gd name="T51" fmla="*/ 4107 h 1009"/>
                              <a:gd name="T52" fmla="+- 0 10025 4127"/>
                              <a:gd name="T53" fmla="*/ T52 w 5901"/>
                              <a:gd name="T54" fmla="+- 0 4056 3119"/>
                              <a:gd name="T55" fmla="*/ 4056 h 1009"/>
                              <a:gd name="T56" fmla="+- 0 10028 4127"/>
                              <a:gd name="T57" fmla="*/ T56 w 5901"/>
                              <a:gd name="T58" fmla="+- 0 3958 3119"/>
                              <a:gd name="T59" fmla="*/ 3958 h 1009"/>
                              <a:gd name="T60" fmla="+- 0 10028 4127"/>
                              <a:gd name="T61" fmla="*/ T60 w 5901"/>
                              <a:gd name="T62" fmla="+- 0 3289 3119"/>
                              <a:gd name="T63" fmla="*/ 3289 h 1009"/>
                              <a:gd name="T64" fmla="+- 0 10025 4127"/>
                              <a:gd name="T65" fmla="*/ T64 w 5901"/>
                              <a:gd name="T66" fmla="+- 0 3191 3119"/>
                              <a:gd name="T67" fmla="*/ 3191 h 1009"/>
                              <a:gd name="T68" fmla="+- 0 10006 4127"/>
                              <a:gd name="T69" fmla="*/ T68 w 5901"/>
                              <a:gd name="T70" fmla="+- 0 3140 3119"/>
                              <a:gd name="T71" fmla="*/ 3140 h 1009"/>
                              <a:gd name="T72" fmla="+- 0 9956 4127"/>
                              <a:gd name="T73" fmla="*/ T72 w 5901"/>
                              <a:gd name="T74" fmla="+- 0 3122 3119"/>
                              <a:gd name="T75" fmla="*/ 3122 h 1009"/>
                              <a:gd name="T76" fmla="+- 0 9857 4127"/>
                              <a:gd name="T77" fmla="*/ T76 w 5901"/>
                              <a:gd name="T78" fmla="+- 0 3119 3119"/>
                              <a:gd name="T79" fmla="*/ 3119 h 1009"/>
                              <a:gd name="T80" fmla="+- 0 4297 4127"/>
                              <a:gd name="T81" fmla="*/ T80 w 5901"/>
                              <a:gd name="T82" fmla="+- 0 3119 3119"/>
                              <a:gd name="T83" fmla="*/ 311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01" h="1009">
                                <a:moveTo>
                                  <a:pt x="170" y="0"/>
                                </a:moveTo>
                                <a:lnTo>
                                  <a:pt x="72" y="3"/>
                                </a:lnTo>
                                <a:lnTo>
                                  <a:pt x="21" y="21"/>
                                </a:lnTo>
                                <a:lnTo>
                                  <a:pt x="3" y="72"/>
                                </a:lnTo>
                                <a:lnTo>
                                  <a:pt x="0" y="170"/>
                                </a:lnTo>
                                <a:lnTo>
                                  <a:pt x="0" y="839"/>
                                </a:lnTo>
                                <a:lnTo>
                                  <a:pt x="3" y="937"/>
                                </a:lnTo>
                                <a:lnTo>
                                  <a:pt x="21" y="988"/>
                                </a:lnTo>
                                <a:lnTo>
                                  <a:pt x="72" y="1006"/>
                                </a:lnTo>
                                <a:lnTo>
                                  <a:pt x="170" y="1009"/>
                                </a:lnTo>
                                <a:lnTo>
                                  <a:pt x="5730" y="1009"/>
                                </a:lnTo>
                                <a:lnTo>
                                  <a:pt x="5829" y="1006"/>
                                </a:lnTo>
                                <a:lnTo>
                                  <a:pt x="5879" y="988"/>
                                </a:lnTo>
                                <a:lnTo>
                                  <a:pt x="5898" y="937"/>
                                </a:lnTo>
                                <a:lnTo>
                                  <a:pt x="5901" y="839"/>
                                </a:lnTo>
                                <a:lnTo>
                                  <a:pt x="5901" y="170"/>
                                </a:lnTo>
                                <a:lnTo>
                                  <a:pt x="5898" y="72"/>
                                </a:lnTo>
                                <a:lnTo>
                                  <a:pt x="5879" y="21"/>
                                </a:lnTo>
                                <a:lnTo>
                                  <a:pt x="5829" y="3"/>
                                </a:lnTo>
                                <a:lnTo>
                                  <a:pt x="5730" y="0"/>
                                </a:lnTo>
                                <a:lnTo>
                                  <a:pt x="17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60"/>
                        <wps:cNvSpPr>
                          <a:spLocks/>
                        </wps:cNvSpPr>
                        <wps:spPr bwMode="auto">
                          <a:xfrm>
                            <a:off x="1197" y="3118"/>
                            <a:ext cx="2511" cy="1009"/>
                          </a:xfrm>
                          <a:custGeom>
                            <a:avLst/>
                            <a:gdLst>
                              <a:gd name="T0" fmla="+- 0 1367 1197"/>
                              <a:gd name="T1" fmla="*/ T0 w 2511"/>
                              <a:gd name="T2" fmla="+- 0 3119 3119"/>
                              <a:gd name="T3" fmla="*/ 3119 h 1009"/>
                              <a:gd name="T4" fmla="+- 0 1269 1197"/>
                              <a:gd name="T5" fmla="*/ T4 w 2511"/>
                              <a:gd name="T6" fmla="+- 0 3122 3119"/>
                              <a:gd name="T7" fmla="*/ 3122 h 1009"/>
                              <a:gd name="T8" fmla="+- 0 1218 1197"/>
                              <a:gd name="T9" fmla="*/ T8 w 2511"/>
                              <a:gd name="T10" fmla="+- 0 3140 3119"/>
                              <a:gd name="T11" fmla="*/ 3140 h 1009"/>
                              <a:gd name="T12" fmla="+- 0 1200 1197"/>
                              <a:gd name="T13" fmla="*/ T12 w 2511"/>
                              <a:gd name="T14" fmla="+- 0 3191 3119"/>
                              <a:gd name="T15" fmla="*/ 3191 h 1009"/>
                              <a:gd name="T16" fmla="+- 0 1197 1197"/>
                              <a:gd name="T17" fmla="*/ T16 w 2511"/>
                              <a:gd name="T18" fmla="+- 0 3289 3119"/>
                              <a:gd name="T19" fmla="*/ 3289 h 1009"/>
                              <a:gd name="T20" fmla="+- 0 1197 1197"/>
                              <a:gd name="T21" fmla="*/ T20 w 2511"/>
                              <a:gd name="T22" fmla="+- 0 3958 3119"/>
                              <a:gd name="T23" fmla="*/ 3958 h 1009"/>
                              <a:gd name="T24" fmla="+- 0 1200 1197"/>
                              <a:gd name="T25" fmla="*/ T24 w 2511"/>
                              <a:gd name="T26" fmla="+- 0 4056 3119"/>
                              <a:gd name="T27" fmla="*/ 4056 h 1009"/>
                              <a:gd name="T28" fmla="+- 0 1218 1197"/>
                              <a:gd name="T29" fmla="*/ T28 w 2511"/>
                              <a:gd name="T30" fmla="+- 0 4107 3119"/>
                              <a:gd name="T31" fmla="*/ 4107 h 1009"/>
                              <a:gd name="T32" fmla="+- 0 1269 1197"/>
                              <a:gd name="T33" fmla="*/ T32 w 2511"/>
                              <a:gd name="T34" fmla="+- 0 4125 3119"/>
                              <a:gd name="T35" fmla="*/ 4125 h 1009"/>
                              <a:gd name="T36" fmla="+- 0 1367 1197"/>
                              <a:gd name="T37" fmla="*/ T36 w 2511"/>
                              <a:gd name="T38" fmla="+- 0 4128 3119"/>
                              <a:gd name="T39" fmla="*/ 4128 h 1009"/>
                              <a:gd name="T40" fmla="+- 0 3537 1197"/>
                              <a:gd name="T41" fmla="*/ T40 w 2511"/>
                              <a:gd name="T42" fmla="+- 0 4128 3119"/>
                              <a:gd name="T43" fmla="*/ 4128 h 1009"/>
                              <a:gd name="T44" fmla="+- 0 3636 1197"/>
                              <a:gd name="T45" fmla="*/ T44 w 2511"/>
                              <a:gd name="T46" fmla="+- 0 4125 3119"/>
                              <a:gd name="T47" fmla="*/ 4125 h 1009"/>
                              <a:gd name="T48" fmla="+- 0 3686 1197"/>
                              <a:gd name="T49" fmla="*/ T48 w 2511"/>
                              <a:gd name="T50" fmla="+- 0 4107 3119"/>
                              <a:gd name="T51" fmla="*/ 4107 h 1009"/>
                              <a:gd name="T52" fmla="+- 0 3705 1197"/>
                              <a:gd name="T53" fmla="*/ T52 w 2511"/>
                              <a:gd name="T54" fmla="+- 0 4056 3119"/>
                              <a:gd name="T55" fmla="*/ 4056 h 1009"/>
                              <a:gd name="T56" fmla="+- 0 3707 1197"/>
                              <a:gd name="T57" fmla="*/ T56 w 2511"/>
                              <a:gd name="T58" fmla="+- 0 3958 3119"/>
                              <a:gd name="T59" fmla="*/ 3958 h 1009"/>
                              <a:gd name="T60" fmla="+- 0 3707 1197"/>
                              <a:gd name="T61" fmla="*/ T60 w 2511"/>
                              <a:gd name="T62" fmla="+- 0 3289 3119"/>
                              <a:gd name="T63" fmla="*/ 3289 h 1009"/>
                              <a:gd name="T64" fmla="+- 0 3705 1197"/>
                              <a:gd name="T65" fmla="*/ T64 w 2511"/>
                              <a:gd name="T66" fmla="+- 0 3191 3119"/>
                              <a:gd name="T67" fmla="*/ 3191 h 1009"/>
                              <a:gd name="T68" fmla="+- 0 3686 1197"/>
                              <a:gd name="T69" fmla="*/ T68 w 2511"/>
                              <a:gd name="T70" fmla="+- 0 3140 3119"/>
                              <a:gd name="T71" fmla="*/ 3140 h 1009"/>
                              <a:gd name="T72" fmla="+- 0 3636 1197"/>
                              <a:gd name="T73" fmla="*/ T72 w 2511"/>
                              <a:gd name="T74" fmla="+- 0 3122 3119"/>
                              <a:gd name="T75" fmla="*/ 3122 h 1009"/>
                              <a:gd name="T76" fmla="+- 0 3537 1197"/>
                              <a:gd name="T77" fmla="*/ T76 w 2511"/>
                              <a:gd name="T78" fmla="+- 0 3119 3119"/>
                              <a:gd name="T79" fmla="*/ 3119 h 1009"/>
                              <a:gd name="T80" fmla="+- 0 1367 1197"/>
                              <a:gd name="T81" fmla="*/ T80 w 2511"/>
                              <a:gd name="T82" fmla="+- 0 3119 3119"/>
                              <a:gd name="T83" fmla="*/ 311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1" h="1009">
                                <a:moveTo>
                                  <a:pt x="170" y="0"/>
                                </a:moveTo>
                                <a:lnTo>
                                  <a:pt x="72" y="3"/>
                                </a:lnTo>
                                <a:lnTo>
                                  <a:pt x="21" y="21"/>
                                </a:lnTo>
                                <a:lnTo>
                                  <a:pt x="3" y="72"/>
                                </a:lnTo>
                                <a:lnTo>
                                  <a:pt x="0" y="170"/>
                                </a:lnTo>
                                <a:lnTo>
                                  <a:pt x="0" y="839"/>
                                </a:lnTo>
                                <a:lnTo>
                                  <a:pt x="3" y="937"/>
                                </a:lnTo>
                                <a:lnTo>
                                  <a:pt x="21" y="988"/>
                                </a:lnTo>
                                <a:lnTo>
                                  <a:pt x="72" y="1006"/>
                                </a:lnTo>
                                <a:lnTo>
                                  <a:pt x="170" y="1009"/>
                                </a:lnTo>
                                <a:lnTo>
                                  <a:pt x="2340" y="1009"/>
                                </a:lnTo>
                                <a:lnTo>
                                  <a:pt x="2439" y="1006"/>
                                </a:lnTo>
                                <a:lnTo>
                                  <a:pt x="2489" y="988"/>
                                </a:lnTo>
                                <a:lnTo>
                                  <a:pt x="2508" y="937"/>
                                </a:lnTo>
                                <a:lnTo>
                                  <a:pt x="2510" y="839"/>
                                </a:lnTo>
                                <a:lnTo>
                                  <a:pt x="2510" y="170"/>
                                </a:lnTo>
                                <a:lnTo>
                                  <a:pt x="2508" y="72"/>
                                </a:lnTo>
                                <a:lnTo>
                                  <a:pt x="2489" y="21"/>
                                </a:lnTo>
                                <a:lnTo>
                                  <a:pt x="2439" y="3"/>
                                </a:lnTo>
                                <a:lnTo>
                                  <a:pt x="2340" y="0"/>
                                </a:lnTo>
                                <a:lnTo>
                                  <a:pt x="17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61"/>
                        <wps:cNvSpPr txBox="1">
                          <a:spLocks noChangeArrowheads="1"/>
                        </wps:cNvSpPr>
                        <wps:spPr bwMode="auto">
                          <a:xfrm>
                            <a:off x="831" y="1562"/>
                            <a:ext cx="342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663D" w14:textId="77777777" w:rsidR="00892E3C" w:rsidRPr="000E6014" w:rsidRDefault="00892E3C" w:rsidP="00C221C9">
                              <w:pPr>
                                <w:spacing w:line="279" w:lineRule="exact"/>
                                <w:rPr>
                                  <w:rFonts w:ascii="Arial" w:hAnsi="Arial" w:cs="Arial"/>
                                  <w:b/>
                                  <w:sz w:val="28"/>
                                </w:rPr>
                              </w:pPr>
                              <w:r w:rsidRPr="000E6014">
                                <w:rPr>
                                  <w:rFonts w:ascii="Arial" w:hAnsi="Arial" w:cs="Arial"/>
                                  <w:b/>
                                  <w:color w:val="00A19A"/>
                                  <w:w w:val="80"/>
                                  <w:sz w:val="28"/>
                                </w:rPr>
                                <w:t>Community</w:t>
                              </w:r>
                              <w:r w:rsidRPr="000E6014">
                                <w:rPr>
                                  <w:rFonts w:ascii="Arial" w:hAnsi="Arial" w:cs="Arial"/>
                                  <w:b/>
                                  <w:color w:val="00A19A"/>
                                  <w:spacing w:val="58"/>
                                  <w:w w:val="80"/>
                                  <w:sz w:val="28"/>
                                </w:rPr>
                                <w:t xml:space="preserve"> </w:t>
                              </w:r>
                              <w:r w:rsidRPr="000E6014">
                                <w:rPr>
                                  <w:rFonts w:ascii="Arial" w:hAnsi="Arial" w:cs="Arial"/>
                                  <w:b/>
                                  <w:color w:val="00A19A"/>
                                  <w:w w:val="80"/>
                                  <w:sz w:val="28"/>
                                </w:rPr>
                                <w:t>Engagement</w:t>
                              </w:r>
                            </w:p>
                          </w:txbxContent>
                        </wps:txbx>
                        <wps:bodyPr rot="0" vert="horz" wrap="square" lIns="0" tIns="0" rIns="0" bIns="0" anchor="t" anchorCtr="0" upright="1">
                          <a:noAutofit/>
                        </wps:bodyPr>
                      </wps:wsp>
                      <wps:wsp>
                        <wps:cNvPr id="240" name="Text Box 62"/>
                        <wps:cNvSpPr txBox="1">
                          <a:spLocks noChangeArrowheads="1"/>
                        </wps:cNvSpPr>
                        <wps:spPr bwMode="auto">
                          <a:xfrm>
                            <a:off x="1154" y="2491"/>
                            <a:ext cx="255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A7B6F" w14:textId="77777777" w:rsidR="00892E3C" w:rsidRPr="000E6014" w:rsidRDefault="00892E3C" w:rsidP="00C221C9">
                              <w:pPr>
                                <w:spacing w:line="168" w:lineRule="exact"/>
                                <w:ind w:right="18"/>
                                <w:jc w:val="center"/>
                                <w:rPr>
                                  <w:rFonts w:ascii="Arial" w:hAnsi="Arial" w:cs="Arial"/>
                                  <w:b/>
                                  <w:sz w:val="16"/>
                                </w:rPr>
                              </w:pPr>
                              <w:r w:rsidRPr="000E6014">
                                <w:rPr>
                                  <w:rFonts w:ascii="Arial" w:hAnsi="Arial" w:cs="Arial"/>
                                  <w:b/>
                                  <w:color w:val="FFFFFF"/>
                                  <w:sz w:val="16"/>
                                </w:rPr>
                                <w:t>SECURED THE SUPPORT OF OVER</w:t>
                              </w:r>
                            </w:p>
                          </w:txbxContent>
                        </wps:txbx>
                        <wps:bodyPr rot="0" vert="horz" wrap="square" lIns="0" tIns="0" rIns="0" bIns="0" anchor="t" anchorCtr="0" upright="1">
                          <a:noAutofit/>
                        </wps:bodyPr>
                      </wps:wsp>
                      <wps:wsp>
                        <wps:cNvPr id="244" name="Text Box 64"/>
                        <wps:cNvSpPr txBox="1">
                          <a:spLocks noChangeArrowheads="1"/>
                        </wps:cNvSpPr>
                        <wps:spPr bwMode="auto">
                          <a:xfrm>
                            <a:off x="1021" y="4242"/>
                            <a:ext cx="268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1A458" w14:textId="77777777" w:rsidR="00892E3C" w:rsidRPr="000E6014" w:rsidRDefault="00892E3C" w:rsidP="000725B1">
                              <w:pPr>
                                <w:spacing w:after="0" w:line="200" w:lineRule="exact"/>
                                <w:jc w:val="center"/>
                                <w:rPr>
                                  <w:rFonts w:ascii="Arial" w:hAnsi="Arial"/>
                                  <w:b/>
                                  <w:sz w:val="14"/>
                                </w:rPr>
                              </w:pPr>
                              <w:r w:rsidRPr="000E6014">
                                <w:rPr>
                                  <w:rFonts w:ascii="Arial" w:hAnsi="Arial"/>
                                  <w:b/>
                                  <w:color w:val="FFFFFF"/>
                                  <w:sz w:val="14"/>
                                </w:rPr>
                                <w:t>CO-ORGANISERS AND</w:t>
                              </w:r>
                            </w:p>
                            <w:p w14:paraId="0B6A798C" w14:textId="77777777" w:rsidR="00892E3C" w:rsidRPr="000E6014" w:rsidRDefault="00892E3C" w:rsidP="000725B1">
                              <w:pPr>
                                <w:spacing w:after="0" w:line="200" w:lineRule="exact"/>
                                <w:jc w:val="center"/>
                                <w:rPr>
                                  <w:rFonts w:ascii="Arial" w:hAnsi="Arial"/>
                                  <w:b/>
                                  <w:sz w:val="14"/>
                                </w:rPr>
                              </w:pPr>
                              <w:r w:rsidRPr="000E6014">
                                <w:rPr>
                                  <w:rFonts w:ascii="Arial" w:hAnsi="Arial"/>
                                  <w:b/>
                                  <w:color w:val="FFFFFF"/>
                                  <w:sz w:val="14"/>
                                </w:rPr>
                                <w:t>ASSISTING ORGANISATIONS</w:t>
                              </w:r>
                            </w:p>
                          </w:txbxContent>
                        </wps:txbx>
                        <wps:bodyPr rot="0" vert="horz" wrap="square" lIns="0" tIns="0" rIns="0" bIns="0" anchor="t" anchorCtr="0" upright="1">
                          <a:noAutofit/>
                        </wps:bodyPr>
                      </wps:wsp>
                      <wps:wsp>
                        <wps:cNvPr id="246" name="Text Box 65"/>
                        <wps:cNvSpPr txBox="1">
                          <a:spLocks noChangeArrowheads="1"/>
                        </wps:cNvSpPr>
                        <wps:spPr bwMode="auto">
                          <a:xfrm>
                            <a:off x="5333" y="4242"/>
                            <a:ext cx="3865"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D1452" w14:textId="77777777" w:rsidR="00892E3C" w:rsidRPr="000E6014" w:rsidRDefault="00892E3C" w:rsidP="00C221C9">
                              <w:pPr>
                                <w:spacing w:before="8"/>
                                <w:rPr>
                                  <w:rFonts w:ascii="Arial" w:hAnsi="Arial" w:cs="Arial"/>
                                  <w:b/>
                                  <w:sz w:val="16"/>
                                </w:rPr>
                              </w:pPr>
                              <w:r w:rsidRPr="000E6014">
                                <w:rPr>
                                  <w:rFonts w:ascii="Arial" w:hAnsi="Arial" w:cs="Arial"/>
                                  <w:b/>
                                  <w:color w:val="FFFFFF"/>
                                  <w:sz w:val="16"/>
                                </w:rPr>
                                <w:t>THROUGH</w:t>
                              </w:r>
                              <w:r w:rsidRPr="000E6014">
                                <w:rPr>
                                  <w:rFonts w:ascii="Arial" w:hAnsi="Arial" w:cs="Arial"/>
                                  <w:b/>
                                  <w:color w:val="FFFFFF"/>
                                  <w:spacing w:val="-16"/>
                                  <w:sz w:val="16"/>
                                </w:rPr>
                                <w:t xml:space="preserve"> </w:t>
                              </w:r>
                              <w:r w:rsidRPr="000E6014">
                                <w:rPr>
                                  <w:rFonts w:ascii="Arial" w:hAnsi="Arial" w:cs="Arial"/>
                                  <w:b/>
                                  <w:color w:val="FFFFFF"/>
                                  <w:sz w:val="16"/>
                                </w:rPr>
                                <w:t>A</w:t>
                              </w:r>
                              <w:r w:rsidRPr="000E6014">
                                <w:rPr>
                                  <w:rFonts w:ascii="Arial" w:hAnsi="Arial" w:cs="Arial"/>
                                  <w:b/>
                                  <w:color w:val="FFFFFF"/>
                                  <w:spacing w:val="-16"/>
                                  <w:sz w:val="16"/>
                                </w:rPr>
                                <w:t xml:space="preserve"> </w:t>
                              </w:r>
                              <w:r w:rsidRPr="000E6014">
                                <w:rPr>
                                  <w:rFonts w:ascii="Arial" w:hAnsi="Arial" w:cs="Arial"/>
                                  <w:b/>
                                  <w:color w:val="FFFFFF"/>
                                  <w:sz w:val="16"/>
                                </w:rPr>
                                <w:t>SERIES</w:t>
                              </w:r>
                              <w:r w:rsidRPr="000E6014">
                                <w:rPr>
                                  <w:rFonts w:ascii="Arial" w:hAnsi="Arial" w:cs="Arial"/>
                                  <w:b/>
                                  <w:color w:val="FFFFFF"/>
                                  <w:spacing w:val="-15"/>
                                  <w:sz w:val="16"/>
                                </w:rPr>
                                <w:t xml:space="preserve"> </w:t>
                              </w:r>
                              <w:r w:rsidRPr="000E6014">
                                <w:rPr>
                                  <w:rFonts w:ascii="Arial" w:hAnsi="Arial" w:cs="Arial"/>
                                  <w:b/>
                                  <w:color w:val="FFFFFF"/>
                                  <w:sz w:val="16"/>
                                </w:rPr>
                                <w:t>OF</w:t>
                              </w:r>
                              <w:r w:rsidRPr="000E6014">
                                <w:rPr>
                                  <w:rFonts w:ascii="Arial" w:hAnsi="Arial" w:cs="Arial"/>
                                  <w:b/>
                                  <w:color w:val="FFFFFF"/>
                                  <w:spacing w:val="-16"/>
                                  <w:sz w:val="16"/>
                                </w:rPr>
                                <w:t xml:space="preserve"> </w:t>
                              </w:r>
                              <w:r w:rsidRPr="000E6014">
                                <w:rPr>
                                  <w:rFonts w:ascii="Arial" w:hAnsi="Arial" w:cs="Arial"/>
                                  <w:b/>
                                  <w:color w:val="FFFFFF"/>
                                  <w:sz w:val="16"/>
                                </w:rPr>
                                <w:t>ACTIVITIES</w:t>
                              </w:r>
                            </w:p>
                          </w:txbxContent>
                        </wps:txbx>
                        <wps:bodyPr rot="0" vert="horz" wrap="square" lIns="0" tIns="0" rIns="0" bIns="0" anchor="t" anchorCtr="0" upright="1">
                          <a:noAutofit/>
                        </wps:bodyPr>
                      </wps:wsp>
                      <wps:wsp>
                        <wps:cNvPr id="247" name="Text Box 66"/>
                        <wps:cNvSpPr txBox="1">
                          <a:spLocks noChangeArrowheads="1"/>
                        </wps:cNvSpPr>
                        <wps:spPr bwMode="auto">
                          <a:xfrm>
                            <a:off x="8310" y="3190"/>
                            <a:ext cx="1717"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F19" w14:textId="77777777" w:rsidR="00892E3C" w:rsidRPr="000E6014" w:rsidRDefault="00892E3C" w:rsidP="00C221C9">
                              <w:pPr>
                                <w:spacing w:line="235" w:lineRule="exact"/>
                                <w:rPr>
                                  <w:rFonts w:ascii="Arial" w:hAnsi="Arial" w:cs="Arial"/>
                                  <w:b/>
                                  <w:color w:val="FFFFFF"/>
                                  <w:sz w:val="16"/>
                                </w:rPr>
                              </w:pPr>
                            </w:p>
                            <w:p w14:paraId="2B4F92ED" w14:textId="77777777" w:rsidR="00892E3C" w:rsidRPr="000E6014" w:rsidRDefault="00892E3C" w:rsidP="00C221C9">
                              <w:pPr>
                                <w:spacing w:line="235" w:lineRule="exact"/>
                                <w:rPr>
                                  <w:rFonts w:ascii="Arial" w:hAnsi="Arial" w:cs="Arial"/>
                                  <w:b/>
                                  <w:sz w:val="16"/>
                                </w:rPr>
                              </w:pPr>
                              <w:r w:rsidRPr="000E6014">
                                <w:rPr>
                                  <w:rFonts w:ascii="Arial" w:hAnsi="Arial" w:cs="Arial"/>
                                  <w:b/>
                                  <w:color w:val="FFFFFF"/>
                                  <w:sz w:val="16"/>
                                </w:rPr>
                                <w:t>ORGANISATIONS</w:t>
                              </w:r>
                            </w:p>
                          </w:txbxContent>
                        </wps:txbx>
                        <wps:bodyPr rot="0" vert="horz" wrap="square" lIns="0" tIns="0" rIns="0" bIns="0" anchor="t" anchorCtr="0" upright="1">
                          <a:noAutofit/>
                        </wps:bodyPr>
                      </wps:wsp>
                      <wps:wsp>
                        <wps:cNvPr id="249" name="Text Box 67"/>
                        <wps:cNvSpPr txBox="1">
                          <a:spLocks noChangeArrowheads="1"/>
                        </wps:cNvSpPr>
                        <wps:spPr bwMode="auto">
                          <a:xfrm>
                            <a:off x="7437" y="3202"/>
                            <a:ext cx="983"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F119A" w14:textId="77777777" w:rsidR="00892E3C" w:rsidRPr="00192F9F" w:rsidRDefault="00892E3C" w:rsidP="00C221C9">
                              <w:pPr>
                                <w:spacing w:line="601" w:lineRule="exact"/>
                                <w:rPr>
                                  <w:rFonts w:ascii="Century Gothic"/>
                                  <w:sz w:val="40"/>
                                </w:rPr>
                              </w:pPr>
                              <w:r w:rsidRPr="00192F9F">
                                <w:rPr>
                                  <w:rFonts w:ascii="Century Gothic"/>
                                  <w:color w:val="FBBE5E"/>
                                  <w:w w:val="70"/>
                                  <w:sz w:val="40"/>
                                </w:rPr>
                                <w:t>1</w:t>
                              </w:r>
                              <w:r>
                                <w:rPr>
                                  <w:rFonts w:ascii="Century Gothic"/>
                                  <w:color w:val="FBBE5E"/>
                                  <w:w w:val="70"/>
                                  <w:sz w:val="40"/>
                                </w:rPr>
                                <w:t>5</w:t>
                              </w:r>
                              <w:r w:rsidRPr="00192F9F">
                                <w:rPr>
                                  <w:rFonts w:ascii="Century Gothic"/>
                                  <w:color w:val="FBBE5E"/>
                                  <w:w w:val="70"/>
                                  <w:sz w:val="40"/>
                                </w:rPr>
                                <w:t>00</w:t>
                              </w:r>
                            </w:p>
                          </w:txbxContent>
                        </wps:txbx>
                        <wps:bodyPr rot="0" vert="horz" wrap="square" lIns="0" tIns="0" rIns="0" bIns="0" anchor="t" anchorCtr="0" upright="1">
                          <a:noAutofit/>
                        </wps:bodyPr>
                      </wps:wsp>
                      <wps:wsp>
                        <wps:cNvPr id="252" name="Text Box 68"/>
                        <wps:cNvSpPr txBox="1">
                          <a:spLocks noChangeArrowheads="1"/>
                        </wps:cNvSpPr>
                        <wps:spPr bwMode="auto">
                          <a:xfrm>
                            <a:off x="6539" y="3369"/>
                            <a:ext cx="89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B4A6" w14:textId="77777777" w:rsidR="00892E3C" w:rsidRPr="000E6014" w:rsidRDefault="00892E3C" w:rsidP="00C221C9">
                              <w:pPr>
                                <w:spacing w:line="240" w:lineRule="exact"/>
                                <w:jc w:val="center"/>
                                <w:rPr>
                                  <w:rFonts w:ascii="Arial" w:hAnsi="Arial" w:cs="Arial"/>
                                  <w:b/>
                                  <w:sz w:val="16"/>
                                </w:rPr>
                              </w:pPr>
                              <w:r w:rsidRPr="000E6014">
                                <w:rPr>
                                  <w:rFonts w:ascii="Arial" w:hAnsi="Arial" w:cs="Arial"/>
                                  <w:b/>
                                  <w:color w:val="FFFFFF"/>
                                  <w:sz w:val="16"/>
                                </w:rPr>
                                <w:t>PEOPLE AND</w:t>
                              </w:r>
                            </w:p>
                          </w:txbxContent>
                        </wps:txbx>
                        <wps:bodyPr rot="0" vert="horz" wrap="square" lIns="0" tIns="0" rIns="0" bIns="0" anchor="t" anchorCtr="0" upright="1">
                          <a:noAutofit/>
                        </wps:bodyPr>
                      </wps:wsp>
                      <wps:wsp>
                        <wps:cNvPr id="253" name="Text Box 69"/>
                        <wps:cNvSpPr txBox="1">
                          <a:spLocks noChangeArrowheads="1"/>
                        </wps:cNvSpPr>
                        <wps:spPr bwMode="auto">
                          <a:xfrm>
                            <a:off x="6647" y="3661"/>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1188" w14:textId="77777777" w:rsidR="00892E3C" w:rsidRDefault="00892E3C" w:rsidP="00C221C9">
                              <w:pPr>
                                <w:spacing w:line="160" w:lineRule="exact"/>
                                <w:rPr>
                                  <w:rFonts w:ascii="Arial Unicode MS" w:eastAsia="Arial Unicode MS"/>
                                  <w:sz w:val="16"/>
                                </w:rPr>
                              </w:pPr>
                            </w:p>
                          </w:txbxContent>
                        </wps:txbx>
                        <wps:bodyPr rot="0" vert="horz" wrap="square" lIns="0" tIns="0" rIns="0" bIns="0" anchor="t" anchorCtr="0" upright="1">
                          <a:noAutofit/>
                        </wps:bodyPr>
                      </wps:wsp>
                      <wps:wsp>
                        <wps:cNvPr id="254" name="Text Box 71"/>
                        <wps:cNvSpPr txBox="1">
                          <a:spLocks noChangeArrowheads="1"/>
                        </wps:cNvSpPr>
                        <wps:spPr bwMode="auto">
                          <a:xfrm>
                            <a:off x="5318" y="3210"/>
                            <a:ext cx="158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7214" w14:textId="77777777" w:rsidR="00892E3C" w:rsidRPr="00654761" w:rsidRDefault="00892E3C" w:rsidP="00C221C9">
                              <w:pPr>
                                <w:spacing w:line="601" w:lineRule="exact"/>
                                <w:rPr>
                                  <w:rFonts w:ascii="Century Gothic"/>
                                  <w:sz w:val="40"/>
                                  <w:szCs w:val="40"/>
                                </w:rPr>
                              </w:pPr>
                              <w:r w:rsidRPr="000725B1">
                                <w:rPr>
                                  <w:rFonts w:ascii="Century Gothic"/>
                                  <w:color w:val="FBBE5E"/>
                                  <w:spacing w:val="-19"/>
                                  <w:w w:val="75"/>
                                  <w:sz w:val="40"/>
                                  <w:szCs w:val="40"/>
                                </w:rPr>
                                <w:t>6</w:t>
                              </w:r>
                              <w:r w:rsidRPr="00654761">
                                <w:rPr>
                                  <w:rFonts w:ascii="Century Gothic"/>
                                  <w:color w:val="FBBE5E"/>
                                  <w:spacing w:val="-19"/>
                                  <w:w w:val="75"/>
                                  <w:sz w:val="40"/>
                                  <w:szCs w:val="40"/>
                                </w:rPr>
                                <w:t>03</w:t>
                              </w:r>
                              <w:r w:rsidRPr="00654761">
                                <w:rPr>
                                  <w:rFonts w:ascii="Century Gothic"/>
                                  <w:color w:val="FBBE5E"/>
                                  <w:spacing w:val="-64"/>
                                  <w:w w:val="75"/>
                                  <w:sz w:val="40"/>
                                  <w:szCs w:val="40"/>
                                </w:rPr>
                                <w:t xml:space="preserve">  </w:t>
                              </w:r>
                              <w:r w:rsidRPr="00654761">
                                <w:rPr>
                                  <w:rFonts w:ascii="Century Gothic"/>
                                  <w:color w:val="FBBE5E"/>
                                  <w:spacing w:val="-12"/>
                                  <w:w w:val="75"/>
                                  <w:sz w:val="40"/>
                                  <w:szCs w:val="40"/>
                                </w:rPr>
                                <w:t>000</w:t>
                              </w:r>
                            </w:p>
                          </w:txbxContent>
                        </wps:txbx>
                        <wps:bodyPr rot="0" vert="horz" wrap="square" lIns="0" tIns="0" rIns="0" bIns="0" anchor="t" anchorCtr="0" upright="1">
                          <a:noAutofit/>
                        </wps:bodyPr>
                      </wps:wsp>
                      <wps:wsp>
                        <wps:cNvPr id="255" name="Text Box 72"/>
                        <wps:cNvSpPr txBox="1">
                          <a:spLocks noChangeArrowheads="1"/>
                        </wps:cNvSpPr>
                        <wps:spPr bwMode="auto">
                          <a:xfrm>
                            <a:off x="4222" y="3170"/>
                            <a:ext cx="1088"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3CB3" w14:textId="77777777" w:rsidR="00892E3C" w:rsidRPr="000E6014" w:rsidRDefault="00892E3C" w:rsidP="00C221C9">
                              <w:pPr>
                                <w:spacing w:line="240" w:lineRule="exact"/>
                                <w:jc w:val="center"/>
                                <w:rPr>
                                  <w:rFonts w:ascii="Arial" w:hAnsi="Arial" w:cs="Arial"/>
                                  <w:b/>
                                  <w:sz w:val="16"/>
                                </w:rPr>
                              </w:pPr>
                              <w:r w:rsidRPr="000E6014">
                                <w:rPr>
                                  <w:rFonts w:ascii="Arial" w:hAnsi="Arial" w:cs="Arial"/>
                                  <w:b/>
                                  <w:color w:val="FFFFFF"/>
                                  <w:sz w:val="16"/>
                                </w:rPr>
                                <w:t>REACHED OUT TO</w:t>
                              </w:r>
                              <w:r w:rsidRPr="000E6014">
                                <w:rPr>
                                  <w:rFonts w:ascii="Arial" w:hAnsi="Arial" w:cs="Arial"/>
                                  <w:b/>
                                  <w:color w:val="FFFFFF"/>
                                  <w:spacing w:val="-10"/>
                                  <w:sz w:val="16"/>
                                </w:rPr>
                                <w:t xml:space="preserve"> </w:t>
                              </w:r>
                              <w:r>
                                <w:rPr>
                                  <w:rFonts w:ascii="Arial" w:hAnsi="Arial" w:cs="Arial"/>
                                  <w:b/>
                                  <w:color w:val="FFFFFF"/>
                                  <w:sz w:val="16"/>
                                </w:rPr>
                                <w:t>ABOUT</w:t>
                              </w:r>
                            </w:p>
                          </w:txbxContent>
                        </wps:txbx>
                        <wps:bodyPr rot="0" vert="horz" wrap="square" lIns="0" tIns="0" rIns="0" bIns="0" anchor="t" anchorCtr="0" upright="1">
                          <a:noAutofit/>
                        </wps:bodyPr>
                      </wps:wsp>
                      <wps:wsp>
                        <wps:cNvPr id="2498" name="Text Box 73"/>
                        <wps:cNvSpPr txBox="1">
                          <a:spLocks noChangeArrowheads="1"/>
                        </wps:cNvSpPr>
                        <wps:spPr bwMode="auto">
                          <a:xfrm>
                            <a:off x="1373" y="3429"/>
                            <a:ext cx="2249" cy="468"/>
                          </a:xfrm>
                          <a:prstGeom prst="rect">
                            <a:avLst/>
                          </a:prstGeom>
                          <a:solidFill>
                            <a:srgbClr val="00A1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93437" w14:textId="77777777" w:rsidR="00892E3C" w:rsidRDefault="00892E3C" w:rsidP="00C221C9">
                              <w:pPr>
                                <w:spacing w:line="360" w:lineRule="exact"/>
                                <w:ind w:leftChars="-1" w:left="-2"/>
                                <w:jc w:val="center"/>
                                <w:rPr>
                                  <w:rFonts w:ascii="Arial Unicode MS" w:eastAsia="Arial Unicode MS"/>
                                  <w:sz w:val="16"/>
                                </w:rPr>
                              </w:pPr>
                              <w:r w:rsidRPr="00192F9F">
                                <w:rPr>
                                  <w:rFonts w:ascii="Century Gothic" w:eastAsia="Century Gothic"/>
                                  <w:color w:val="FBBE5E"/>
                                  <w:sz w:val="36"/>
                                </w:rPr>
                                <w:t>700</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C42119" id="群組 223" o:spid="_x0000_s1095" style="width:411.65pt;height:165.4pt;mso-position-horizontal-relative:char;mso-position-vertical-relative:line" coordorigin="91,1230" coordsize="1025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">
                <v:rect id="Rectangle 53" o:spid="_x0000_s1096" style="position:absolute;left:645;top:1944;width:9699;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" fillcolor="#00a19a" stroked="f"/>
                <v:shape id="Freeform 55" o:spid="_x0000_s1097" style="position:absolute;left:91;top:1230;width:5221;height:1055;visibility:visible;mso-wrap-style:square;v-text-anchor:top" coordsize="8244,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" path="m7469,2197l,2197,776,,8244,,7469,2197xe" fillcolor="#e0eded" stroked="f">
                  <v:path arrowok="t" o:connecttype="custom" o:connectlocs="4730,1103;0,1103;491,48;5221,48;4730,1103" o:connectangles="0,0,0,0,0"/>
                </v:shape>
                <v:line id="Line 58" o:spid="_x0000_s1098" style="position:absolute;visibility:visible;mso-wrap-style:square" from="3938,2576" to="393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" strokecolor="white" strokeweight="1pt"/>
                <v:shape id="Freeform 59" o:spid="_x0000_s1099" style="position:absolute;left:4126;top:3118;width:5901;height:1009;visibility:visible;mso-wrap-style:square;v-text-anchor:top" coordsize="590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" path="m170,l72,3,21,21,3,72,,170,,839r3,98l21,988r51,18l170,1009r5560,l5829,1006r50,-18l5898,937r3,-98l5901,170r-3,-98l5879,21,5829,3,5730,,170,xe" filled="f" strokecolor="white" strokeweight=".5pt">
                  <v:path arrowok="t" o:connecttype="custom" o:connectlocs="170,3119;72,3122;21,3140;3,3191;0,3289;0,3958;3,4056;21,4107;72,4125;170,4128;5730,4128;5829,4125;5879,4107;5898,4056;5901,3958;5901,3289;5898,3191;5879,3140;5829,3122;5730,3119;170,3119" o:connectangles="0,0,0,0,0,0,0,0,0,0,0,0,0,0,0,0,0,0,0,0,0"/>
                </v:shape>
                <v:shape id="Freeform 60" o:spid="_x0000_s1100" style="position:absolute;left:1197;top:3118;width:2511;height:1009;visibility:visible;mso-wrap-style:square;v-text-anchor:top" coordsize="251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" path="m170,l72,3,21,21,3,72,,170,,839r3,98l21,988r51,18l170,1009r2170,l2439,1006r50,-18l2508,937r2,-98l2510,170r-2,-98l2489,21,2439,3,2340,,170,xe" filled="f" strokecolor="white" strokeweight=".5pt">
                  <v:path arrowok="t" o:connecttype="custom" o:connectlocs="170,3119;72,3122;21,3140;3,3191;0,3289;0,3958;3,4056;21,4107;72,4125;170,4128;2340,4128;2439,4125;2489,4107;2508,4056;2510,3958;2510,3289;2508,3191;2489,3140;2439,3122;2340,3119;170,3119" o:connectangles="0,0,0,0,0,0,0,0,0,0,0,0,0,0,0,0,0,0,0,0,0"/>
                </v:shape>
                <v:shape id="Text Box 61" o:spid="_x0000_s1101" type="#_x0000_t202" style="position:absolute;left:831;top:1562;width:3427;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56A1663D" w14:textId="77777777" w:rsidR="00892E3C" w:rsidRPr="000E6014" w:rsidRDefault="00892E3C" w:rsidP="00C221C9">
                        <w:pPr>
                          <w:spacing w:line="279" w:lineRule="exact"/>
                          <w:rPr>
                            <w:rFonts w:ascii="Arial" w:hAnsi="Arial" w:cs="Arial"/>
                            <w:b/>
                            <w:sz w:val="28"/>
                          </w:rPr>
                        </w:pPr>
                        <w:r w:rsidRPr="000E6014">
                          <w:rPr>
                            <w:rFonts w:ascii="Arial" w:hAnsi="Arial" w:cs="Arial"/>
                            <w:b/>
                            <w:color w:val="00A19A"/>
                            <w:w w:val="80"/>
                            <w:sz w:val="28"/>
                          </w:rPr>
                          <w:t>Community</w:t>
                        </w:r>
                        <w:r w:rsidRPr="000E6014">
                          <w:rPr>
                            <w:rFonts w:ascii="Arial" w:hAnsi="Arial" w:cs="Arial"/>
                            <w:b/>
                            <w:color w:val="00A19A"/>
                            <w:spacing w:val="58"/>
                            <w:w w:val="80"/>
                            <w:sz w:val="28"/>
                          </w:rPr>
                          <w:t xml:space="preserve"> </w:t>
                        </w:r>
                        <w:r w:rsidRPr="000E6014">
                          <w:rPr>
                            <w:rFonts w:ascii="Arial" w:hAnsi="Arial" w:cs="Arial"/>
                            <w:b/>
                            <w:color w:val="00A19A"/>
                            <w:w w:val="80"/>
                            <w:sz w:val="28"/>
                          </w:rPr>
                          <w:t>Engagement</w:t>
                        </w:r>
                      </w:p>
                    </w:txbxContent>
                  </v:textbox>
                </v:shape>
                <v:shape id="Text Box 62" o:spid="_x0000_s1102" type="#_x0000_t202" style="position:absolute;left:1154;top:2491;width:255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E5A7B6F" w14:textId="77777777" w:rsidR="00892E3C" w:rsidRPr="000E6014" w:rsidRDefault="00892E3C" w:rsidP="00C221C9">
                        <w:pPr>
                          <w:spacing w:line="168" w:lineRule="exact"/>
                          <w:ind w:right="18"/>
                          <w:jc w:val="center"/>
                          <w:rPr>
                            <w:rFonts w:ascii="Arial" w:hAnsi="Arial" w:cs="Arial"/>
                            <w:b/>
                            <w:sz w:val="16"/>
                          </w:rPr>
                        </w:pPr>
                        <w:r w:rsidRPr="000E6014">
                          <w:rPr>
                            <w:rFonts w:ascii="Arial" w:hAnsi="Arial" w:cs="Arial"/>
                            <w:b/>
                            <w:color w:val="FFFFFF"/>
                            <w:sz w:val="16"/>
                          </w:rPr>
                          <w:t>SECURED THE SUPPORT OF OVER</w:t>
                        </w:r>
                      </w:p>
                    </w:txbxContent>
                  </v:textbox>
                </v:shape>
                <v:shape id="Text Box 64" o:spid="_x0000_s1103" type="#_x0000_t202" style="position:absolute;left:1021;top:4242;width:2687;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0E1A458" w14:textId="77777777" w:rsidR="00892E3C" w:rsidRPr="000E6014" w:rsidRDefault="00892E3C" w:rsidP="000725B1">
                        <w:pPr>
                          <w:spacing w:after="0" w:line="200" w:lineRule="exact"/>
                          <w:jc w:val="center"/>
                          <w:rPr>
                            <w:rFonts w:ascii="Arial" w:hAnsi="Arial"/>
                            <w:b/>
                            <w:sz w:val="14"/>
                          </w:rPr>
                        </w:pPr>
                        <w:r w:rsidRPr="000E6014">
                          <w:rPr>
                            <w:rFonts w:ascii="Arial" w:hAnsi="Arial"/>
                            <w:b/>
                            <w:color w:val="FFFFFF"/>
                            <w:sz w:val="14"/>
                          </w:rPr>
                          <w:t>CO-ORGANISERS AND</w:t>
                        </w:r>
                      </w:p>
                      <w:p w14:paraId="0B6A798C" w14:textId="77777777" w:rsidR="00892E3C" w:rsidRPr="000E6014" w:rsidRDefault="00892E3C" w:rsidP="000725B1">
                        <w:pPr>
                          <w:spacing w:after="0" w:line="200" w:lineRule="exact"/>
                          <w:jc w:val="center"/>
                          <w:rPr>
                            <w:rFonts w:ascii="Arial" w:hAnsi="Arial"/>
                            <w:b/>
                            <w:sz w:val="14"/>
                          </w:rPr>
                        </w:pPr>
                        <w:r w:rsidRPr="000E6014">
                          <w:rPr>
                            <w:rFonts w:ascii="Arial" w:hAnsi="Arial"/>
                            <w:b/>
                            <w:color w:val="FFFFFF"/>
                            <w:sz w:val="14"/>
                          </w:rPr>
                          <w:t>ASSISTING ORGANISATIONS</w:t>
                        </w:r>
                      </w:p>
                    </w:txbxContent>
                  </v:textbox>
                </v:shape>
                <v:shape id="Text Box 65" o:spid="_x0000_s1104" type="#_x0000_t202" style="position:absolute;left:5333;top:4242;width:386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4E5D1452" w14:textId="77777777" w:rsidR="00892E3C" w:rsidRPr="000E6014" w:rsidRDefault="00892E3C" w:rsidP="00C221C9">
                        <w:pPr>
                          <w:spacing w:before="8"/>
                          <w:rPr>
                            <w:rFonts w:ascii="Arial" w:hAnsi="Arial" w:cs="Arial"/>
                            <w:b/>
                            <w:sz w:val="16"/>
                          </w:rPr>
                        </w:pPr>
                        <w:r w:rsidRPr="000E6014">
                          <w:rPr>
                            <w:rFonts w:ascii="Arial" w:hAnsi="Arial" w:cs="Arial"/>
                            <w:b/>
                            <w:color w:val="FFFFFF"/>
                            <w:sz w:val="16"/>
                          </w:rPr>
                          <w:t>THROUGH</w:t>
                        </w:r>
                        <w:r w:rsidRPr="000E6014">
                          <w:rPr>
                            <w:rFonts w:ascii="Arial" w:hAnsi="Arial" w:cs="Arial"/>
                            <w:b/>
                            <w:color w:val="FFFFFF"/>
                            <w:spacing w:val="-16"/>
                            <w:sz w:val="16"/>
                          </w:rPr>
                          <w:t xml:space="preserve"> </w:t>
                        </w:r>
                        <w:r w:rsidRPr="000E6014">
                          <w:rPr>
                            <w:rFonts w:ascii="Arial" w:hAnsi="Arial" w:cs="Arial"/>
                            <w:b/>
                            <w:color w:val="FFFFFF"/>
                            <w:sz w:val="16"/>
                          </w:rPr>
                          <w:t>A</w:t>
                        </w:r>
                        <w:r w:rsidRPr="000E6014">
                          <w:rPr>
                            <w:rFonts w:ascii="Arial" w:hAnsi="Arial" w:cs="Arial"/>
                            <w:b/>
                            <w:color w:val="FFFFFF"/>
                            <w:spacing w:val="-16"/>
                            <w:sz w:val="16"/>
                          </w:rPr>
                          <w:t xml:space="preserve"> </w:t>
                        </w:r>
                        <w:r w:rsidRPr="000E6014">
                          <w:rPr>
                            <w:rFonts w:ascii="Arial" w:hAnsi="Arial" w:cs="Arial"/>
                            <w:b/>
                            <w:color w:val="FFFFFF"/>
                            <w:sz w:val="16"/>
                          </w:rPr>
                          <w:t>SERIES</w:t>
                        </w:r>
                        <w:r w:rsidRPr="000E6014">
                          <w:rPr>
                            <w:rFonts w:ascii="Arial" w:hAnsi="Arial" w:cs="Arial"/>
                            <w:b/>
                            <w:color w:val="FFFFFF"/>
                            <w:spacing w:val="-15"/>
                            <w:sz w:val="16"/>
                          </w:rPr>
                          <w:t xml:space="preserve"> </w:t>
                        </w:r>
                        <w:r w:rsidRPr="000E6014">
                          <w:rPr>
                            <w:rFonts w:ascii="Arial" w:hAnsi="Arial" w:cs="Arial"/>
                            <w:b/>
                            <w:color w:val="FFFFFF"/>
                            <w:sz w:val="16"/>
                          </w:rPr>
                          <w:t>OF</w:t>
                        </w:r>
                        <w:r w:rsidRPr="000E6014">
                          <w:rPr>
                            <w:rFonts w:ascii="Arial" w:hAnsi="Arial" w:cs="Arial"/>
                            <w:b/>
                            <w:color w:val="FFFFFF"/>
                            <w:spacing w:val="-16"/>
                            <w:sz w:val="16"/>
                          </w:rPr>
                          <w:t xml:space="preserve"> </w:t>
                        </w:r>
                        <w:r w:rsidRPr="000E6014">
                          <w:rPr>
                            <w:rFonts w:ascii="Arial" w:hAnsi="Arial" w:cs="Arial"/>
                            <w:b/>
                            <w:color w:val="FFFFFF"/>
                            <w:sz w:val="16"/>
                          </w:rPr>
                          <w:t>ACTIVITIES</w:t>
                        </w:r>
                      </w:p>
                    </w:txbxContent>
                  </v:textbox>
                </v:shape>
                <v:shape id="Text Box 66" o:spid="_x0000_s1105" type="#_x0000_t202" style="position:absolute;left:8310;top:3190;width:171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59263F19" w14:textId="77777777" w:rsidR="00892E3C" w:rsidRPr="000E6014" w:rsidRDefault="00892E3C" w:rsidP="00C221C9">
                        <w:pPr>
                          <w:spacing w:line="235" w:lineRule="exact"/>
                          <w:rPr>
                            <w:rFonts w:ascii="Arial" w:hAnsi="Arial" w:cs="Arial"/>
                            <w:b/>
                            <w:color w:val="FFFFFF"/>
                            <w:sz w:val="16"/>
                          </w:rPr>
                        </w:pPr>
                      </w:p>
                      <w:p w14:paraId="2B4F92ED" w14:textId="77777777" w:rsidR="00892E3C" w:rsidRPr="000E6014" w:rsidRDefault="00892E3C" w:rsidP="00C221C9">
                        <w:pPr>
                          <w:spacing w:line="235" w:lineRule="exact"/>
                          <w:rPr>
                            <w:rFonts w:ascii="Arial" w:hAnsi="Arial" w:cs="Arial"/>
                            <w:b/>
                            <w:sz w:val="16"/>
                          </w:rPr>
                        </w:pPr>
                        <w:r w:rsidRPr="000E6014">
                          <w:rPr>
                            <w:rFonts w:ascii="Arial" w:hAnsi="Arial" w:cs="Arial"/>
                            <w:b/>
                            <w:color w:val="FFFFFF"/>
                            <w:sz w:val="16"/>
                          </w:rPr>
                          <w:t>ORGANISATIONS</w:t>
                        </w:r>
                      </w:p>
                    </w:txbxContent>
                  </v:textbox>
                </v:shape>
                <v:shape id="Text Box 67" o:spid="_x0000_s1106" type="#_x0000_t202" style="position:absolute;left:7437;top:3202;width:983;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553F119A" w14:textId="77777777" w:rsidR="00892E3C" w:rsidRPr="00192F9F" w:rsidRDefault="00892E3C" w:rsidP="00C221C9">
                        <w:pPr>
                          <w:spacing w:line="601" w:lineRule="exact"/>
                          <w:rPr>
                            <w:rFonts w:ascii="Century Gothic"/>
                            <w:sz w:val="40"/>
                          </w:rPr>
                        </w:pPr>
                        <w:r w:rsidRPr="00192F9F">
                          <w:rPr>
                            <w:rFonts w:ascii="Century Gothic"/>
                            <w:color w:val="FBBE5E"/>
                            <w:w w:val="70"/>
                            <w:sz w:val="40"/>
                          </w:rPr>
                          <w:t>1</w:t>
                        </w:r>
                        <w:r>
                          <w:rPr>
                            <w:rFonts w:ascii="Century Gothic"/>
                            <w:color w:val="FBBE5E"/>
                            <w:w w:val="70"/>
                            <w:sz w:val="40"/>
                          </w:rPr>
                          <w:t>5</w:t>
                        </w:r>
                        <w:r w:rsidRPr="00192F9F">
                          <w:rPr>
                            <w:rFonts w:ascii="Century Gothic"/>
                            <w:color w:val="FBBE5E"/>
                            <w:w w:val="70"/>
                            <w:sz w:val="40"/>
                          </w:rPr>
                          <w:t>00</w:t>
                        </w:r>
                      </w:p>
                    </w:txbxContent>
                  </v:textbox>
                </v:shape>
                <v:shape id="Text Box 68" o:spid="_x0000_s1107" type="#_x0000_t202" style="position:absolute;left:6539;top:3369;width:898;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D76B4A6" w14:textId="77777777" w:rsidR="00892E3C" w:rsidRPr="000E6014" w:rsidRDefault="00892E3C" w:rsidP="00C221C9">
                        <w:pPr>
                          <w:spacing w:line="240" w:lineRule="exact"/>
                          <w:jc w:val="center"/>
                          <w:rPr>
                            <w:rFonts w:ascii="Arial" w:hAnsi="Arial" w:cs="Arial"/>
                            <w:b/>
                            <w:sz w:val="16"/>
                          </w:rPr>
                        </w:pPr>
                        <w:r w:rsidRPr="000E6014">
                          <w:rPr>
                            <w:rFonts w:ascii="Arial" w:hAnsi="Arial" w:cs="Arial"/>
                            <w:b/>
                            <w:color w:val="FFFFFF"/>
                            <w:sz w:val="16"/>
                          </w:rPr>
                          <w:t>PEOPLE AND</w:t>
                        </w:r>
                      </w:p>
                    </w:txbxContent>
                  </v:textbox>
                </v:shape>
                <v:shape id="Text Box 69" o:spid="_x0000_s1108" type="#_x0000_t202" style="position:absolute;left:6647;top:3661;width:18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06CA1188" w14:textId="77777777" w:rsidR="00892E3C" w:rsidRDefault="00892E3C" w:rsidP="00C221C9">
                        <w:pPr>
                          <w:spacing w:line="160" w:lineRule="exact"/>
                          <w:rPr>
                            <w:rFonts w:ascii="Arial Unicode MS" w:eastAsia="Arial Unicode MS"/>
                            <w:sz w:val="16"/>
                          </w:rPr>
                        </w:pPr>
                      </w:p>
                    </w:txbxContent>
                  </v:textbox>
                </v:shape>
                <v:shape id="Text Box 71" o:spid="_x0000_s1109" type="#_x0000_t202" style="position:absolute;left:5318;top:3210;width:158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0E97214" w14:textId="77777777" w:rsidR="00892E3C" w:rsidRPr="00654761" w:rsidRDefault="00892E3C" w:rsidP="00C221C9">
                        <w:pPr>
                          <w:spacing w:line="601" w:lineRule="exact"/>
                          <w:rPr>
                            <w:rFonts w:ascii="Century Gothic"/>
                            <w:sz w:val="40"/>
                            <w:szCs w:val="40"/>
                          </w:rPr>
                        </w:pPr>
                        <w:proofErr w:type="gramStart"/>
                        <w:r w:rsidRPr="000725B1">
                          <w:rPr>
                            <w:rFonts w:ascii="Century Gothic"/>
                            <w:color w:val="FBBE5E"/>
                            <w:spacing w:val="-19"/>
                            <w:w w:val="75"/>
                            <w:sz w:val="40"/>
                            <w:szCs w:val="40"/>
                          </w:rPr>
                          <w:t>6</w:t>
                        </w:r>
                        <w:r w:rsidRPr="00654761">
                          <w:rPr>
                            <w:rFonts w:ascii="Century Gothic"/>
                            <w:color w:val="FBBE5E"/>
                            <w:spacing w:val="-19"/>
                            <w:w w:val="75"/>
                            <w:sz w:val="40"/>
                            <w:szCs w:val="40"/>
                          </w:rPr>
                          <w:t>03</w:t>
                        </w:r>
                        <w:r w:rsidRPr="00654761">
                          <w:rPr>
                            <w:rFonts w:ascii="Century Gothic"/>
                            <w:color w:val="FBBE5E"/>
                            <w:spacing w:val="-64"/>
                            <w:w w:val="75"/>
                            <w:sz w:val="40"/>
                            <w:szCs w:val="40"/>
                          </w:rPr>
                          <w:t xml:space="preserve">  </w:t>
                        </w:r>
                        <w:r w:rsidRPr="00654761">
                          <w:rPr>
                            <w:rFonts w:ascii="Century Gothic"/>
                            <w:color w:val="FBBE5E"/>
                            <w:spacing w:val="-12"/>
                            <w:w w:val="75"/>
                            <w:sz w:val="40"/>
                            <w:szCs w:val="40"/>
                          </w:rPr>
                          <w:t>000</w:t>
                        </w:r>
                        <w:proofErr w:type="gramEnd"/>
                      </w:p>
                    </w:txbxContent>
                  </v:textbox>
                </v:shape>
                <v:shape id="Text Box 72" o:spid="_x0000_s1110" type="#_x0000_t202" style="position:absolute;left:4222;top:3170;width:1088;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4FF3CB3" w14:textId="77777777" w:rsidR="00892E3C" w:rsidRPr="000E6014" w:rsidRDefault="00892E3C" w:rsidP="00C221C9">
                        <w:pPr>
                          <w:spacing w:line="240" w:lineRule="exact"/>
                          <w:jc w:val="center"/>
                          <w:rPr>
                            <w:rFonts w:ascii="Arial" w:hAnsi="Arial" w:cs="Arial"/>
                            <w:b/>
                            <w:sz w:val="16"/>
                          </w:rPr>
                        </w:pPr>
                        <w:r w:rsidRPr="000E6014">
                          <w:rPr>
                            <w:rFonts w:ascii="Arial" w:hAnsi="Arial" w:cs="Arial"/>
                            <w:b/>
                            <w:color w:val="FFFFFF"/>
                            <w:sz w:val="16"/>
                          </w:rPr>
                          <w:t>REACHED OUT TO</w:t>
                        </w:r>
                        <w:r w:rsidRPr="000E6014">
                          <w:rPr>
                            <w:rFonts w:ascii="Arial" w:hAnsi="Arial" w:cs="Arial"/>
                            <w:b/>
                            <w:color w:val="FFFFFF"/>
                            <w:spacing w:val="-10"/>
                            <w:sz w:val="16"/>
                          </w:rPr>
                          <w:t xml:space="preserve"> </w:t>
                        </w:r>
                        <w:r>
                          <w:rPr>
                            <w:rFonts w:ascii="Arial" w:hAnsi="Arial" w:cs="Arial"/>
                            <w:b/>
                            <w:color w:val="FFFFFF"/>
                            <w:sz w:val="16"/>
                          </w:rPr>
                          <w:t>ABOUT</w:t>
                        </w:r>
                      </w:p>
                    </w:txbxContent>
                  </v:textbox>
                </v:shape>
                <v:shape id="Text Box 73" o:spid="_x0000_s1111" type="#_x0000_t202" style="position:absolute;left:1373;top:3429;width:224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" fillcolor="#00a19a" stroked="f">
                  <v:textbox inset="0,0,0,0">
                    <w:txbxContent>
                      <w:p w14:paraId="6E193437" w14:textId="77777777" w:rsidR="00892E3C" w:rsidRDefault="00892E3C" w:rsidP="00C221C9">
                        <w:pPr>
                          <w:spacing w:line="360" w:lineRule="exact"/>
                          <w:ind w:leftChars="-1" w:left="-2"/>
                          <w:jc w:val="center"/>
                          <w:rPr>
                            <w:rFonts w:ascii="Arial Unicode MS" w:eastAsia="Arial Unicode MS"/>
                            <w:sz w:val="16"/>
                          </w:rPr>
                        </w:pPr>
                        <w:r w:rsidRPr="00192F9F">
                          <w:rPr>
                            <w:rFonts w:ascii="Century Gothic" w:eastAsia="Century Gothic"/>
                            <w:color w:val="FBBE5E"/>
                            <w:sz w:val="36"/>
                          </w:rPr>
                          <w:t>700</w:t>
                        </w:r>
                      </w:p>
                    </w:txbxContent>
                  </v:textbox>
                </v:shape>
                <w10:anchorlock/>
              </v:group>
            </w:pict>
          </mc:Fallback>
        </mc:AlternateContent>
      </w:r>
    </w:p>
    <w:p w14:paraId="4C23E445" w14:textId="17F9079B" w:rsidR="00E27D8E" w:rsidRDefault="00E27D8E" w:rsidP="008C270C">
      <w:pPr>
        <w:tabs>
          <w:tab w:val="left" w:pos="284"/>
        </w:tabs>
        <w:spacing w:after="0" w:line="240" w:lineRule="auto"/>
        <w:jc w:val="both"/>
        <w:rPr>
          <w:rFonts w:ascii="Times New Roman" w:hAnsi="Times New Roman" w:cs="Times New Roman"/>
          <w:b/>
          <w:caps/>
          <w:sz w:val="32"/>
          <w:szCs w:val="32"/>
        </w:rPr>
      </w:pPr>
    </w:p>
    <w:p w14:paraId="47A5854C" w14:textId="77777777" w:rsidR="00E27D8E" w:rsidRDefault="00E27D8E" w:rsidP="008C270C">
      <w:pPr>
        <w:tabs>
          <w:tab w:val="left" w:pos="284"/>
        </w:tabs>
        <w:spacing w:after="0" w:line="240" w:lineRule="auto"/>
        <w:jc w:val="both"/>
        <w:rPr>
          <w:rFonts w:ascii="Times New Roman" w:hAnsi="Times New Roman" w:cs="Times New Roman"/>
          <w:b/>
          <w:caps/>
          <w:sz w:val="32"/>
          <w:szCs w:val="32"/>
        </w:rPr>
      </w:pPr>
    </w:p>
    <w:p w14:paraId="2F715471" w14:textId="11AB1F36" w:rsidR="00892E3C" w:rsidRPr="00450D79" w:rsidRDefault="00892E3C" w:rsidP="005174FB">
      <w:pPr>
        <w:tabs>
          <w:tab w:val="left" w:pos="284"/>
        </w:tabs>
        <w:spacing w:after="0" w:line="240" w:lineRule="auto"/>
        <w:jc w:val="both"/>
        <w:rPr>
          <w:rFonts w:ascii="Times New Roman" w:hAnsi="Times New Roman" w:cs="Times New Roman"/>
          <w:b/>
          <w:caps/>
          <w:sz w:val="32"/>
          <w:szCs w:val="32"/>
        </w:rPr>
      </w:pPr>
      <w:r w:rsidRPr="00450D79">
        <w:rPr>
          <w:rFonts w:ascii="Times New Roman" w:hAnsi="Times New Roman" w:cs="Times New Roman"/>
          <w:b/>
          <w:caps/>
          <w:sz w:val="32"/>
          <w:szCs w:val="32"/>
        </w:rPr>
        <w:t>ICAC Club</w:t>
      </w:r>
    </w:p>
    <w:p w14:paraId="5420A168" w14:textId="785E8698" w:rsidR="00892E3C" w:rsidRPr="00450D79" w:rsidRDefault="00892E3C" w:rsidP="008C270C">
      <w:pPr>
        <w:pStyle w:val="Pa5"/>
        <w:tabs>
          <w:tab w:val="left" w:pos="284"/>
        </w:tabs>
        <w:spacing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The year 2022 marked the 25th anniversary of </w:t>
      </w:r>
      <w:hyperlink r:id="rId63" w:history="1">
        <w:r w:rsidRPr="007E16CC">
          <w:rPr>
            <w:rStyle w:val="Hyperlink"/>
          </w:rPr>
          <w:t>ICAC Club</w:t>
        </w:r>
      </w:hyperlink>
      <w:r w:rsidRPr="00450D79">
        <w:rPr>
          <w:rFonts w:ascii="Times New Roman" w:eastAsia="PMingLiU" w:hAnsi="Times New Roman" w:cs="Times New Roman"/>
          <w:sz w:val="28"/>
          <w:szCs w:val="28"/>
          <w:lang w:val="en-GB"/>
        </w:rPr>
        <w:t xml:space="preserve"> which signified the long-standing partnership between ICAC and 3 000 Club members who provided over 74 000 hours of various voluntary services to the Commission. A </w:t>
      </w:r>
      <w:hyperlink r:id="rId64" w:history="1">
        <w:r w:rsidRPr="007E16CC">
          <w:rPr>
            <w:rStyle w:val="Hyperlink"/>
          </w:rPr>
          <w:t>thematic website</w:t>
        </w:r>
      </w:hyperlink>
      <w:r w:rsidRPr="00450D79">
        <w:rPr>
          <w:rFonts w:ascii="Times New Roman" w:eastAsia="PMingLiU" w:hAnsi="Times New Roman" w:cs="Times New Roman"/>
          <w:sz w:val="28"/>
          <w:szCs w:val="28"/>
          <w:lang w:val="en-GB"/>
        </w:rPr>
        <w:t xml:space="preserve"> and a series of online and offline activities, including ICAC Club Mentoring Programme involving retired ICAC officers serving as mentors for young Club members, were launched in the year. At the ICAC Club’s 25th anniversary award presentation ceremony, members were commended for their dedication to assist ICAC in spreading anti-corruption messages.</w:t>
      </w:r>
      <w:r w:rsidR="00E92236" w:rsidRPr="00450D79">
        <w:rPr>
          <w:rFonts w:ascii="Times New Roman" w:eastAsia="PMingLiU" w:hAnsi="Times New Roman" w:cs="Times New Roman"/>
          <w:sz w:val="28"/>
          <w:szCs w:val="28"/>
          <w:lang w:val="en-GB"/>
        </w:rPr>
        <w:t xml:space="preserve"> </w:t>
      </w:r>
      <w:r w:rsidRPr="00450D79">
        <w:rPr>
          <w:rFonts w:ascii="Times New Roman" w:eastAsia="PMingLiU" w:hAnsi="Times New Roman" w:cs="Times New Roman"/>
          <w:sz w:val="28"/>
          <w:szCs w:val="28"/>
          <w:lang w:val="en-GB"/>
        </w:rPr>
        <w:t>To sustain the culture of integrity among the youngsters, ICAC Club continued to engage its Youth Chapter members by tapping their creativity and talents in planning and organising various anti-corruption activities. Training activities such as workshops on handicraft, video production and editing, as well as orientation programmes with experiential elements were arranged for Club members to enhance their participation</w:t>
      </w:r>
      <w:r w:rsidRPr="00450D79">
        <w:rPr>
          <w:rFonts w:ascii="Times New Roman" w:eastAsia="PMingLiU" w:hAnsi="Times New Roman" w:cs="Times New Roman"/>
          <w:color w:val="FF0000"/>
          <w:sz w:val="28"/>
          <w:szCs w:val="28"/>
          <w:lang w:val="en-GB"/>
        </w:rPr>
        <w:t xml:space="preserve"> </w:t>
      </w:r>
      <w:r w:rsidRPr="00450D79">
        <w:rPr>
          <w:rFonts w:ascii="Times New Roman" w:eastAsia="PMingLiU" w:hAnsi="Times New Roman" w:cs="Times New Roman"/>
          <w:sz w:val="28"/>
          <w:szCs w:val="28"/>
          <w:lang w:val="en-GB"/>
        </w:rPr>
        <w:t xml:space="preserve">and sense of belonging. Moreover, CRD maintained a dedicated website and a Facebook closed group, and published </w:t>
      </w:r>
      <w:hyperlink r:id="rId65" w:history="1">
        <w:r w:rsidRPr="007E16CC">
          <w:rPr>
            <w:rStyle w:val="Hyperlink"/>
          </w:rPr>
          <w:t>newsletters</w:t>
        </w:r>
      </w:hyperlink>
      <w:r w:rsidRPr="00450D79">
        <w:rPr>
          <w:rFonts w:ascii="Times New Roman" w:eastAsia="PMingLiU" w:hAnsi="Times New Roman" w:cs="Times New Roman"/>
          <w:sz w:val="28"/>
          <w:szCs w:val="28"/>
          <w:lang w:val="en-GB"/>
        </w:rPr>
        <w:t xml:space="preserve"> regularly to maintain close ties with Club members and keep them abreast of latest anti-corruption work.</w:t>
      </w:r>
    </w:p>
    <w:p w14:paraId="16781446" w14:textId="33F79318" w:rsidR="00E92236" w:rsidRDefault="00E92236" w:rsidP="008C270C">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p>
    <w:p w14:paraId="3BD2DB6E" w14:textId="77777777" w:rsidR="00E27D8E" w:rsidRDefault="00E27D8E" w:rsidP="008C270C">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p>
    <w:p w14:paraId="5703589E" w14:textId="254656AE" w:rsidR="00892E3C" w:rsidRPr="00450D79" w:rsidRDefault="00892E3C" w:rsidP="005174FB">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r w:rsidRPr="00450D79">
        <w:rPr>
          <w:rFonts w:ascii="Times New Roman" w:eastAsia="PMingLiU" w:hAnsi="Times New Roman" w:cs="Times New Roman"/>
          <w:b/>
          <w:caps/>
          <w:sz w:val="32"/>
          <w:szCs w:val="32"/>
        </w:rPr>
        <w:lastRenderedPageBreak/>
        <w:t>Building Management</w:t>
      </w:r>
    </w:p>
    <w:p w14:paraId="366B986A" w14:textId="77777777" w:rsidR="00892E3C" w:rsidRPr="00450D79" w:rsidRDefault="00892E3C" w:rsidP="008C270C">
      <w:pPr>
        <w:widowControl w:val="0"/>
        <w:tabs>
          <w:tab w:val="left" w:pos="1134"/>
        </w:tabs>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ICAC continued to adopt a proactive strategy in promoting clean building management to flat owners and building management bodies (BMBs) such as owners’ corporations, owners’ committees, etc. in collaboration with counterparts including the Home Affairs Department, Urban Renewal Authority, etc. </w:t>
      </w:r>
    </w:p>
    <w:p w14:paraId="58C2ED61" w14:textId="77777777" w:rsidR="00892E3C" w:rsidRPr="00450D79" w:rsidRDefault="00892E3C" w:rsidP="008C270C">
      <w:pPr>
        <w:widowControl w:val="0"/>
        <w:tabs>
          <w:tab w:val="left" w:pos="1134"/>
        </w:tabs>
        <w:spacing w:after="0" w:line="240" w:lineRule="auto"/>
        <w:ind w:leftChars="177" w:left="389"/>
        <w:jc w:val="both"/>
        <w:rPr>
          <w:rFonts w:ascii="Times New Roman" w:eastAsia="PMingLiU" w:hAnsi="Times New Roman" w:cs="Times New Roman"/>
          <w:sz w:val="28"/>
          <w:szCs w:val="28"/>
          <w:lang w:val="en-GB"/>
        </w:rPr>
      </w:pPr>
    </w:p>
    <w:p w14:paraId="49197808" w14:textId="6A6121ED" w:rsidR="00892E3C" w:rsidRPr="00450D79" w:rsidRDefault="00892E3C" w:rsidP="008C270C">
      <w:pPr>
        <w:widowControl w:val="0"/>
        <w:tabs>
          <w:tab w:val="left" w:pos="1134"/>
        </w:tabs>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color w:val="000000" w:themeColor="text1"/>
          <w:sz w:val="28"/>
          <w:szCs w:val="28"/>
          <w:lang w:val="en-GB"/>
        </w:rPr>
        <w:t>This year, CRD reached out to over 3 700 people from around 690 BMBs through talks, seminars, visits, etc. Besides, more than 14 600 counts of pe</w:t>
      </w:r>
      <w:r w:rsidRPr="00450D79">
        <w:rPr>
          <w:rFonts w:ascii="Times New Roman" w:eastAsia="PMingLiU" w:hAnsi="Times New Roman" w:cs="Times New Roman"/>
          <w:sz w:val="28"/>
          <w:szCs w:val="28"/>
          <w:lang w:val="en-GB"/>
        </w:rPr>
        <w:t xml:space="preserve">ople were reached through various publicity drives including poster exhibitions, quizzes, publicity pamphlets, feature articles, etc. CRD also provided the latest corruption prevention education information for flat owners, BMBs and property management companies through the Clean Building Management Enquiry Hotline and a </w:t>
      </w:r>
      <w:hyperlink r:id="rId66" w:history="1">
        <w:r w:rsidRPr="00450D79">
          <w:rPr>
            <w:rStyle w:val="FootnoteTextChar"/>
            <w:color w:val="0000FF"/>
            <w:sz w:val="28"/>
            <w:szCs w:val="28"/>
            <w:u w:val="single"/>
            <w:lang w:eastAsia="zh-HK"/>
          </w:rPr>
          <w:t>dedicated website</w:t>
        </w:r>
      </w:hyperlink>
      <w:r w:rsidRPr="00450D79">
        <w:rPr>
          <w:rFonts w:ascii="Times New Roman" w:eastAsia="PMingLiU" w:hAnsi="Times New Roman" w:cs="Times New Roman"/>
          <w:sz w:val="28"/>
          <w:szCs w:val="28"/>
          <w:lang w:val="en-GB"/>
        </w:rPr>
        <w:t>.</w:t>
      </w:r>
    </w:p>
    <w:p w14:paraId="711EA3EB" w14:textId="77777777" w:rsidR="00892E3C" w:rsidRPr="00450D79" w:rsidRDefault="00892E3C" w:rsidP="008C270C">
      <w:pPr>
        <w:widowControl w:val="0"/>
        <w:tabs>
          <w:tab w:val="left" w:pos="1134"/>
        </w:tabs>
        <w:spacing w:after="0" w:line="240" w:lineRule="auto"/>
        <w:ind w:leftChars="177" w:left="389"/>
        <w:jc w:val="both"/>
        <w:rPr>
          <w:rFonts w:ascii="Times New Roman" w:eastAsia="PMingLiU" w:hAnsi="Times New Roman" w:cs="Times New Roman"/>
          <w:sz w:val="28"/>
          <w:szCs w:val="28"/>
          <w:lang w:val="en-GB"/>
        </w:rPr>
      </w:pPr>
    </w:p>
    <w:p w14:paraId="29CF2D8C" w14:textId="3FEFAB55" w:rsidR="00892E3C" w:rsidRDefault="00892E3C" w:rsidP="008C270C">
      <w:pPr>
        <w:tabs>
          <w:tab w:val="left" w:pos="284"/>
          <w:tab w:val="left" w:pos="1134"/>
        </w:tabs>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In view of the new licensing regime for the property management industry, and with support of the Property Management Services Authority, CRD continued to implement the multi-year Professional Property Management with Integrity Programme. During the year, efforts were stepped up to promote professional ethics to organisations and practitioners in the industry. Anti-corruption messages were disseminated to property management staff at all levels through talks, posters and leaflets, while integrity training was delivered to executives through continuing professional development programmes of professional bodies, as well as to students undertaking property management programmes at tertiary education institutions and vocational schools. </w:t>
      </w:r>
    </w:p>
    <w:p w14:paraId="688CA7A1" w14:textId="7707BDD3" w:rsidR="00E27D8E" w:rsidRDefault="00E27D8E" w:rsidP="008C270C">
      <w:pPr>
        <w:tabs>
          <w:tab w:val="left" w:pos="284"/>
          <w:tab w:val="left" w:pos="1134"/>
        </w:tabs>
        <w:spacing w:after="0" w:line="240" w:lineRule="auto"/>
        <w:jc w:val="both"/>
        <w:rPr>
          <w:rFonts w:ascii="Times New Roman" w:eastAsia="PMingLiU" w:hAnsi="Times New Roman" w:cs="Times New Roman"/>
          <w:sz w:val="28"/>
          <w:szCs w:val="28"/>
          <w:lang w:val="en-GB"/>
        </w:rPr>
      </w:pPr>
    </w:p>
    <w:p w14:paraId="7F0A4EE5" w14:textId="77777777" w:rsidR="00E27D8E" w:rsidRPr="00450D79" w:rsidRDefault="00E27D8E" w:rsidP="008C270C">
      <w:pPr>
        <w:tabs>
          <w:tab w:val="left" w:pos="284"/>
          <w:tab w:val="left" w:pos="1134"/>
        </w:tabs>
        <w:spacing w:after="0" w:line="240" w:lineRule="auto"/>
        <w:jc w:val="both"/>
        <w:rPr>
          <w:rFonts w:ascii="Times New Roman" w:hAnsi="Times New Roman" w:cs="Times New Roman"/>
          <w:szCs w:val="28"/>
        </w:rPr>
      </w:pPr>
    </w:p>
    <w:p w14:paraId="539F824C" w14:textId="77777777" w:rsidR="00892E3C" w:rsidRPr="00450D79" w:rsidRDefault="00892E3C" w:rsidP="005174FB">
      <w:pPr>
        <w:tabs>
          <w:tab w:val="left" w:pos="284"/>
        </w:tabs>
        <w:overflowPunct w:val="0"/>
        <w:snapToGrid w:val="0"/>
        <w:spacing w:after="0" w:line="240" w:lineRule="auto"/>
        <w:jc w:val="both"/>
        <w:textAlignment w:val="baseline"/>
        <w:rPr>
          <w:rFonts w:ascii="Times New Roman" w:eastAsia="PMingLiU" w:hAnsi="Times New Roman" w:cs="Times New Roman"/>
          <w:b/>
          <w:caps/>
          <w:sz w:val="32"/>
          <w:szCs w:val="32"/>
        </w:rPr>
      </w:pPr>
      <w:r w:rsidRPr="00450D79">
        <w:rPr>
          <w:rFonts w:ascii="Times New Roman" w:eastAsia="PMingLiU" w:hAnsi="Times New Roman" w:cs="Times New Roman"/>
          <w:b/>
          <w:caps/>
          <w:sz w:val="32"/>
          <w:szCs w:val="32"/>
        </w:rPr>
        <w:t>Clean Elections</w:t>
      </w:r>
    </w:p>
    <w:p w14:paraId="2956865C" w14:textId="77777777" w:rsidR="00892E3C" w:rsidRPr="00450D79" w:rsidRDefault="00892E3C" w:rsidP="008C270C">
      <w:pPr>
        <w:widowControl w:val="0"/>
        <w:snapToGrid w:val="0"/>
        <w:spacing w:after="0" w:line="240" w:lineRule="auto"/>
        <w:jc w:val="both"/>
        <w:rPr>
          <w:rFonts w:ascii="Times New Roman" w:eastAsia="PMingLiU" w:hAnsi="Times New Roman" w:cs="Times New Roman"/>
          <w:sz w:val="28"/>
          <w:szCs w:val="28"/>
          <w:lang w:val="en-GB" w:eastAsia="zh-TW"/>
        </w:rPr>
      </w:pPr>
      <w:r w:rsidRPr="00450D79">
        <w:rPr>
          <w:rFonts w:ascii="Times New Roman" w:eastAsia="PMingLiU" w:hAnsi="Times New Roman" w:cs="Times New Roman"/>
          <w:sz w:val="28"/>
          <w:szCs w:val="28"/>
          <w:lang w:val="en-GB"/>
        </w:rPr>
        <w:t xml:space="preserve">Based on the experience in the Election Committee Subsector Ordinary Elections and Legislative Council General Election held in 2021 under the improved electoral system, CRD adopted a tailor-made education and publicity strategy for different stakeholders of the 2022 Chief Executive Election to ensure that the election was conducted fairly, openly and honestly, and appeal to the public for upholding a clean election culture with ICAC. </w:t>
      </w:r>
    </w:p>
    <w:p w14:paraId="776D4EB6" w14:textId="77777777" w:rsidR="00892E3C" w:rsidRPr="00450D79" w:rsidRDefault="00892E3C" w:rsidP="008C270C">
      <w:pPr>
        <w:widowControl w:val="0"/>
        <w:snapToGrid w:val="0"/>
        <w:spacing w:after="0" w:line="240" w:lineRule="auto"/>
        <w:jc w:val="both"/>
        <w:rPr>
          <w:rFonts w:ascii="Times New Roman" w:eastAsia="PMingLiU" w:hAnsi="Times New Roman" w:cs="Times New Roman"/>
          <w:sz w:val="28"/>
          <w:szCs w:val="28"/>
          <w:lang w:val="en-GB" w:eastAsia="zh-TW"/>
        </w:rPr>
      </w:pPr>
    </w:p>
    <w:p w14:paraId="37718D69" w14:textId="6986C606" w:rsidR="00892E3C" w:rsidRPr="00450D79" w:rsidRDefault="00892E3C" w:rsidP="008C270C">
      <w:pPr>
        <w:tabs>
          <w:tab w:val="left" w:pos="284"/>
        </w:tabs>
        <w:snapToGrid w:val="0"/>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To ensure the candidates and their supporting teams were timely informed of the legal requirements so as to avoid inadvertent breach of law in their electioneering activities, CRD took proactive actions to contact persons who had publicly declared their intention to run for the election before the nomination period for introducing ICAC’s education and publicity services as well as reference materials on clean elections. As soon as the candidate set up his election campaign office, a briefing was arranged for his election </w:t>
      </w:r>
      <w:r w:rsidRPr="00450D79">
        <w:rPr>
          <w:rFonts w:ascii="Times New Roman" w:eastAsia="PMingLiU" w:hAnsi="Times New Roman" w:cs="Times New Roman"/>
          <w:sz w:val="28"/>
          <w:szCs w:val="28"/>
          <w:lang w:val="en-GB"/>
        </w:rPr>
        <w:lastRenderedPageBreak/>
        <w:t xml:space="preserve">agent and members of the office to explain the Elections (Corrupt and Illegal Conduct) Ordinance with practical reminders. By means of leaflets, newspaper features and online publicity, CRD enlisted support from members of the Election Committee and related specified bodies for upholding clean elections and reminded them of relevant legal requirements. A </w:t>
      </w:r>
      <w:hyperlink r:id="rId67" w:history="1">
        <w:r w:rsidRPr="00843620">
          <w:rPr>
            <w:rStyle w:val="Hyperlink"/>
            <w:rFonts w:eastAsia="PMingLiU" w:cs="Times New Roman"/>
            <w:kern w:val="2"/>
            <w:szCs w:val="28"/>
            <w:lang w:val="en-GB" w:eastAsia="zh-HK"/>
          </w:rPr>
          <w:t>dedicated website</w:t>
        </w:r>
      </w:hyperlink>
      <w:r w:rsidRPr="00450D79">
        <w:rPr>
          <w:rFonts w:ascii="Times New Roman" w:eastAsia="PMingLiU" w:hAnsi="Times New Roman" w:cs="Times New Roman"/>
          <w:color w:val="0000FF"/>
          <w:sz w:val="28"/>
          <w:szCs w:val="28"/>
          <w:lang w:val="en-GB"/>
        </w:rPr>
        <w:t xml:space="preserve"> </w:t>
      </w:r>
      <w:r w:rsidRPr="00450D79">
        <w:rPr>
          <w:rFonts w:ascii="Times New Roman" w:eastAsia="PMingLiU" w:hAnsi="Times New Roman" w:cs="Times New Roman"/>
          <w:sz w:val="28"/>
          <w:szCs w:val="28"/>
          <w:lang w:val="en-GB"/>
        </w:rPr>
        <w:t xml:space="preserve">was set up to provide updated information on clean elections and an enquiry hotline was in operation throughout the election period. </w:t>
      </w:r>
    </w:p>
    <w:p w14:paraId="553FFD36" w14:textId="77777777" w:rsidR="00E92236" w:rsidRDefault="00E92236" w:rsidP="008C270C">
      <w:pPr>
        <w:tabs>
          <w:tab w:val="left" w:pos="284"/>
        </w:tabs>
        <w:snapToGrid w:val="0"/>
        <w:spacing w:after="0" w:line="240" w:lineRule="auto"/>
        <w:jc w:val="both"/>
        <w:rPr>
          <w:rFonts w:ascii="Times New Roman" w:eastAsia="PMingLiU" w:hAnsi="Times New Roman" w:cs="Times New Roman"/>
          <w:sz w:val="28"/>
          <w:szCs w:val="28"/>
          <w:lang w:val="en-GB"/>
        </w:rPr>
      </w:pPr>
    </w:p>
    <w:p w14:paraId="17A43F85" w14:textId="009FE87C" w:rsidR="00892E3C" w:rsidRDefault="00892E3C" w:rsidP="008C270C">
      <w:pPr>
        <w:tabs>
          <w:tab w:val="left" w:pos="284"/>
        </w:tabs>
        <w:snapToGrid w:val="0"/>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Besides, CRD carried out education and publicity activities for the 2022 Legislative Council Election Committee Constituency By-election and </w:t>
      </w:r>
      <w:r w:rsidR="004A65B7" w:rsidRPr="00450D79">
        <w:rPr>
          <w:rFonts w:ascii="Times New Roman" w:eastAsia="PMingLiU" w:hAnsi="Times New Roman" w:cs="Times New Roman"/>
          <w:sz w:val="28"/>
          <w:szCs w:val="28"/>
          <w:lang w:val="en-GB"/>
        </w:rPr>
        <w:t xml:space="preserve">2023 </w:t>
      </w:r>
      <w:r w:rsidRPr="00450D79">
        <w:rPr>
          <w:rFonts w:ascii="Times New Roman" w:eastAsia="PMingLiU" w:hAnsi="Times New Roman" w:cs="Times New Roman"/>
          <w:sz w:val="28"/>
          <w:szCs w:val="28"/>
          <w:lang w:val="en-GB"/>
        </w:rPr>
        <w:t xml:space="preserve">Rural Representative Election to be held in early 2023. Apart from briefings, clean election messages were disseminated through the information booklets for candidates, leaflets, posters, newspapers, radio broadcast, online platforms and publicity facilities on public transport. </w:t>
      </w:r>
    </w:p>
    <w:p w14:paraId="54803B12" w14:textId="56670A36" w:rsidR="00E27D8E" w:rsidRDefault="00E27D8E" w:rsidP="008C270C">
      <w:pPr>
        <w:tabs>
          <w:tab w:val="left" w:pos="284"/>
        </w:tabs>
        <w:snapToGrid w:val="0"/>
        <w:spacing w:after="0" w:line="240" w:lineRule="auto"/>
        <w:jc w:val="both"/>
        <w:rPr>
          <w:rFonts w:ascii="Times New Roman" w:hAnsi="Times New Roman" w:cs="Times New Roman"/>
        </w:rPr>
      </w:pPr>
    </w:p>
    <w:p w14:paraId="49FFB04E" w14:textId="77777777" w:rsidR="00E27D8E" w:rsidRPr="00450D79" w:rsidRDefault="00E27D8E" w:rsidP="008C270C">
      <w:pPr>
        <w:tabs>
          <w:tab w:val="left" w:pos="284"/>
        </w:tabs>
        <w:snapToGrid w:val="0"/>
        <w:spacing w:after="0" w:line="240" w:lineRule="auto"/>
        <w:jc w:val="both"/>
        <w:rPr>
          <w:rFonts w:ascii="Times New Roman" w:hAnsi="Times New Roman" w:cs="Times New Roman"/>
        </w:rPr>
      </w:pPr>
    </w:p>
    <w:p w14:paraId="1325907C" w14:textId="77777777" w:rsidR="00892E3C" w:rsidRPr="00450D79" w:rsidRDefault="00892E3C" w:rsidP="005174FB">
      <w:pPr>
        <w:tabs>
          <w:tab w:val="left" w:pos="284"/>
        </w:tabs>
        <w:spacing w:after="0" w:line="240" w:lineRule="auto"/>
        <w:jc w:val="both"/>
        <w:rPr>
          <w:rFonts w:ascii="Times New Roman" w:hAnsi="Times New Roman" w:cs="Times New Roman"/>
          <w:b/>
          <w:caps/>
          <w:sz w:val="32"/>
          <w:szCs w:val="32"/>
        </w:rPr>
      </w:pPr>
      <w:r w:rsidRPr="00450D79">
        <w:rPr>
          <w:rFonts w:ascii="Times New Roman" w:hAnsi="Times New Roman" w:cs="Times New Roman"/>
          <w:b/>
          <w:caps/>
          <w:sz w:val="32"/>
          <w:szCs w:val="32"/>
        </w:rPr>
        <w:t>Media Publicity</w:t>
      </w:r>
    </w:p>
    <w:p w14:paraId="101E662D" w14:textId="23C217FE" w:rsidR="00892E3C" w:rsidRDefault="00892E3C" w:rsidP="008C270C">
      <w:pPr>
        <w:tabs>
          <w:tab w:val="left" w:pos="284"/>
        </w:tabs>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t xml:space="preserve">CRD continued to use multimedia platforms to enlist public support and publicise integrity messages to all walks of life. A </w:t>
      </w:r>
      <w:hyperlink r:id="rId68" w:history="1">
        <w:r w:rsidRPr="00450D79">
          <w:rPr>
            <w:rStyle w:val="FootnoteTextChar"/>
            <w:color w:val="0000FF"/>
            <w:sz w:val="28"/>
            <w:szCs w:val="28"/>
            <w:u w:val="single"/>
          </w:rPr>
          <w:t>new corporate Announcement in Public Interest</w:t>
        </w:r>
      </w:hyperlink>
      <w:r w:rsidRPr="00450D79">
        <w:rPr>
          <w:rFonts w:ascii="Times New Roman" w:eastAsia="PMingLiU" w:hAnsi="Times New Roman" w:cs="Times New Roman"/>
          <w:sz w:val="28"/>
          <w:szCs w:val="28"/>
          <w:lang w:val="en-GB"/>
        </w:rPr>
        <w:t xml:space="preserve"> (API) campaign, featuring the core values of concentration and persistence of ICAC officers and the unwavering commitment of ICAC to safeguarding the probity culture of Hong Kong, was rolled out in the year and widely broadcast on television, radio and other platforms. The television drama series </w:t>
      </w:r>
      <w:hyperlink r:id="rId69" w:history="1">
        <w:r w:rsidRPr="00450D79">
          <w:rPr>
            <w:rStyle w:val="FootnoteTextChar"/>
            <w:i/>
            <w:color w:val="0000FF"/>
            <w:sz w:val="28"/>
            <w:szCs w:val="28"/>
            <w:u w:val="single"/>
          </w:rPr>
          <w:t>ICAC Investigators 2022</w:t>
        </w:r>
      </w:hyperlink>
      <w:r w:rsidRPr="00450D79">
        <w:rPr>
          <w:rFonts w:ascii="Times New Roman" w:eastAsia="PMingLiU" w:hAnsi="Times New Roman" w:cs="Times New Roman"/>
          <w:sz w:val="28"/>
          <w:szCs w:val="28"/>
          <w:lang w:val="en-GB"/>
        </w:rPr>
        <w:t xml:space="preserve"> was broadcast on TVB Jade Channel and its online platform and attracted a viewership of over 5.34 million. </w:t>
      </w:r>
    </w:p>
    <w:p w14:paraId="681F3C7E" w14:textId="77777777" w:rsidR="00414E70" w:rsidRPr="00450D79" w:rsidRDefault="00414E70" w:rsidP="008C270C">
      <w:pPr>
        <w:tabs>
          <w:tab w:val="left" w:pos="284"/>
        </w:tabs>
        <w:spacing w:after="0" w:line="240" w:lineRule="auto"/>
        <w:jc w:val="both"/>
        <w:rPr>
          <w:rFonts w:ascii="Times New Roman" w:hAnsi="Times New Roman" w:cs="Times New Roman"/>
          <w:sz w:val="28"/>
          <w:szCs w:val="28"/>
          <w:lang w:eastAsia="zh-HK"/>
        </w:rPr>
      </w:pPr>
    </w:p>
    <w:p w14:paraId="794292ED" w14:textId="77777777" w:rsidR="00892E3C" w:rsidRPr="00450D79" w:rsidRDefault="00892E3C" w:rsidP="008C270C">
      <w:pPr>
        <w:tabs>
          <w:tab w:val="left" w:pos="284"/>
        </w:tabs>
        <w:snapToGrid w:val="0"/>
        <w:spacing w:after="0" w:line="240" w:lineRule="auto"/>
        <w:jc w:val="both"/>
        <w:textAlignment w:val="baseline"/>
        <w:rPr>
          <w:rFonts w:ascii="Times New Roman" w:hAnsi="Times New Roman" w:cs="Times New Roman"/>
          <w:color w:val="FF0000"/>
          <w:sz w:val="28"/>
          <w:szCs w:val="28"/>
        </w:rPr>
      </w:pPr>
      <w:r w:rsidRPr="00450D79">
        <w:rPr>
          <w:rFonts w:ascii="Times New Roman" w:hAnsi="Times New Roman" w:cs="Times New Roman"/>
          <w:noProof/>
          <w:color w:val="FF0000"/>
          <w:sz w:val="28"/>
          <w:szCs w:val="28"/>
          <w:lang w:val="en-US" w:eastAsia="zh-TW"/>
        </w:rPr>
        <mc:AlternateContent>
          <mc:Choice Requires="wps">
            <w:drawing>
              <wp:anchor distT="45720" distB="45720" distL="114300" distR="114300" simplePos="0" relativeHeight="251756544" behindDoc="0" locked="0" layoutInCell="1" allowOverlap="1" wp14:anchorId="670198B7" wp14:editId="56090033">
                <wp:simplePos x="0" y="0"/>
                <wp:positionH relativeFrom="margin">
                  <wp:align>left</wp:align>
                </wp:positionH>
                <wp:positionV relativeFrom="paragraph">
                  <wp:posOffset>27940</wp:posOffset>
                </wp:positionV>
                <wp:extent cx="4325620" cy="307362"/>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307362"/>
                        </a:xfrm>
                        <a:prstGeom prst="rect">
                          <a:avLst/>
                        </a:prstGeom>
                        <a:solidFill>
                          <a:srgbClr val="C5F1DD"/>
                        </a:solidFill>
                        <a:ln w="9525">
                          <a:noFill/>
                          <a:miter lim="800000"/>
                          <a:headEnd/>
                          <a:tailEnd/>
                        </a:ln>
                      </wps:spPr>
                      <wps:txbx>
                        <w:txbxContent>
                          <w:p w14:paraId="6F9254D2" w14:textId="77777777" w:rsidR="00892E3C" w:rsidRPr="00E83A52" w:rsidRDefault="00892E3C" w:rsidP="00625008">
                            <w:pPr>
                              <w:rPr>
                                <w:b/>
                              </w:rPr>
                            </w:pPr>
                            <w:r w:rsidRPr="00E83A52">
                              <w:rPr>
                                <w:b/>
                              </w:rPr>
                              <w:t>Multi-media Platforms to Promote Anti-corruption Messages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198B7" id="_x0000_s1112" type="#_x0000_t202" style="position:absolute;left:0;text-align:left;margin-left:0;margin-top:2.2pt;width:340.6pt;height:24.2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" fillcolor="#c5f1dd" stroked="f">
                <v:textbox>
                  <w:txbxContent>
                    <w:p w14:paraId="6F9254D2" w14:textId="77777777" w:rsidR="00892E3C" w:rsidRPr="00E83A52" w:rsidRDefault="00892E3C" w:rsidP="00625008">
                      <w:pPr>
                        <w:rPr>
                          <w:b/>
                        </w:rPr>
                      </w:pPr>
                      <w:r w:rsidRPr="00E83A52">
                        <w:rPr>
                          <w:b/>
                        </w:rPr>
                        <w:t>Multi-media Platforms to Promote Anti-corruption Messages</w:t>
                      </w:r>
                    </w:p>
                  </w:txbxContent>
                </v:textbox>
                <w10:wrap anchorx="margin"/>
              </v:shape>
            </w:pict>
          </mc:Fallback>
        </mc:AlternateContent>
      </w:r>
      <w:r w:rsidRPr="00450D79">
        <w:rPr>
          <w:rFonts w:ascii="Times New Roman" w:hAnsi="Times New Roman" w:cs="Times New Roman"/>
          <w:noProof/>
          <w:color w:val="FF0000"/>
          <w:sz w:val="28"/>
          <w:szCs w:val="28"/>
          <w:lang w:val="en-US" w:eastAsia="zh-TW"/>
        </w:rPr>
        <mc:AlternateContent>
          <mc:Choice Requires="wps">
            <w:drawing>
              <wp:anchor distT="45720" distB="45720" distL="114300" distR="114300" simplePos="0" relativeHeight="251757568" behindDoc="0" locked="0" layoutInCell="1" allowOverlap="1" wp14:anchorId="69393330" wp14:editId="32599931">
                <wp:simplePos x="0" y="0"/>
                <wp:positionH relativeFrom="margin">
                  <wp:posOffset>49418</wp:posOffset>
                </wp:positionH>
                <wp:positionV relativeFrom="paragraph">
                  <wp:posOffset>279309</wp:posOffset>
                </wp:positionV>
                <wp:extent cx="2097405" cy="729364"/>
                <wp:effectExtent l="0" t="0" r="0" b="0"/>
                <wp:wrapNone/>
                <wp:docPr id="2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729364"/>
                        </a:xfrm>
                        <a:prstGeom prst="rect">
                          <a:avLst/>
                        </a:prstGeom>
                        <a:solidFill>
                          <a:srgbClr val="C5F1DD"/>
                        </a:solidFill>
                        <a:ln w="9525">
                          <a:noFill/>
                          <a:miter lim="800000"/>
                          <a:headEnd/>
                          <a:tailEnd/>
                        </a:ln>
                      </wps:spPr>
                      <wps:txbx>
                        <w:txbxContent>
                          <w:p w14:paraId="62865984" w14:textId="77777777" w:rsidR="00892E3C" w:rsidRPr="00E83A52" w:rsidRDefault="00892E3C" w:rsidP="00625008">
                            <w:pPr>
                              <w:rPr>
                                <w:b/>
                                <w:sz w:val="20"/>
                              </w:rPr>
                            </w:pPr>
                            <w:r>
                              <w:rPr>
                                <w:szCs w:val="28"/>
                              </w:rPr>
                              <w:t>Over 5.1</w:t>
                            </w:r>
                            <w:r w:rsidRPr="00E83A52">
                              <w:rPr>
                                <w:szCs w:val="28"/>
                              </w:rPr>
                              <w:t xml:space="preserve"> million aggregate visits to the ICAC and </w:t>
                            </w:r>
                            <w:r>
                              <w:rPr>
                                <w:szCs w:val="28"/>
                              </w:rPr>
                              <w:t>its partners’</w:t>
                            </w:r>
                            <w:r w:rsidRPr="00E83A52">
                              <w:rPr>
                                <w:szCs w:val="28"/>
                              </w:rPr>
                              <w:t xml:space="preserve"> online platforms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93330" id="_x0000_s1113" type="#_x0000_t202" style="position:absolute;left:0;text-align:left;margin-left:3.9pt;margin-top:22pt;width:165.15pt;height:57.4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" fillcolor="#c5f1dd" stroked="f">
                <v:textbox>
                  <w:txbxContent>
                    <w:p w14:paraId="62865984" w14:textId="77777777" w:rsidR="00892E3C" w:rsidRPr="00E83A52" w:rsidRDefault="00892E3C" w:rsidP="00625008">
                      <w:pPr>
                        <w:rPr>
                          <w:b/>
                          <w:sz w:val="20"/>
                        </w:rPr>
                      </w:pPr>
                      <w:r>
                        <w:rPr>
                          <w:szCs w:val="28"/>
                        </w:rPr>
                        <w:t>Over 5.1</w:t>
                      </w:r>
                      <w:r w:rsidRPr="00E83A52">
                        <w:rPr>
                          <w:szCs w:val="28"/>
                        </w:rPr>
                        <w:t xml:space="preserve"> million aggregate visits to the ICAC and </w:t>
                      </w:r>
                      <w:r>
                        <w:rPr>
                          <w:szCs w:val="28"/>
                        </w:rPr>
                        <w:t>its partners’</w:t>
                      </w:r>
                      <w:r w:rsidRPr="00E83A52">
                        <w:rPr>
                          <w:szCs w:val="28"/>
                        </w:rPr>
                        <w:t xml:space="preserve"> online platforms </w:t>
                      </w:r>
                    </w:p>
                  </w:txbxContent>
                </v:textbox>
                <w10:wrap anchorx="margin"/>
              </v:shape>
            </w:pict>
          </mc:Fallback>
        </mc:AlternateContent>
      </w:r>
      <w:r w:rsidRPr="00450D79">
        <w:rPr>
          <w:rFonts w:ascii="Times New Roman" w:hAnsi="Times New Roman" w:cs="Times New Roman"/>
          <w:noProof/>
          <w:color w:val="FF0000"/>
          <w:sz w:val="28"/>
          <w:szCs w:val="28"/>
          <w:lang w:val="en-US" w:eastAsia="zh-TW"/>
        </w:rPr>
        <w:drawing>
          <wp:inline distT="0" distB="0" distL="0" distR="0" wp14:anchorId="51FBAF2B" wp14:editId="3256BF86">
            <wp:extent cx="5366327" cy="2651760"/>
            <wp:effectExtent l="0" t="0" r="6350" b="0"/>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0764" cy="2653953"/>
                    </a:xfrm>
                    <a:prstGeom prst="rect">
                      <a:avLst/>
                    </a:prstGeom>
                    <a:noFill/>
                    <a:ln>
                      <a:noFill/>
                    </a:ln>
                  </pic:spPr>
                </pic:pic>
              </a:graphicData>
            </a:graphic>
          </wp:inline>
        </w:drawing>
      </w:r>
    </w:p>
    <w:p w14:paraId="0A0B925A" w14:textId="77777777" w:rsidR="00892E3C" w:rsidRPr="00450D79" w:rsidRDefault="00892E3C" w:rsidP="008C270C">
      <w:pPr>
        <w:tabs>
          <w:tab w:val="left" w:pos="284"/>
          <w:tab w:val="left" w:pos="1134"/>
        </w:tabs>
        <w:spacing w:after="0" w:line="240" w:lineRule="auto"/>
        <w:jc w:val="both"/>
        <w:rPr>
          <w:rFonts w:ascii="Times New Roman" w:hAnsi="Times New Roman" w:cs="Times New Roman"/>
          <w:sz w:val="28"/>
          <w:szCs w:val="28"/>
          <w:lang w:eastAsia="zh-HK"/>
        </w:rPr>
      </w:pPr>
    </w:p>
    <w:p w14:paraId="0F553676" w14:textId="2900F28E" w:rsidR="00882D74" w:rsidRPr="00450D79" w:rsidRDefault="00882D74" w:rsidP="008C270C">
      <w:pPr>
        <w:spacing w:after="0" w:line="240" w:lineRule="auto"/>
        <w:jc w:val="both"/>
        <w:rPr>
          <w:rFonts w:ascii="Times New Roman" w:eastAsia="PMingLiU" w:hAnsi="Times New Roman" w:cs="Times New Roman"/>
          <w:sz w:val="28"/>
          <w:szCs w:val="28"/>
          <w:lang w:val="en-GB"/>
        </w:rPr>
      </w:pPr>
      <w:r w:rsidRPr="00450D79">
        <w:rPr>
          <w:rFonts w:ascii="Times New Roman" w:eastAsia="PMingLiU" w:hAnsi="Times New Roman" w:cs="Times New Roman"/>
          <w:sz w:val="28"/>
          <w:szCs w:val="28"/>
          <w:lang w:val="en-GB"/>
        </w:rPr>
        <w:lastRenderedPageBreak/>
        <w:t xml:space="preserve">On the new media front, CRD continued to enhance its endeavours to promote anti-corruption messages through various online platforms. During the year, CRD stepped up effort to raise public awareness about the holistic anti-corruption work of ICAC through the new </w:t>
      </w:r>
      <w:hyperlink r:id="rId71" w:history="1">
        <w:r w:rsidRPr="00450D79">
          <w:rPr>
            <w:rStyle w:val="Hyperlink"/>
            <w:rFonts w:eastAsia="PMingLiU" w:cs="Times New Roman"/>
            <w:szCs w:val="28"/>
            <w:lang w:val="en-GB"/>
          </w:rPr>
          <w:t>“Hong Kong ICAC” Facebook fanpage</w:t>
        </w:r>
      </w:hyperlink>
      <w:r w:rsidRPr="00450D79">
        <w:rPr>
          <w:rFonts w:ascii="Times New Roman" w:eastAsia="PMingLiU" w:hAnsi="Times New Roman" w:cs="Times New Roman"/>
          <w:sz w:val="28"/>
          <w:szCs w:val="28"/>
          <w:lang w:val="en-GB"/>
        </w:rPr>
        <w:t xml:space="preserve"> which was rebranded from the activity-based “All for Integrity” Facebook page, as well as the newly launched </w:t>
      </w:r>
      <w:hyperlink r:id="rId72" w:history="1">
        <w:r w:rsidRPr="003F546F">
          <w:rPr>
            <w:rStyle w:val="Hyperlink"/>
            <w:rFonts w:eastAsia="PMingLiU" w:cs="Times New Roman"/>
            <w:szCs w:val="28"/>
            <w:lang w:val="en-GB"/>
          </w:rPr>
          <w:t>“Hong Kong ICAC” Instagram official account</w:t>
        </w:r>
      </w:hyperlink>
      <w:r w:rsidRPr="00450D79">
        <w:rPr>
          <w:rFonts w:ascii="Times New Roman" w:eastAsia="PMingLiU" w:hAnsi="Times New Roman" w:cs="Times New Roman"/>
          <w:sz w:val="28"/>
          <w:szCs w:val="28"/>
          <w:lang w:val="en-GB"/>
        </w:rPr>
        <w:t xml:space="preserve">. CRD also interacted with youngsters through the </w:t>
      </w:r>
      <w:hyperlink r:id="rId73" w:history="1">
        <w:r w:rsidRPr="00450D79">
          <w:rPr>
            <w:rStyle w:val="Hyperlink"/>
            <w:rFonts w:eastAsia="PMingLiU" w:cs="Times New Roman"/>
            <w:szCs w:val="28"/>
            <w:lang w:val="en-GB"/>
          </w:rPr>
          <w:t>“Greedy Kin” Instagram account</w:t>
        </w:r>
      </w:hyperlink>
      <w:r w:rsidRPr="00450D79">
        <w:rPr>
          <w:rFonts w:ascii="Times New Roman" w:eastAsia="PMingLiU" w:hAnsi="Times New Roman" w:cs="Times New Roman"/>
          <w:sz w:val="28"/>
          <w:szCs w:val="28"/>
          <w:lang w:val="en-GB"/>
        </w:rPr>
        <w:t xml:space="preserve">, </w:t>
      </w:r>
      <w:hyperlink r:id="rId74" w:history="1">
        <w:r w:rsidRPr="00450D79">
          <w:rPr>
            <w:rStyle w:val="Hyperlink"/>
            <w:rFonts w:eastAsia="PMingLiU" w:cs="Times New Roman"/>
            <w:szCs w:val="28"/>
            <w:lang w:val="en-GB"/>
          </w:rPr>
          <w:t>e-comics</w:t>
        </w:r>
      </w:hyperlink>
      <w:r w:rsidRPr="00450D79">
        <w:rPr>
          <w:rFonts w:ascii="Times New Roman" w:eastAsia="PMingLiU" w:hAnsi="Times New Roman" w:cs="Times New Roman"/>
          <w:sz w:val="28"/>
          <w:szCs w:val="28"/>
          <w:lang w:val="en-GB"/>
        </w:rPr>
        <w:t xml:space="preserve">, etc. with a view to instilling positive values among them. </w:t>
      </w:r>
    </w:p>
    <w:p w14:paraId="1024F891" w14:textId="711B6F62" w:rsidR="00E92236" w:rsidRDefault="00E92236" w:rsidP="008C270C">
      <w:pPr>
        <w:tabs>
          <w:tab w:val="left" w:pos="284"/>
        </w:tabs>
        <w:spacing w:after="0" w:line="240" w:lineRule="auto"/>
        <w:jc w:val="both"/>
        <w:rPr>
          <w:rFonts w:ascii="Times New Roman" w:hAnsi="Times New Roman" w:cs="Times New Roman"/>
          <w:b/>
          <w:caps/>
          <w:sz w:val="32"/>
          <w:szCs w:val="32"/>
        </w:rPr>
      </w:pPr>
    </w:p>
    <w:p w14:paraId="448CF4A4" w14:textId="77777777" w:rsidR="00E27D8E" w:rsidRDefault="00E27D8E" w:rsidP="008C270C">
      <w:pPr>
        <w:tabs>
          <w:tab w:val="left" w:pos="284"/>
        </w:tabs>
        <w:spacing w:after="0" w:line="240" w:lineRule="auto"/>
        <w:jc w:val="both"/>
        <w:rPr>
          <w:rFonts w:ascii="Times New Roman" w:hAnsi="Times New Roman" w:cs="Times New Roman"/>
          <w:b/>
          <w:caps/>
          <w:sz w:val="32"/>
          <w:szCs w:val="32"/>
        </w:rPr>
      </w:pPr>
    </w:p>
    <w:p w14:paraId="07F5CC46" w14:textId="3FF75FDA" w:rsidR="00892E3C" w:rsidRPr="00450D79" w:rsidRDefault="00892E3C" w:rsidP="008C270C">
      <w:pPr>
        <w:tabs>
          <w:tab w:val="left" w:pos="284"/>
        </w:tabs>
        <w:spacing w:after="0" w:line="240" w:lineRule="auto"/>
        <w:jc w:val="both"/>
        <w:rPr>
          <w:rFonts w:ascii="Times New Roman" w:eastAsia="PMingLiU" w:hAnsi="Times New Roman" w:cs="Times New Roman"/>
          <w:color w:val="FF0000"/>
          <w:sz w:val="28"/>
          <w:szCs w:val="28"/>
          <w:lang w:val="en-GB"/>
        </w:rPr>
      </w:pPr>
      <w:r w:rsidRPr="00450D79">
        <w:rPr>
          <w:rFonts w:ascii="Times New Roman" w:hAnsi="Times New Roman" w:cs="Times New Roman"/>
          <w:b/>
          <w:caps/>
          <w:sz w:val="32"/>
          <w:szCs w:val="32"/>
        </w:rPr>
        <w:t>Communications and Media Relations</w:t>
      </w:r>
    </w:p>
    <w:p w14:paraId="7BAA58E4"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GB" w:eastAsia="zh-TW"/>
        </w:rPr>
      </w:pPr>
      <w:r w:rsidRPr="00450D79">
        <w:rPr>
          <w:rFonts w:ascii="Times New Roman" w:eastAsia="PMingLiU" w:hAnsi="Times New Roman" w:cs="Times New Roman"/>
          <w:sz w:val="28"/>
          <w:szCs w:val="28"/>
          <w:lang w:val="en-GB"/>
        </w:rPr>
        <w:t xml:space="preserve">The </w:t>
      </w:r>
      <w:r w:rsidRPr="00450D79">
        <w:rPr>
          <w:rFonts w:ascii="Times New Roman" w:eastAsia="PMingLiU" w:hAnsi="Times New Roman" w:cs="Times New Roman"/>
          <w:sz w:val="28"/>
          <w:szCs w:val="28"/>
          <w:lang w:val="en-GB" w:eastAsia="zh-TW"/>
        </w:rPr>
        <w:t>Communications and Media Relations Office is responsible for the formulation of media strategies and implements the Commission’s media plans. Through maintaining effective communications and close rapport with the media, the Office strives to publicise ICAC’s latest anti-corruption work, enhance the Commission’s transparency and keep the public abreast of its anti-corruption initiatives through news media platforms.</w:t>
      </w:r>
    </w:p>
    <w:p w14:paraId="51211D43"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GB" w:eastAsia="zh-TW"/>
        </w:rPr>
      </w:pPr>
      <w:bookmarkStart w:id="6" w:name="_Hlk96505009"/>
    </w:p>
    <w:p w14:paraId="7E6C65AF"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GB" w:eastAsia="zh-TW"/>
        </w:rPr>
      </w:pPr>
      <w:r w:rsidRPr="00450D79">
        <w:rPr>
          <w:rFonts w:ascii="Times New Roman" w:eastAsia="PMingLiU" w:hAnsi="Times New Roman" w:cs="Times New Roman"/>
          <w:sz w:val="28"/>
          <w:szCs w:val="28"/>
          <w:lang w:val="en-GB" w:eastAsia="zh-TW"/>
        </w:rPr>
        <w:t xml:space="preserve">During the year, the Office issued a total of 249 press releases to promulgate ICAC’s major activities, operations, court cases and preventive education initiatives. Timely responses were delivered to the news media to address issues of concern. </w:t>
      </w:r>
      <w:bookmarkEnd w:id="6"/>
    </w:p>
    <w:p w14:paraId="1F85DC51"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GB" w:eastAsia="zh-TW"/>
        </w:rPr>
      </w:pPr>
    </w:p>
    <w:p w14:paraId="6D61DF12" w14:textId="11774209"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GB" w:eastAsia="zh-TW"/>
        </w:rPr>
      </w:pPr>
      <w:r w:rsidRPr="00450D79">
        <w:rPr>
          <w:rFonts w:ascii="Times New Roman" w:eastAsia="PMingLiU" w:hAnsi="Times New Roman" w:cs="Times New Roman"/>
          <w:sz w:val="28"/>
          <w:szCs w:val="28"/>
          <w:lang w:val="en-GB" w:eastAsia="zh-TW"/>
        </w:rPr>
        <w:t>Separately, the Office arranged a total of 23 press briefings and interviews for various anti-corruption</w:t>
      </w:r>
      <w:r w:rsidRPr="00450D79">
        <w:rPr>
          <w:rFonts w:ascii="Times New Roman" w:eastAsia="PMingLiU" w:hAnsi="Times New Roman" w:cs="Times New Roman"/>
          <w:sz w:val="28"/>
          <w:szCs w:val="28"/>
          <w:lang w:val="en-GB"/>
        </w:rPr>
        <w:t xml:space="preserve"> initiatives, including ICAC Commissioner’s year-end press briefing, ICAC Open Day, Financial Investigation Specialist Training for the anti-corruption agencies in South</w:t>
      </w:r>
      <w:r w:rsidR="00955813" w:rsidRPr="00450D79">
        <w:rPr>
          <w:rFonts w:ascii="Times New Roman" w:eastAsia="PMingLiU" w:hAnsi="Times New Roman" w:cs="Times New Roman"/>
          <w:sz w:val="28"/>
          <w:szCs w:val="28"/>
          <w:lang w:val="en-GB"/>
        </w:rPr>
        <w:t>e</w:t>
      </w:r>
      <w:r w:rsidRPr="00450D79">
        <w:rPr>
          <w:rFonts w:ascii="Times New Roman" w:eastAsia="PMingLiU" w:hAnsi="Times New Roman" w:cs="Times New Roman"/>
          <w:sz w:val="28"/>
          <w:szCs w:val="28"/>
          <w:lang w:val="en-GB"/>
        </w:rPr>
        <w:t xml:space="preserve">ast Asian countries, as well as the launch of </w:t>
      </w:r>
      <w:r w:rsidRPr="000E46E0">
        <w:rPr>
          <w:rFonts w:ascii="Times New Roman" w:eastAsia="PMingLiU" w:hAnsi="Times New Roman" w:cs="Times New Roman"/>
          <w:i/>
          <w:iCs/>
          <w:sz w:val="28"/>
          <w:szCs w:val="28"/>
          <w:lang w:val="en-GB"/>
        </w:rPr>
        <w:t>Property Management Corruption Prevention Red Flags</w:t>
      </w:r>
      <w:r w:rsidRPr="00450D79">
        <w:rPr>
          <w:rFonts w:ascii="Times New Roman" w:eastAsia="PMingLiU" w:hAnsi="Times New Roman" w:cs="Times New Roman"/>
          <w:sz w:val="28"/>
          <w:szCs w:val="28"/>
          <w:lang w:val="en-GB"/>
        </w:rPr>
        <w:t xml:space="preserve"> for property management industry and “Integrity Risk Management” system for the construction sector. In addition, the Office regularly collaborated with local newspapers and online news media to run feature articles and publicity campaigns for various activities and projects, including the TV drama series </w:t>
      </w:r>
      <w:r w:rsidRPr="00450D79">
        <w:rPr>
          <w:rFonts w:ascii="Times New Roman" w:eastAsia="PMingLiU" w:hAnsi="Times New Roman" w:cs="Times New Roman"/>
          <w:i/>
          <w:sz w:val="28"/>
          <w:szCs w:val="28"/>
          <w:lang w:val="en-GB"/>
        </w:rPr>
        <w:t>ICAC Investigators 2022</w:t>
      </w:r>
      <w:r w:rsidRPr="00450D79">
        <w:rPr>
          <w:rFonts w:ascii="Times New Roman" w:eastAsia="PMingLiU" w:hAnsi="Times New Roman" w:cs="Times New Roman"/>
          <w:sz w:val="28"/>
          <w:szCs w:val="28"/>
          <w:lang w:val="en-GB"/>
        </w:rPr>
        <w:t>, “Journey for Integrity” flagship event and i Junior Programme for Primary Schools.</w:t>
      </w:r>
    </w:p>
    <w:p w14:paraId="7B56CB51" w14:textId="6E922319" w:rsidR="00E92236" w:rsidRDefault="00E92236" w:rsidP="008C270C">
      <w:pPr>
        <w:tabs>
          <w:tab w:val="left" w:pos="284"/>
        </w:tabs>
        <w:spacing w:after="0" w:line="240" w:lineRule="auto"/>
        <w:jc w:val="both"/>
        <w:rPr>
          <w:rFonts w:ascii="Times New Roman" w:hAnsi="Times New Roman" w:cs="Times New Roman"/>
          <w:b/>
          <w:caps/>
          <w:sz w:val="32"/>
          <w:szCs w:val="32"/>
        </w:rPr>
      </w:pPr>
    </w:p>
    <w:p w14:paraId="77596905" w14:textId="77777777" w:rsidR="00E27D8E" w:rsidRDefault="00E27D8E" w:rsidP="008C270C">
      <w:pPr>
        <w:tabs>
          <w:tab w:val="left" w:pos="284"/>
        </w:tabs>
        <w:spacing w:after="0" w:line="240" w:lineRule="auto"/>
        <w:jc w:val="both"/>
        <w:rPr>
          <w:rFonts w:ascii="Times New Roman" w:hAnsi="Times New Roman" w:cs="Times New Roman"/>
          <w:b/>
          <w:caps/>
          <w:sz w:val="32"/>
          <w:szCs w:val="32"/>
        </w:rPr>
      </w:pPr>
    </w:p>
    <w:p w14:paraId="7AB4F4B3" w14:textId="6EACEEEC" w:rsidR="00892E3C" w:rsidRPr="00450D79" w:rsidRDefault="00892E3C" w:rsidP="008C270C">
      <w:pPr>
        <w:tabs>
          <w:tab w:val="left" w:pos="284"/>
        </w:tabs>
        <w:spacing w:after="0" w:line="240" w:lineRule="auto"/>
        <w:jc w:val="both"/>
        <w:rPr>
          <w:rFonts w:ascii="Times New Roman" w:hAnsi="Times New Roman" w:cs="Times New Roman"/>
          <w:b/>
          <w:caps/>
          <w:sz w:val="32"/>
          <w:szCs w:val="32"/>
        </w:rPr>
      </w:pPr>
      <w:r w:rsidRPr="00450D79">
        <w:rPr>
          <w:rFonts w:ascii="Times New Roman" w:hAnsi="Times New Roman" w:cs="Times New Roman"/>
          <w:b/>
          <w:caps/>
          <w:sz w:val="32"/>
          <w:szCs w:val="32"/>
        </w:rPr>
        <w:t>ICAC Annual Survey</w:t>
      </w:r>
    </w:p>
    <w:p w14:paraId="0B1C7E47"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GB" w:eastAsia="zh-TW"/>
        </w:rPr>
      </w:pPr>
      <w:r w:rsidRPr="00450D79">
        <w:rPr>
          <w:rFonts w:ascii="Times New Roman" w:eastAsia="PMingLiU" w:hAnsi="Times New Roman" w:cs="Times New Roman"/>
          <w:sz w:val="28"/>
          <w:szCs w:val="28"/>
          <w:lang w:val="en-GB"/>
        </w:rPr>
        <w:t xml:space="preserve">CRD keeps on monitoring the community’s attitude towards a corruption-free society and their knowledge about corruption through engaging independent polling agencies to conduct opinion surveys on an annual basis. In the 2022 face-to-face household survey, 1 761 citizens aged between 15 </w:t>
      </w:r>
      <w:r w:rsidRPr="00450D79">
        <w:rPr>
          <w:rFonts w:ascii="Times New Roman" w:eastAsia="PMingLiU" w:hAnsi="Times New Roman" w:cs="Times New Roman"/>
          <w:sz w:val="28"/>
          <w:szCs w:val="28"/>
          <w:lang w:val="en-GB"/>
        </w:rPr>
        <w:lastRenderedPageBreak/>
        <w:t>and 74 were interviewed.</w:t>
      </w:r>
    </w:p>
    <w:p w14:paraId="5F251806"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GB" w:eastAsia="zh-TW"/>
        </w:rPr>
      </w:pPr>
    </w:p>
    <w:p w14:paraId="2D177ACB"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GB" w:eastAsia="zh-TW"/>
        </w:rPr>
      </w:pPr>
      <w:r w:rsidRPr="00450D79">
        <w:rPr>
          <w:rFonts w:ascii="Times New Roman" w:eastAsia="PMingLiU" w:hAnsi="Times New Roman" w:cs="Times New Roman"/>
          <w:sz w:val="28"/>
          <w:szCs w:val="28"/>
          <w:lang w:val="en-GB"/>
        </w:rPr>
        <w:t>Public tolerance of corruption remained extremely low. Using a 0 to 10 rating scale, of which 0 represents total rejection and 10 total tolerance of corruption, the mean score given by respondents of the survey was 0.5. Almost all respondents (97.9%) considered that keeping a corruption-free society is important to the overall development of Hong Kong. The survey also showed that experience of corruption was very uncommon in Hong Kong.</w:t>
      </w:r>
    </w:p>
    <w:p w14:paraId="78CE84B3" w14:textId="77777777" w:rsidR="00892E3C" w:rsidRPr="00450D79" w:rsidRDefault="00892E3C" w:rsidP="008C270C">
      <w:pPr>
        <w:widowControl w:val="0"/>
        <w:tabs>
          <w:tab w:val="left" w:pos="1080"/>
        </w:tabs>
        <w:overflowPunct w:val="0"/>
        <w:autoSpaceDE w:val="0"/>
        <w:autoSpaceDN w:val="0"/>
        <w:snapToGrid w:val="0"/>
        <w:spacing w:after="0" w:line="240" w:lineRule="auto"/>
        <w:jc w:val="both"/>
        <w:rPr>
          <w:rFonts w:ascii="Times New Roman" w:eastAsia="PMingLiU" w:hAnsi="Times New Roman" w:cs="Times New Roman"/>
          <w:sz w:val="28"/>
          <w:szCs w:val="28"/>
          <w:lang w:val="en-GB" w:eastAsia="zh-TW"/>
        </w:rPr>
      </w:pPr>
    </w:p>
    <w:p w14:paraId="06529CD9" w14:textId="3C1ED73C" w:rsidR="007E1DCA" w:rsidRDefault="00892E3C" w:rsidP="00E27D8E">
      <w:pPr>
        <w:tabs>
          <w:tab w:val="left" w:pos="284"/>
        </w:tabs>
        <w:spacing w:after="0" w:line="240" w:lineRule="auto"/>
        <w:jc w:val="both"/>
        <w:rPr>
          <w:rFonts w:ascii="Times New Roman" w:eastAsia="PMingLiU" w:hAnsi="Times New Roman" w:cs="Times New Roman"/>
          <w:sz w:val="24"/>
        </w:rPr>
        <w:sectPr w:rsidR="007E1DCA" w:rsidSect="00253895">
          <w:footerReference w:type="default" r:id="rId75"/>
          <w:pgSz w:w="11906" w:h="16838" w:code="9"/>
          <w:pgMar w:top="1418" w:right="1701" w:bottom="1418" w:left="1701" w:header="709" w:footer="709" w:gutter="0"/>
          <w:pgNumType w:start="1"/>
          <w:cols w:space="708"/>
          <w:docGrid w:linePitch="360"/>
        </w:sectPr>
      </w:pPr>
      <w:r w:rsidRPr="00450D79">
        <w:rPr>
          <w:rFonts w:ascii="Times New Roman" w:hAnsi="Times New Roman" w:cs="Times New Roman"/>
          <w:noProof/>
          <w:lang w:val="en-US" w:eastAsia="zh-TW"/>
        </w:rPr>
        <w:drawing>
          <wp:inline distT="0" distB="0" distL="0" distR="0" wp14:anchorId="6913682C" wp14:editId="2EC88A84">
            <wp:extent cx="5400040" cy="1720215"/>
            <wp:effectExtent l="0" t="0" r="0" b="0"/>
            <wp:docPr id="299"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040" cy="1720215"/>
                    </a:xfrm>
                    <a:prstGeom prst="rect">
                      <a:avLst/>
                    </a:prstGeom>
                    <a:noFill/>
                    <a:ln>
                      <a:noFill/>
                    </a:ln>
                  </pic:spPr>
                </pic:pic>
              </a:graphicData>
            </a:graphic>
          </wp:inline>
        </w:drawing>
      </w:r>
      <w:r w:rsidR="00241980" w:rsidRPr="00450D79">
        <w:rPr>
          <w:rFonts w:ascii="Times New Roman" w:eastAsia="PMingLiU" w:hAnsi="Times New Roman" w:cs="Times New Roman"/>
          <w:sz w:val="24"/>
        </w:rPr>
        <w:br w:type="page"/>
      </w:r>
    </w:p>
    <w:p w14:paraId="75D2584E" w14:textId="77777777" w:rsidR="00241980" w:rsidRPr="00450D79" w:rsidRDefault="00241980" w:rsidP="008C270C">
      <w:pPr>
        <w:snapToGrid w:val="0"/>
        <w:spacing w:after="0" w:line="240" w:lineRule="auto"/>
        <w:jc w:val="both"/>
        <w:textAlignment w:val="baseline"/>
        <w:rPr>
          <w:rFonts w:ascii="Times New Roman" w:eastAsia="PMingLiU" w:hAnsi="Times New Roman" w:cs="Times New Roman"/>
          <w:b/>
          <w:sz w:val="36"/>
          <w:szCs w:val="36"/>
        </w:rPr>
      </w:pPr>
      <w:r w:rsidRPr="00450D79">
        <w:rPr>
          <w:rFonts w:ascii="Times New Roman" w:eastAsia="PMingLiU" w:hAnsi="Times New Roman" w:cs="Times New Roman"/>
          <w:b/>
          <w:sz w:val="36"/>
          <w:szCs w:val="36"/>
        </w:rPr>
        <w:lastRenderedPageBreak/>
        <w:t>Appendices</w:t>
      </w:r>
    </w:p>
    <w:p w14:paraId="21929775" w14:textId="77777777" w:rsidR="00241980" w:rsidRPr="00450D79" w:rsidRDefault="00241980" w:rsidP="008C270C">
      <w:pPr>
        <w:autoSpaceDE w:val="0"/>
        <w:autoSpaceDN w:val="0"/>
        <w:snapToGrid w:val="0"/>
        <w:spacing w:after="0" w:line="240" w:lineRule="auto"/>
        <w:jc w:val="both"/>
        <w:textAlignment w:val="baseline"/>
        <w:rPr>
          <w:rFonts w:ascii="Times New Roman" w:eastAsia="PMingLiU" w:hAnsi="Times New Roman" w:cs="Times New Roman"/>
          <w:sz w:val="28"/>
          <w:szCs w:val="28"/>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371"/>
        <w:gridCol w:w="1134"/>
      </w:tblGrid>
      <w:tr w:rsidR="00241980" w:rsidRPr="00450D79" w14:paraId="6D2BED6E" w14:textId="77777777" w:rsidTr="004C5160">
        <w:tc>
          <w:tcPr>
            <w:tcW w:w="709" w:type="dxa"/>
          </w:tcPr>
          <w:p w14:paraId="0FC9255F"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1</w:t>
            </w:r>
          </w:p>
        </w:tc>
        <w:tc>
          <w:tcPr>
            <w:tcW w:w="7371" w:type="dxa"/>
          </w:tcPr>
          <w:p w14:paraId="32AB5407" w14:textId="77777777" w:rsidR="00241980" w:rsidRPr="00450D79" w:rsidRDefault="00241980" w:rsidP="00414E70">
            <w:pPr>
              <w:overflowPunct w:val="0"/>
              <w:autoSpaceDE w:val="0"/>
              <w:autoSpaceDN w:val="0"/>
              <w:snapToGrid w:val="0"/>
              <w:spacing w:before="240"/>
              <w:ind w:rightChars="132" w:right="29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Organisation of the Independent Commission Against Corruption</w:t>
            </w:r>
          </w:p>
        </w:tc>
        <w:tc>
          <w:tcPr>
            <w:tcW w:w="1134" w:type="dxa"/>
          </w:tcPr>
          <w:p w14:paraId="71C351F4" w14:textId="5F6B4C13" w:rsidR="00241980" w:rsidRPr="00450D79" w:rsidRDefault="00241980" w:rsidP="00414E70">
            <w:pPr>
              <w:snapToGrid w:val="0"/>
              <w:spacing w:before="240"/>
              <w:ind w:firstLineChars="50" w:firstLine="140"/>
              <w:rPr>
                <w:rFonts w:ascii="Times New Roman" w:hAnsi="Times New Roman" w:cs="Times New Roman"/>
                <w:sz w:val="28"/>
                <w:szCs w:val="28"/>
                <w:lang w:val="en-GB"/>
              </w:rPr>
            </w:pPr>
          </w:p>
        </w:tc>
      </w:tr>
      <w:tr w:rsidR="00241980" w:rsidRPr="00450D79" w14:paraId="1E0EA020" w14:textId="77777777" w:rsidTr="004C5160">
        <w:tc>
          <w:tcPr>
            <w:tcW w:w="709" w:type="dxa"/>
          </w:tcPr>
          <w:p w14:paraId="49409576"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2</w:t>
            </w:r>
          </w:p>
        </w:tc>
        <w:tc>
          <w:tcPr>
            <w:tcW w:w="7371" w:type="dxa"/>
          </w:tcPr>
          <w:p w14:paraId="4DB2BD7D"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Membership Lists of Advisory Committees</w:t>
            </w:r>
          </w:p>
        </w:tc>
        <w:tc>
          <w:tcPr>
            <w:tcW w:w="1134" w:type="dxa"/>
          </w:tcPr>
          <w:p w14:paraId="5D1C3448" w14:textId="32526CA4" w:rsidR="00241980" w:rsidRPr="00450D79" w:rsidRDefault="00241980" w:rsidP="00414E70">
            <w:pPr>
              <w:overflowPunct w:val="0"/>
              <w:autoSpaceDE w:val="0"/>
              <w:autoSpaceDN w:val="0"/>
              <w:snapToGrid w:val="0"/>
              <w:spacing w:before="240"/>
              <w:ind w:firstLineChars="50" w:firstLine="140"/>
              <w:jc w:val="both"/>
              <w:rPr>
                <w:rFonts w:ascii="Times New Roman" w:hAnsi="Times New Roman" w:cs="Times New Roman"/>
                <w:sz w:val="28"/>
                <w:szCs w:val="28"/>
              </w:rPr>
            </w:pPr>
          </w:p>
        </w:tc>
      </w:tr>
      <w:tr w:rsidR="00241980" w:rsidRPr="00450D79" w14:paraId="4097D3B3" w14:textId="77777777" w:rsidTr="004C5160">
        <w:tc>
          <w:tcPr>
            <w:tcW w:w="709" w:type="dxa"/>
          </w:tcPr>
          <w:p w14:paraId="3221A9AB"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3</w:t>
            </w:r>
          </w:p>
        </w:tc>
        <w:tc>
          <w:tcPr>
            <w:tcW w:w="7371" w:type="dxa"/>
          </w:tcPr>
          <w:p w14:paraId="5076C7E2" w14:textId="77777777" w:rsidR="00241980" w:rsidRPr="00450D79" w:rsidRDefault="00241980" w:rsidP="00414E70">
            <w:pPr>
              <w:overflowPunct w:val="0"/>
              <w:autoSpaceDE w:val="0"/>
              <w:autoSpaceDN w:val="0"/>
              <w:snapToGrid w:val="0"/>
              <w:spacing w:before="240"/>
              <w:ind w:rightChars="132" w:right="29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Progress of Ongoing Investigations as at the End of December 2022 (Excluding Election Cases)</w:t>
            </w:r>
          </w:p>
        </w:tc>
        <w:tc>
          <w:tcPr>
            <w:tcW w:w="1134" w:type="dxa"/>
          </w:tcPr>
          <w:p w14:paraId="77DEFCDE" w14:textId="1F1E8D19" w:rsidR="00241980" w:rsidRPr="00450D79" w:rsidRDefault="00241980" w:rsidP="00414E70">
            <w:pPr>
              <w:overflowPunct w:val="0"/>
              <w:autoSpaceDE w:val="0"/>
              <w:autoSpaceDN w:val="0"/>
              <w:snapToGrid w:val="0"/>
              <w:spacing w:before="240"/>
              <w:ind w:firstLineChars="50" w:firstLine="140"/>
              <w:jc w:val="both"/>
              <w:rPr>
                <w:rFonts w:ascii="Times New Roman" w:hAnsi="Times New Roman" w:cs="Times New Roman"/>
                <w:sz w:val="28"/>
                <w:szCs w:val="28"/>
              </w:rPr>
            </w:pPr>
          </w:p>
        </w:tc>
      </w:tr>
      <w:tr w:rsidR="00241980" w:rsidRPr="00450D79" w14:paraId="68B9CEE6" w14:textId="77777777" w:rsidTr="004C5160">
        <w:tc>
          <w:tcPr>
            <w:tcW w:w="709" w:type="dxa"/>
          </w:tcPr>
          <w:p w14:paraId="1BA14808"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4</w:t>
            </w:r>
          </w:p>
        </w:tc>
        <w:tc>
          <w:tcPr>
            <w:tcW w:w="7371" w:type="dxa"/>
          </w:tcPr>
          <w:p w14:paraId="155511C2" w14:textId="77777777" w:rsidR="00241980" w:rsidRPr="00450D79" w:rsidRDefault="00241980" w:rsidP="00414E70">
            <w:pPr>
              <w:overflowPunct w:val="0"/>
              <w:autoSpaceDE w:val="0"/>
              <w:autoSpaceDN w:val="0"/>
              <w:snapToGrid w:val="0"/>
              <w:spacing w:before="240"/>
              <w:ind w:rightChars="132" w:right="29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Number of Persons Prosecuted or Cautioned from 2013 to 2022</w:t>
            </w:r>
          </w:p>
        </w:tc>
        <w:tc>
          <w:tcPr>
            <w:tcW w:w="1134" w:type="dxa"/>
          </w:tcPr>
          <w:p w14:paraId="7B96F173" w14:textId="7217B06D" w:rsidR="00241980" w:rsidRPr="00450D79" w:rsidRDefault="00241980" w:rsidP="00414E70">
            <w:pPr>
              <w:overflowPunct w:val="0"/>
              <w:autoSpaceDE w:val="0"/>
              <w:autoSpaceDN w:val="0"/>
              <w:snapToGrid w:val="0"/>
              <w:spacing w:before="240"/>
              <w:ind w:firstLineChars="50" w:firstLine="140"/>
              <w:jc w:val="both"/>
              <w:rPr>
                <w:rFonts w:ascii="Times New Roman" w:hAnsi="Times New Roman" w:cs="Times New Roman"/>
                <w:sz w:val="28"/>
                <w:szCs w:val="28"/>
              </w:rPr>
            </w:pPr>
          </w:p>
        </w:tc>
      </w:tr>
      <w:tr w:rsidR="00241980" w:rsidRPr="00450D79" w14:paraId="16F9772D" w14:textId="77777777" w:rsidTr="004C5160">
        <w:tc>
          <w:tcPr>
            <w:tcW w:w="709" w:type="dxa"/>
          </w:tcPr>
          <w:p w14:paraId="3B432CCA"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5</w:t>
            </w:r>
          </w:p>
        </w:tc>
        <w:tc>
          <w:tcPr>
            <w:tcW w:w="7371" w:type="dxa"/>
          </w:tcPr>
          <w:p w14:paraId="1B1A160E" w14:textId="77777777" w:rsidR="00241980" w:rsidRPr="00450D79" w:rsidRDefault="00241980" w:rsidP="00414E70">
            <w:pPr>
              <w:overflowPunct w:val="0"/>
              <w:autoSpaceDE w:val="0"/>
              <w:autoSpaceDN w:val="0"/>
              <w:snapToGrid w:val="0"/>
              <w:spacing w:before="240"/>
              <w:ind w:rightChars="132" w:right="29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Number of Persons Prosecuted and Cautioned for Corruption and Related Offences (Excluding Election Cases) in 2022 (Classified by Government Bureaux, Departments and Others)</w:t>
            </w:r>
          </w:p>
        </w:tc>
        <w:tc>
          <w:tcPr>
            <w:tcW w:w="1134" w:type="dxa"/>
          </w:tcPr>
          <w:p w14:paraId="52CCD44D" w14:textId="11D83638" w:rsidR="00241980" w:rsidRPr="00450D79" w:rsidRDefault="00241980" w:rsidP="00414E70">
            <w:pPr>
              <w:overflowPunct w:val="0"/>
              <w:autoSpaceDE w:val="0"/>
              <w:autoSpaceDN w:val="0"/>
              <w:snapToGrid w:val="0"/>
              <w:spacing w:before="240"/>
              <w:ind w:firstLineChars="50" w:firstLine="140"/>
              <w:jc w:val="both"/>
              <w:rPr>
                <w:rFonts w:ascii="Times New Roman" w:hAnsi="Times New Roman" w:cs="Times New Roman"/>
                <w:sz w:val="28"/>
                <w:szCs w:val="28"/>
              </w:rPr>
            </w:pPr>
          </w:p>
        </w:tc>
      </w:tr>
      <w:tr w:rsidR="00241980" w:rsidRPr="00450D79" w14:paraId="6B88F5E5" w14:textId="77777777" w:rsidTr="004C5160">
        <w:tc>
          <w:tcPr>
            <w:tcW w:w="709" w:type="dxa"/>
          </w:tcPr>
          <w:p w14:paraId="7B5DADB8"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6</w:t>
            </w:r>
          </w:p>
        </w:tc>
        <w:tc>
          <w:tcPr>
            <w:tcW w:w="7371" w:type="dxa"/>
          </w:tcPr>
          <w:p w14:paraId="53DE6AC5" w14:textId="77777777" w:rsidR="00241980" w:rsidRPr="00450D79" w:rsidRDefault="00241980" w:rsidP="00414E70">
            <w:pPr>
              <w:overflowPunct w:val="0"/>
              <w:autoSpaceDE w:val="0"/>
              <w:autoSpaceDN w:val="0"/>
              <w:snapToGrid w:val="0"/>
              <w:spacing w:before="240"/>
              <w:ind w:rightChars="132" w:right="29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Number of Persons Prosecuted in 2022 (Excluding Election Cases) (Classified by Offences)</w:t>
            </w:r>
          </w:p>
        </w:tc>
        <w:tc>
          <w:tcPr>
            <w:tcW w:w="1134" w:type="dxa"/>
          </w:tcPr>
          <w:p w14:paraId="16B2FC62" w14:textId="2EA4B61F" w:rsidR="00241980" w:rsidRPr="00450D79" w:rsidRDefault="00241980" w:rsidP="00414E70">
            <w:pPr>
              <w:overflowPunct w:val="0"/>
              <w:autoSpaceDE w:val="0"/>
              <w:autoSpaceDN w:val="0"/>
              <w:snapToGrid w:val="0"/>
              <w:spacing w:before="240"/>
              <w:ind w:firstLineChars="50" w:firstLine="140"/>
              <w:jc w:val="both"/>
              <w:rPr>
                <w:rFonts w:ascii="Times New Roman" w:hAnsi="Times New Roman" w:cs="Times New Roman"/>
                <w:sz w:val="28"/>
                <w:szCs w:val="28"/>
              </w:rPr>
            </w:pPr>
          </w:p>
        </w:tc>
      </w:tr>
      <w:tr w:rsidR="00241980" w:rsidRPr="00450D79" w14:paraId="194390E2" w14:textId="77777777" w:rsidTr="004C5160">
        <w:tc>
          <w:tcPr>
            <w:tcW w:w="709" w:type="dxa"/>
          </w:tcPr>
          <w:p w14:paraId="004E382C"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7</w:t>
            </w:r>
          </w:p>
        </w:tc>
        <w:tc>
          <w:tcPr>
            <w:tcW w:w="7371" w:type="dxa"/>
          </w:tcPr>
          <w:p w14:paraId="53CDABB4" w14:textId="77777777" w:rsidR="00241980" w:rsidRPr="00450D79" w:rsidRDefault="00241980" w:rsidP="00414E70">
            <w:pPr>
              <w:overflowPunct w:val="0"/>
              <w:autoSpaceDE w:val="0"/>
              <w:autoSpaceDN w:val="0"/>
              <w:snapToGrid w:val="0"/>
              <w:spacing w:before="240"/>
              <w:ind w:rightChars="132" w:right="29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Number of Persons Prosecuted for Offences Connected with or Facilitated by Corruption and Specified Offences in 2022 (Classified by Types of Offences)</w:t>
            </w:r>
          </w:p>
        </w:tc>
        <w:tc>
          <w:tcPr>
            <w:tcW w:w="1134" w:type="dxa"/>
          </w:tcPr>
          <w:p w14:paraId="1440E951" w14:textId="7FEB8A71" w:rsidR="00241980" w:rsidRPr="00450D79" w:rsidRDefault="00241980" w:rsidP="00414E70">
            <w:pPr>
              <w:overflowPunct w:val="0"/>
              <w:autoSpaceDE w:val="0"/>
              <w:autoSpaceDN w:val="0"/>
              <w:snapToGrid w:val="0"/>
              <w:spacing w:before="240"/>
              <w:ind w:firstLineChars="50" w:firstLine="140"/>
              <w:jc w:val="both"/>
              <w:rPr>
                <w:rFonts w:ascii="Times New Roman" w:hAnsi="Times New Roman" w:cs="Times New Roman"/>
                <w:sz w:val="28"/>
                <w:szCs w:val="28"/>
              </w:rPr>
            </w:pPr>
          </w:p>
        </w:tc>
      </w:tr>
      <w:tr w:rsidR="00241980" w:rsidRPr="00450D79" w14:paraId="3F91F69B" w14:textId="77777777" w:rsidTr="004C5160">
        <w:tc>
          <w:tcPr>
            <w:tcW w:w="709" w:type="dxa"/>
          </w:tcPr>
          <w:p w14:paraId="5019FA61"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8</w:t>
            </w:r>
          </w:p>
        </w:tc>
        <w:tc>
          <w:tcPr>
            <w:tcW w:w="7371" w:type="dxa"/>
          </w:tcPr>
          <w:p w14:paraId="0FA731A2" w14:textId="77777777" w:rsidR="00241980" w:rsidRPr="00450D79" w:rsidRDefault="00241980" w:rsidP="00414E70">
            <w:pPr>
              <w:overflowPunct w:val="0"/>
              <w:autoSpaceDE w:val="0"/>
              <w:autoSpaceDN w:val="0"/>
              <w:snapToGrid w:val="0"/>
              <w:spacing w:before="240"/>
              <w:ind w:rightChars="132" w:right="29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Non-Corruption Referrals Made to Government Bureaux, Departments and Public Bodies as at the End of December 2022</w:t>
            </w:r>
          </w:p>
        </w:tc>
        <w:tc>
          <w:tcPr>
            <w:tcW w:w="1134" w:type="dxa"/>
          </w:tcPr>
          <w:p w14:paraId="1C27D7E4" w14:textId="0A2B0053" w:rsidR="00241980" w:rsidRPr="00450D79" w:rsidRDefault="00241980" w:rsidP="00414E70">
            <w:pPr>
              <w:overflowPunct w:val="0"/>
              <w:autoSpaceDE w:val="0"/>
              <w:autoSpaceDN w:val="0"/>
              <w:snapToGrid w:val="0"/>
              <w:spacing w:before="240"/>
              <w:ind w:firstLineChars="50" w:firstLine="140"/>
              <w:jc w:val="both"/>
              <w:rPr>
                <w:rFonts w:ascii="Times New Roman" w:hAnsi="Times New Roman" w:cs="Times New Roman"/>
                <w:sz w:val="28"/>
                <w:szCs w:val="28"/>
              </w:rPr>
            </w:pPr>
          </w:p>
        </w:tc>
      </w:tr>
      <w:tr w:rsidR="00241980" w:rsidRPr="00450D79" w14:paraId="73F0F017" w14:textId="77777777" w:rsidTr="004C5160">
        <w:tc>
          <w:tcPr>
            <w:tcW w:w="709" w:type="dxa"/>
          </w:tcPr>
          <w:p w14:paraId="5DAE7BA9" w14:textId="77777777" w:rsidR="00241980" w:rsidRPr="00450D79" w:rsidRDefault="00241980" w:rsidP="00414E70">
            <w:pPr>
              <w:overflowPunct w:val="0"/>
              <w:autoSpaceDE w:val="0"/>
              <w:autoSpaceDN w:val="0"/>
              <w:snapToGrid w:val="0"/>
              <w:spacing w:before="240"/>
              <w:jc w:val="both"/>
              <w:rPr>
                <w:rFonts w:ascii="Times New Roman" w:hAnsi="Times New Roman" w:cs="Times New Roman"/>
                <w:sz w:val="28"/>
                <w:szCs w:val="28"/>
              </w:rPr>
            </w:pPr>
            <w:r w:rsidRPr="00450D79">
              <w:rPr>
                <w:rFonts w:ascii="Times New Roman" w:hAnsi="Times New Roman" w:cs="Times New Roman"/>
                <w:sz w:val="28"/>
                <w:szCs w:val="28"/>
              </w:rPr>
              <w:t>9</w:t>
            </w:r>
          </w:p>
        </w:tc>
        <w:tc>
          <w:tcPr>
            <w:tcW w:w="7371" w:type="dxa"/>
          </w:tcPr>
          <w:p w14:paraId="09CAFD0E" w14:textId="77777777" w:rsidR="00241980" w:rsidRPr="00450D79" w:rsidRDefault="00241980" w:rsidP="00414E70">
            <w:pPr>
              <w:overflowPunct w:val="0"/>
              <w:autoSpaceDE w:val="0"/>
              <w:autoSpaceDN w:val="0"/>
              <w:snapToGrid w:val="0"/>
              <w:spacing w:before="240"/>
              <w:ind w:rightChars="132" w:right="290"/>
              <w:jc w:val="both"/>
              <w:rPr>
                <w:rFonts w:ascii="Times New Roman" w:hAnsi="Times New Roman" w:cs="Times New Roman"/>
                <w:sz w:val="28"/>
                <w:szCs w:val="28"/>
                <w:lang w:val="en-GB"/>
              </w:rPr>
            </w:pPr>
            <w:r w:rsidRPr="00450D79">
              <w:rPr>
                <w:rFonts w:ascii="Times New Roman" w:hAnsi="Times New Roman" w:cs="Times New Roman"/>
                <w:sz w:val="28"/>
                <w:szCs w:val="28"/>
                <w:lang w:val="en-GB"/>
              </w:rPr>
              <w:t>ICAC Regional Offices</w:t>
            </w:r>
          </w:p>
        </w:tc>
        <w:tc>
          <w:tcPr>
            <w:tcW w:w="1134" w:type="dxa"/>
          </w:tcPr>
          <w:p w14:paraId="4B5AC2D3" w14:textId="2EB81997" w:rsidR="00241980" w:rsidRPr="00450D79" w:rsidRDefault="00241980" w:rsidP="00414E70">
            <w:pPr>
              <w:overflowPunct w:val="0"/>
              <w:autoSpaceDE w:val="0"/>
              <w:autoSpaceDN w:val="0"/>
              <w:snapToGrid w:val="0"/>
              <w:spacing w:before="240"/>
              <w:ind w:firstLineChars="50" w:firstLine="140"/>
              <w:jc w:val="both"/>
              <w:rPr>
                <w:rFonts w:ascii="Times New Roman" w:hAnsi="Times New Roman" w:cs="Times New Roman"/>
                <w:sz w:val="28"/>
                <w:szCs w:val="28"/>
              </w:rPr>
            </w:pPr>
          </w:p>
        </w:tc>
      </w:tr>
    </w:tbl>
    <w:p w14:paraId="7D37A195" w14:textId="77777777" w:rsidR="00241980" w:rsidRPr="00450D79" w:rsidRDefault="00241980" w:rsidP="008C270C">
      <w:pPr>
        <w:autoSpaceDE w:val="0"/>
        <w:autoSpaceDN w:val="0"/>
        <w:snapToGrid w:val="0"/>
        <w:spacing w:after="0" w:line="240" w:lineRule="auto"/>
        <w:jc w:val="both"/>
        <w:textAlignment w:val="baseline"/>
        <w:rPr>
          <w:rFonts w:ascii="Times New Roman" w:eastAsia="PMingLiU" w:hAnsi="Times New Roman" w:cs="Times New Roman"/>
          <w:sz w:val="28"/>
          <w:szCs w:val="28"/>
        </w:rPr>
      </w:pPr>
    </w:p>
    <w:p w14:paraId="5A3EBB73" w14:textId="77777777" w:rsidR="00241980" w:rsidRPr="00450D79" w:rsidRDefault="00241980" w:rsidP="008C270C">
      <w:pPr>
        <w:spacing w:after="0" w:line="240" w:lineRule="auto"/>
        <w:rPr>
          <w:rFonts w:ascii="Times New Roman" w:eastAsia="PMingLiU" w:hAnsi="Times New Roman" w:cs="Times New Roman"/>
          <w:sz w:val="28"/>
          <w:szCs w:val="28"/>
        </w:rPr>
      </w:pPr>
    </w:p>
    <w:p w14:paraId="0C31F35D" w14:textId="77777777" w:rsidR="00241980" w:rsidRPr="00450D79" w:rsidRDefault="00241980" w:rsidP="008C270C">
      <w:pPr>
        <w:spacing w:after="0" w:line="240" w:lineRule="auto"/>
        <w:rPr>
          <w:rFonts w:ascii="Times New Roman" w:eastAsia="PMingLiU" w:hAnsi="Times New Roman" w:cs="Times New Roman"/>
          <w:sz w:val="24"/>
        </w:rPr>
        <w:sectPr w:rsidR="00241980" w:rsidRPr="00450D79" w:rsidSect="007E1DCA">
          <w:pgSz w:w="11906" w:h="16838" w:code="9"/>
          <w:pgMar w:top="1418" w:right="1701" w:bottom="1135" w:left="1701" w:header="709" w:footer="709" w:gutter="0"/>
          <w:pgNumType w:start="1"/>
          <w:cols w:space="708"/>
          <w:docGrid w:linePitch="360"/>
        </w:sectPr>
      </w:pPr>
      <w:r w:rsidRPr="00450D79">
        <w:rPr>
          <w:rFonts w:ascii="Times New Roman" w:eastAsia="PMingLiU" w:hAnsi="Times New Roman" w:cs="Times New Roman"/>
          <w:sz w:val="24"/>
        </w:rPr>
        <w:br w:type="page"/>
      </w:r>
    </w:p>
    <w:p w14:paraId="5AC6B776" w14:textId="4F1E13C3" w:rsidR="00241980" w:rsidRPr="00450D79" w:rsidRDefault="006C1F21" w:rsidP="008C270C">
      <w:pPr>
        <w:spacing w:after="0" w:line="240" w:lineRule="auto"/>
        <w:rPr>
          <w:rFonts w:ascii="Times New Roman" w:eastAsia="PMingLiU" w:hAnsi="Times New Roman" w:cs="Times New Roman"/>
          <w:sz w:val="24"/>
        </w:rPr>
      </w:pPr>
      <w:r w:rsidRPr="00450D79">
        <w:rPr>
          <w:rFonts w:ascii="Times New Roman" w:eastAsia="PMingLiU" w:hAnsi="Times New Roman" w:cs="Times New Roman"/>
          <w:noProof/>
          <w:sz w:val="24"/>
          <w:lang w:val="en-US" w:eastAsia="zh-TW"/>
        </w:rPr>
        <w:lastRenderedPageBreak/>
        <mc:AlternateContent>
          <mc:Choice Requires="wpg">
            <w:drawing>
              <wp:anchor distT="0" distB="0" distL="114300" distR="114300" simplePos="0" relativeHeight="251847680" behindDoc="0" locked="0" layoutInCell="1" allowOverlap="1" wp14:anchorId="4FE90465" wp14:editId="3DB15109">
                <wp:simplePos x="0" y="0"/>
                <wp:positionH relativeFrom="column">
                  <wp:posOffset>-225972</wp:posOffset>
                </wp:positionH>
                <wp:positionV relativeFrom="paragraph">
                  <wp:posOffset>5255</wp:posOffset>
                </wp:positionV>
                <wp:extent cx="14635480" cy="7767145"/>
                <wp:effectExtent l="0" t="0" r="0" b="5715"/>
                <wp:wrapTight wrapText="bothSides">
                  <wp:wrapPolygon edited="0">
                    <wp:start x="0" y="0"/>
                    <wp:lineTo x="0" y="21563"/>
                    <wp:lineTo x="15632" y="21563"/>
                    <wp:lineTo x="21564" y="21245"/>
                    <wp:lineTo x="21564" y="424"/>
                    <wp:lineTo x="15632" y="0"/>
                    <wp:lineTo x="0" y="0"/>
                  </wp:wrapPolygon>
                </wp:wrapTight>
                <wp:docPr id="113" name="群組 113"/>
                <wp:cNvGraphicFramePr/>
                <a:graphic xmlns:a="http://schemas.openxmlformats.org/drawingml/2006/main">
                  <a:graphicData uri="http://schemas.microsoft.com/office/word/2010/wordprocessingGroup">
                    <wpg:wgp>
                      <wpg:cNvGrpSpPr/>
                      <wpg:grpSpPr>
                        <a:xfrm>
                          <a:off x="0" y="0"/>
                          <a:ext cx="14635480" cy="7767145"/>
                          <a:chOff x="94890" y="0"/>
                          <a:chExt cx="14636859" cy="7767145"/>
                        </a:xfrm>
                      </wpg:grpSpPr>
                      <pic:pic xmlns:pic="http://schemas.openxmlformats.org/drawingml/2006/picture">
                        <pic:nvPicPr>
                          <pic:cNvPr id="75" name="圖片 75"/>
                          <pic:cNvPicPr>
                            <a:picLocks noChangeAspect="1"/>
                          </pic:cNvPicPr>
                        </pic:nvPicPr>
                        <pic:blipFill rotWithShape="1">
                          <a:blip r:embed="rId77">
                            <a:extLst>
                              <a:ext uri="{28A0092B-C50C-407E-A947-70E740481C1C}">
                                <a14:useLocalDpi xmlns:a14="http://schemas.microsoft.com/office/drawing/2010/main" val="0"/>
                              </a:ext>
                            </a:extLst>
                          </a:blip>
                          <a:srcRect l="9061" r="8547" b="3211"/>
                          <a:stretch/>
                        </pic:blipFill>
                        <pic:spPr bwMode="auto">
                          <a:xfrm>
                            <a:off x="94890" y="0"/>
                            <a:ext cx="10578507" cy="7767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圖片 101"/>
                          <pic:cNvPicPr>
                            <a:picLocks noChangeAspect="1"/>
                          </pic:cNvPicPr>
                        </pic:nvPicPr>
                        <pic:blipFill rotWithShape="1">
                          <a:blip r:embed="rId78">
                            <a:extLst>
                              <a:ext uri="{28A0092B-C50C-407E-A947-70E740481C1C}">
                                <a14:useLocalDpi xmlns:a14="http://schemas.microsoft.com/office/drawing/2010/main" val="0"/>
                              </a:ext>
                            </a:extLst>
                          </a:blip>
                          <a:srcRect l="8529" r="57507"/>
                          <a:stretch/>
                        </pic:blipFill>
                        <pic:spPr bwMode="auto">
                          <a:xfrm>
                            <a:off x="10670876" y="163899"/>
                            <a:ext cx="4060873" cy="747910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7F3DF2" id="群組 113" o:spid="_x0000_s1026" style="position:absolute;margin-left:-17.8pt;margin-top:.4pt;width:1152.4pt;height:611.6pt;z-index:251847680;mso-width-relative:margin;mso-height-relative:margin" coordorigin="948" coordsize="146368,77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">
                <v:shape id="圖片 75" o:spid="_x0000_s1027" type="#_x0000_t75" style="position:absolute;left:948;width:105785;height:7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">
                  <v:imagedata r:id="rId79" o:title="" cropbottom="2104f" cropleft="5938f" cropright="5601f"/>
                </v:shape>
                <v:shape id="圖片 101" o:spid="_x0000_s1028" type="#_x0000_t75" style="position:absolute;left:106708;top:1638;width:40609;height:7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">
                  <v:imagedata r:id="rId80" o:title="" cropleft="5590f" cropright="37688f"/>
                </v:shape>
                <w10:wrap type="tight"/>
              </v:group>
            </w:pict>
          </mc:Fallback>
        </mc:AlternateContent>
      </w:r>
    </w:p>
    <w:p w14:paraId="6CB5D89A" w14:textId="315005B5" w:rsidR="00241980" w:rsidRPr="00450D79" w:rsidRDefault="00241980" w:rsidP="008C270C">
      <w:pPr>
        <w:spacing w:after="0" w:line="240" w:lineRule="auto"/>
        <w:rPr>
          <w:rFonts w:ascii="Times New Roman" w:eastAsia="PMingLiU" w:hAnsi="Times New Roman" w:cs="Times New Roman"/>
          <w:sz w:val="24"/>
        </w:rPr>
      </w:pPr>
    </w:p>
    <w:p w14:paraId="28AEBCD9" w14:textId="77777777" w:rsidR="00241980" w:rsidRPr="00450D79" w:rsidRDefault="00241980" w:rsidP="008C270C">
      <w:pPr>
        <w:tabs>
          <w:tab w:val="left" w:pos="284"/>
        </w:tabs>
        <w:spacing w:after="0" w:line="240" w:lineRule="auto"/>
        <w:jc w:val="both"/>
        <w:rPr>
          <w:rFonts w:ascii="Times New Roman" w:eastAsia="PMingLiU" w:hAnsi="Times New Roman" w:cs="Times New Roman"/>
          <w:sz w:val="24"/>
        </w:rPr>
        <w:sectPr w:rsidR="00241980" w:rsidRPr="00450D79" w:rsidSect="00241980">
          <w:pgSz w:w="23814" w:h="16840" w:orient="landscape" w:code="9"/>
          <w:pgMar w:top="720" w:right="720" w:bottom="720" w:left="720" w:header="709" w:footer="709" w:gutter="0"/>
          <w:pgNumType w:start="1"/>
          <w:cols w:space="708"/>
          <w:docGrid w:linePitch="360"/>
        </w:sectPr>
      </w:pPr>
    </w:p>
    <w:p w14:paraId="15D86568" w14:textId="77777777" w:rsidR="00450D79" w:rsidRPr="00450D79" w:rsidRDefault="00450D79" w:rsidP="005174FB">
      <w:pPr>
        <w:tabs>
          <w:tab w:val="left" w:pos="1980"/>
        </w:tabs>
        <w:snapToGrid w:val="0"/>
        <w:spacing w:after="0" w:line="240" w:lineRule="auto"/>
        <w:rPr>
          <w:rFonts w:ascii="Times New Roman" w:hAnsi="Times New Roman" w:cs="Times New Roman"/>
          <w:sz w:val="32"/>
          <w:szCs w:val="32"/>
        </w:rPr>
      </w:pPr>
      <w:r w:rsidRPr="00450D79">
        <w:rPr>
          <w:rFonts w:ascii="Times New Roman" w:hAnsi="Times New Roman" w:cs="Times New Roman"/>
          <w:b/>
          <w:sz w:val="32"/>
          <w:szCs w:val="32"/>
        </w:rPr>
        <w:lastRenderedPageBreak/>
        <w:t xml:space="preserve">Appendix 2 </w:t>
      </w:r>
      <w:r w:rsidRPr="00450D79">
        <w:rPr>
          <w:rFonts w:ascii="Times New Roman" w:hAnsi="Times New Roman" w:cs="Times New Roman"/>
          <w:b/>
          <w:sz w:val="32"/>
          <w:szCs w:val="32"/>
        </w:rPr>
        <w:tab/>
        <w:t>Membership Lists of Advisory Committees</w:t>
      </w:r>
    </w:p>
    <w:p w14:paraId="29B6F2FE" w14:textId="77777777" w:rsidR="00450D79" w:rsidRPr="00450D79" w:rsidRDefault="00450D79" w:rsidP="005174FB">
      <w:pPr>
        <w:snapToGrid w:val="0"/>
        <w:spacing w:after="0" w:line="240" w:lineRule="auto"/>
        <w:ind w:firstLineChars="707" w:firstLine="1981"/>
        <w:rPr>
          <w:rFonts w:ascii="Times New Roman" w:hAnsi="Times New Roman" w:cs="Times New Roman"/>
        </w:rPr>
      </w:pPr>
      <w:r w:rsidRPr="00450D79">
        <w:rPr>
          <w:rFonts w:ascii="Times New Roman" w:hAnsi="Times New Roman" w:cs="Times New Roman"/>
          <w:b/>
          <w:sz w:val="28"/>
          <w:szCs w:val="28"/>
        </w:rPr>
        <w:t>(Position as at 31.12.2022)</w:t>
      </w:r>
    </w:p>
    <w:p w14:paraId="65D1A54C" w14:textId="77777777" w:rsidR="00450D79" w:rsidRPr="00450D79" w:rsidRDefault="00450D79" w:rsidP="005B41C4">
      <w:pPr>
        <w:snapToGrid w:val="0"/>
        <w:spacing w:line="240" w:lineRule="auto"/>
        <w:rPr>
          <w:rFonts w:ascii="Times New Roman" w:hAnsi="Times New Roman" w:cs="Times New Roman"/>
          <w:highlight w:val="yellow"/>
        </w:rPr>
      </w:pPr>
    </w:p>
    <w:p w14:paraId="36BF4B39" w14:textId="77777777" w:rsidR="00450D79" w:rsidRPr="00450D79" w:rsidRDefault="00450D79" w:rsidP="005B41C4">
      <w:pPr>
        <w:snapToGrid w:val="0"/>
        <w:spacing w:line="240" w:lineRule="auto"/>
        <w:rPr>
          <w:rFonts w:ascii="Times New Roman" w:hAnsi="Times New Roman" w:cs="Times New Roman"/>
          <w:b/>
          <w:caps/>
          <w:sz w:val="28"/>
          <w:szCs w:val="28"/>
        </w:rPr>
      </w:pPr>
      <w:r w:rsidRPr="00450D79">
        <w:rPr>
          <w:rFonts w:ascii="Times New Roman" w:hAnsi="Times New Roman" w:cs="Times New Roman"/>
          <w:b/>
          <w:caps/>
          <w:sz w:val="28"/>
          <w:szCs w:val="28"/>
        </w:rPr>
        <w:t>Advisory Committee on Corruption</w:t>
      </w:r>
    </w:p>
    <w:tbl>
      <w:tblPr>
        <w:tblW w:w="8640" w:type="dxa"/>
        <w:tblInd w:w="28" w:type="dxa"/>
        <w:tblLayout w:type="fixed"/>
        <w:tblCellMar>
          <w:left w:w="28" w:type="dxa"/>
          <w:right w:w="28" w:type="dxa"/>
        </w:tblCellMar>
        <w:tblLook w:val="0000" w:firstRow="0" w:lastRow="0" w:firstColumn="0" w:lastColumn="0" w:noHBand="0" w:noVBand="0"/>
      </w:tblPr>
      <w:tblGrid>
        <w:gridCol w:w="7276"/>
        <w:gridCol w:w="1364"/>
      </w:tblGrid>
      <w:tr w:rsidR="00450D79" w:rsidRPr="00450D79" w14:paraId="637449B5" w14:textId="77777777" w:rsidTr="004C5160">
        <w:tc>
          <w:tcPr>
            <w:tcW w:w="7276" w:type="dxa"/>
            <w:tcBorders>
              <w:left w:val="nil"/>
            </w:tcBorders>
          </w:tcPr>
          <w:p w14:paraId="63B591C9"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The Hon Martin LIAO Cheung-kong, GBS, JP</w:t>
            </w:r>
          </w:p>
        </w:tc>
        <w:tc>
          <w:tcPr>
            <w:tcW w:w="1364" w:type="dxa"/>
          </w:tcPr>
          <w:p w14:paraId="47A6C22E"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(Chairman)</w:t>
            </w:r>
          </w:p>
        </w:tc>
      </w:tr>
      <w:tr w:rsidR="00450D79" w:rsidRPr="00450D79" w14:paraId="3F1B3CF0" w14:textId="77777777" w:rsidTr="004C5160">
        <w:tc>
          <w:tcPr>
            <w:tcW w:w="7276" w:type="dxa"/>
            <w:tcBorders>
              <w:left w:val="nil"/>
            </w:tcBorders>
          </w:tcPr>
          <w:p w14:paraId="7F3C8D46"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Ms AU King-chi, GBS, JP</w:t>
            </w:r>
          </w:p>
        </w:tc>
        <w:tc>
          <w:tcPr>
            <w:tcW w:w="1364" w:type="dxa"/>
          </w:tcPr>
          <w:p w14:paraId="5104C58B"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p>
        </w:tc>
      </w:tr>
      <w:tr w:rsidR="00450D79" w:rsidRPr="00450D79" w14:paraId="2D88A1CB" w14:textId="77777777" w:rsidTr="004C5160">
        <w:tc>
          <w:tcPr>
            <w:tcW w:w="7276" w:type="dxa"/>
            <w:tcBorders>
              <w:left w:val="nil"/>
            </w:tcBorders>
          </w:tcPr>
          <w:p w14:paraId="12FD9C0E"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The Hon CHAN Hak-kan, SBS, JP</w:t>
            </w:r>
          </w:p>
        </w:tc>
        <w:tc>
          <w:tcPr>
            <w:tcW w:w="1364" w:type="dxa"/>
          </w:tcPr>
          <w:p w14:paraId="265888E6"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p>
        </w:tc>
      </w:tr>
      <w:tr w:rsidR="00450D79" w:rsidRPr="00450D79" w14:paraId="060812DB" w14:textId="77777777" w:rsidTr="004C5160">
        <w:tc>
          <w:tcPr>
            <w:tcW w:w="7276" w:type="dxa"/>
            <w:tcBorders>
              <w:left w:val="nil"/>
            </w:tcBorders>
          </w:tcPr>
          <w:p w14:paraId="6DB3B219"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Ms Irene CHOW Man-ling</w:t>
            </w:r>
          </w:p>
        </w:tc>
        <w:tc>
          <w:tcPr>
            <w:tcW w:w="1364" w:type="dxa"/>
          </w:tcPr>
          <w:p w14:paraId="21C4629E"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p>
        </w:tc>
      </w:tr>
      <w:tr w:rsidR="00450D79" w:rsidRPr="00450D79" w14:paraId="165862F0" w14:textId="77777777" w:rsidTr="004C5160">
        <w:tc>
          <w:tcPr>
            <w:tcW w:w="7276" w:type="dxa"/>
            <w:tcBorders>
              <w:left w:val="nil"/>
            </w:tcBorders>
          </w:tcPr>
          <w:p w14:paraId="7EC80BA9"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Mr Victor LAM Hoi Cheung, JP</w:t>
            </w:r>
          </w:p>
        </w:tc>
        <w:tc>
          <w:tcPr>
            <w:tcW w:w="1364" w:type="dxa"/>
          </w:tcPr>
          <w:p w14:paraId="5B7443C2"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p>
        </w:tc>
      </w:tr>
      <w:tr w:rsidR="00450D79" w:rsidRPr="00450D79" w14:paraId="720D09BF" w14:textId="77777777" w:rsidTr="004C5160">
        <w:tc>
          <w:tcPr>
            <w:tcW w:w="7276" w:type="dxa"/>
            <w:tcBorders>
              <w:left w:val="nil"/>
            </w:tcBorders>
          </w:tcPr>
          <w:p w14:paraId="57D85585"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Ms Cecilia LEE Sau Wai, JP</w:t>
            </w:r>
          </w:p>
        </w:tc>
        <w:tc>
          <w:tcPr>
            <w:tcW w:w="1364" w:type="dxa"/>
          </w:tcPr>
          <w:p w14:paraId="2155C255"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p>
        </w:tc>
      </w:tr>
      <w:tr w:rsidR="00450D79" w:rsidRPr="00450D79" w14:paraId="7A700C47" w14:textId="77777777" w:rsidTr="004C5160">
        <w:tc>
          <w:tcPr>
            <w:tcW w:w="7276" w:type="dxa"/>
            <w:tcBorders>
              <w:left w:val="nil"/>
            </w:tcBorders>
          </w:tcPr>
          <w:p w14:paraId="793BE08A"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Mr Abraham SHEK Lai-him, GBS, JP</w:t>
            </w:r>
          </w:p>
        </w:tc>
        <w:tc>
          <w:tcPr>
            <w:tcW w:w="1364" w:type="dxa"/>
          </w:tcPr>
          <w:p w14:paraId="09220D97"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p>
        </w:tc>
      </w:tr>
      <w:tr w:rsidR="00450D79" w:rsidRPr="00450D79" w14:paraId="0FAA836D" w14:textId="77777777" w:rsidTr="004C5160">
        <w:tc>
          <w:tcPr>
            <w:tcW w:w="7276" w:type="dxa"/>
            <w:tcBorders>
              <w:left w:val="nil"/>
            </w:tcBorders>
          </w:tcPr>
          <w:p w14:paraId="3794095D"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Chairman of the Operations Review Committee</w:t>
            </w:r>
          </w:p>
        </w:tc>
        <w:tc>
          <w:tcPr>
            <w:tcW w:w="1364" w:type="dxa"/>
          </w:tcPr>
          <w:p w14:paraId="4537FB25"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(ex officio)</w:t>
            </w:r>
          </w:p>
        </w:tc>
      </w:tr>
      <w:tr w:rsidR="00450D79" w:rsidRPr="00450D79" w14:paraId="199FE363" w14:textId="77777777" w:rsidTr="004C5160">
        <w:tc>
          <w:tcPr>
            <w:tcW w:w="7276" w:type="dxa"/>
            <w:tcBorders>
              <w:left w:val="nil"/>
            </w:tcBorders>
          </w:tcPr>
          <w:p w14:paraId="1B809CEE"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Chairman of the Corruption Prevention Advisory Committee</w:t>
            </w:r>
          </w:p>
        </w:tc>
        <w:tc>
          <w:tcPr>
            <w:tcW w:w="1364" w:type="dxa"/>
          </w:tcPr>
          <w:p w14:paraId="30111002"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(ex officio)</w:t>
            </w:r>
          </w:p>
        </w:tc>
      </w:tr>
      <w:tr w:rsidR="00450D79" w:rsidRPr="00450D79" w14:paraId="08212087" w14:textId="77777777" w:rsidTr="004C5160">
        <w:tc>
          <w:tcPr>
            <w:tcW w:w="7276" w:type="dxa"/>
            <w:tcBorders>
              <w:left w:val="nil"/>
            </w:tcBorders>
          </w:tcPr>
          <w:p w14:paraId="25E30B75"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 xml:space="preserve">Chairman of the Citizens Advisory Committee on Community Relations </w:t>
            </w:r>
          </w:p>
        </w:tc>
        <w:tc>
          <w:tcPr>
            <w:tcW w:w="1364" w:type="dxa"/>
          </w:tcPr>
          <w:p w14:paraId="123B4DB7"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(ex officio)</w:t>
            </w:r>
          </w:p>
        </w:tc>
      </w:tr>
      <w:tr w:rsidR="00450D79" w:rsidRPr="00450D79" w14:paraId="355CC504" w14:textId="77777777" w:rsidTr="004C5160">
        <w:tc>
          <w:tcPr>
            <w:tcW w:w="7276" w:type="dxa"/>
            <w:tcBorders>
              <w:left w:val="nil"/>
            </w:tcBorders>
          </w:tcPr>
          <w:p w14:paraId="79E9939C"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Director of Administration</w:t>
            </w:r>
          </w:p>
        </w:tc>
        <w:tc>
          <w:tcPr>
            <w:tcW w:w="1364" w:type="dxa"/>
          </w:tcPr>
          <w:p w14:paraId="10D0CD33"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(ex officio)</w:t>
            </w:r>
          </w:p>
        </w:tc>
      </w:tr>
      <w:tr w:rsidR="00450D79" w:rsidRPr="00450D79" w14:paraId="2466F82E" w14:textId="77777777" w:rsidTr="004C5160">
        <w:tc>
          <w:tcPr>
            <w:tcW w:w="7276" w:type="dxa"/>
            <w:tcBorders>
              <w:left w:val="nil"/>
            </w:tcBorders>
          </w:tcPr>
          <w:p w14:paraId="42FEF9BA"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Commissioner, Independent Commission Against Corruption</w:t>
            </w:r>
          </w:p>
        </w:tc>
        <w:tc>
          <w:tcPr>
            <w:tcW w:w="1364" w:type="dxa"/>
          </w:tcPr>
          <w:p w14:paraId="4ABF3527"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(ex officio)</w:t>
            </w:r>
          </w:p>
        </w:tc>
      </w:tr>
      <w:tr w:rsidR="00450D79" w:rsidRPr="00450D79" w14:paraId="404128A1" w14:textId="77777777" w:rsidTr="004C5160">
        <w:tc>
          <w:tcPr>
            <w:tcW w:w="7276" w:type="dxa"/>
            <w:tcBorders>
              <w:left w:val="nil"/>
            </w:tcBorders>
          </w:tcPr>
          <w:p w14:paraId="1D4BBC7A"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 xml:space="preserve">Head of Operations, Independent Commission Against Corruption </w:t>
            </w:r>
          </w:p>
        </w:tc>
        <w:tc>
          <w:tcPr>
            <w:tcW w:w="1364" w:type="dxa"/>
          </w:tcPr>
          <w:p w14:paraId="7D8A5DE5" w14:textId="77777777" w:rsidR="00450D79" w:rsidRPr="00450D79" w:rsidRDefault="00450D79" w:rsidP="005B41C4">
            <w:pPr>
              <w:overflowPunct w:val="0"/>
              <w:snapToGrid w:val="0"/>
              <w:spacing w:line="240" w:lineRule="auto"/>
              <w:rPr>
                <w:rFonts w:ascii="Times New Roman" w:hAnsi="Times New Roman" w:cs="Times New Roman"/>
                <w:kern w:val="2"/>
                <w:sz w:val="28"/>
                <w:szCs w:val="28"/>
              </w:rPr>
            </w:pPr>
            <w:r w:rsidRPr="00450D79">
              <w:rPr>
                <w:rFonts w:ascii="Times New Roman" w:hAnsi="Times New Roman" w:cs="Times New Roman"/>
                <w:kern w:val="2"/>
                <w:sz w:val="28"/>
                <w:szCs w:val="28"/>
              </w:rPr>
              <w:t>(ex officio)</w:t>
            </w:r>
          </w:p>
        </w:tc>
      </w:tr>
    </w:tbl>
    <w:p w14:paraId="1EC08DDE" w14:textId="77777777" w:rsidR="00450D79" w:rsidRPr="00450D79" w:rsidRDefault="00450D79" w:rsidP="005B41C4">
      <w:pPr>
        <w:pStyle w:val="NormalIndent"/>
        <w:snapToGrid w:val="0"/>
        <w:spacing w:after="160"/>
        <w:ind w:left="0"/>
        <w:rPr>
          <w:szCs w:val="24"/>
          <w:highlight w:val="yellow"/>
        </w:rPr>
      </w:pPr>
    </w:p>
    <w:p w14:paraId="5C0F4E45" w14:textId="77777777" w:rsidR="00450D79" w:rsidRPr="00450D79" w:rsidRDefault="00450D79" w:rsidP="005B41C4">
      <w:pPr>
        <w:snapToGrid w:val="0"/>
        <w:spacing w:line="240" w:lineRule="auto"/>
        <w:rPr>
          <w:rFonts w:ascii="Times New Roman" w:hAnsi="Times New Roman" w:cs="Times New Roman"/>
          <w:b/>
          <w:caps/>
          <w:sz w:val="28"/>
          <w:szCs w:val="28"/>
        </w:rPr>
      </w:pPr>
      <w:r w:rsidRPr="00450D79">
        <w:rPr>
          <w:rFonts w:ascii="Times New Roman" w:hAnsi="Times New Roman" w:cs="Times New Roman"/>
          <w:szCs w:val="24"/>
          <w:highlight w:val="yellow"/>
        </w:rPr>
        <w:br w:type="page"/>
      </w:r>
      <w:r w:rsidRPr="00450D79">
        <w:rPr>
          <w:rFonts w:ascii="Times New Roman" w:hAnsi="Times New Roman" w:cs="Times New Roman"/>
          <w:b/>
          <w:caps/>
          <w:sz w:val="28"/>
          <w:szCs w:val="28"/>
        </w:rPr>
        <w:lastRenderedPageBreak/>
        <w:t>OPERATIONS REVIEW COMMITTEE</w:t>
      </w:r>
    </w:p>
    <w:tbl>
      <w:tblPr>
        <w:tblW w:w="8640" w:type="dxa"/>
        <w:tblInd w:w="28" w:type="dxa"/>
        <w:tblLayout w:type="fixed"/>
        <w:tblCellMar>
          <w:left w:w="28" w:type="dxa"/>
          <w:right w:w="28" w:type="dxa"/>
        </w:tblCellMar>
        <w:tblLook w:val="04A0" w:firstRow="1" w:lastRow="0" w:firstColumn="1" w:lastColumn="0" w:noHBand="0" w:noVBand="1"/>
      </w:tblPr>
      <w:tblGrid>
        <w:gridCol w:w="7276"/>
        <w:gridCol w:w="1364"/>
      </w:tblGrid>
      <w:tr w:rsidR="00450D79" w:rsidRPr="00450D79" w14:paraId="0130101B" w14:textId="77777777" w:rsidTr="004C5160">
        <w:tc>
          <w:tcPr>
            <w:tcW w:w="7276" w:type="dxa"/>
            <w:hideMark/>
          </w:tcPr>
          <w:p w14:paraId="523A97FD"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 xml:space="preserve">The Hon Bernard Charnwut CHAN, GBM, GBS, JP </w:t>
            </w:r>
          </w:p>
        </w:tc>
        <w:tc>
          <w:tcPr>
            <w:tcW w:w="1364" w:type="dxa"/>
            <w:hideMark/>
          </w:tcPr>
          <w:p w14:paraId="2CE5A678"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lang w:eastAsia="en-GB"/>
              </w:rPr>
              <w:t>(Chairman)</w:t>
            </w:r>
          </w:p>
        </w:tc>
      </w:tr>
      <w:tr w:rsidR="00450D79" w:rsidRPr="00450D79" w14:paraId="0D60DBF6" w14:textId="77777777" w:rsidTr="004C5160">
        <w:tc>
          <w:tcPr>
            <w:tcW w:w="7276" w:type="dxa"/>
            <w:hideMark/>
          </w:tcPr>
          <w:p w14:paraId="2BE68C5D"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rPr>
              <w:t>The Hon Ronick CHAN Chun-ying, JP</w:t>
            </w:r>
          </w:p>
        </w:tc>
        <w:tc>
          <w:tcPr>
            <w:tcW w:w="1364" w:type="dxa"/>
          </w:tcPr>
          <w:p w14:paraId="46A39A3C"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3B30E86A" w14:textId="77777777" w:rsidTr="004C5160">
        <w:tc>
          <w:tcPr>
            <w:tcW w:w="7276" w:type="dxa"/>
          </w:tcPr>
          <w:p w14:paraId="57E3143A" w14:textId="77777777" w:rsidR="00450D79" w:rsidRPr="00450D79" w:rsidRDefault="00450D79" w:rsidP="005B41C4">
            <w:pPr>
              <w:snapToGrid w:val="0"/>
              <w:spacing w:line="240" w:lineRule="auto"/>
              <w:rPr>
                <w:rFonts w:ascii="Times New Roman" w:hAnsi="Times New Roman" w:cs="Times New Roman"/>
                <w:sz w:val="28"/>
                <w:szCs w:val="28"/>
                <w:lang w:val="en-GB" w:eastAsia="en-GB"/>
              </w:rPr>
            </w:pPr>
            <w:r w:rsidRPr="00450D79">
              <w:rPr>
                <w:rFonts w:ascii="Times New Roman" w:hAnsi="Times New Roman" w:cs="Times New Roman"/>
                <w:sz w:val="28"/>
                <w:szCs w:val="28"/>
              </w:rPr>
              <w:t>Dr Emily CHAN Po-shan</w:t>
            </w:r>
          </w:p>
        </w:tc>
        <w:tc>
          <w:tcPr>
            <w:tcW w:w="1364" w:type="dxa"/>
          </w:tcPr>
          <w:p w14:paraId="3D8BE730"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2CE88D7A" w14:textId="77777777" w:rsidTr="004C5160">
        <w:tc>
          <w:tcPr>
            <w:tcW w:w="7276" w:type="dxa"/>
          </w:tcPr>
          <w:p w14:paraId="5E510B63"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Clara Chan Yuen-shan, MH</w:t>
            </w:r>
          </w:p>
        </w:tc>
        <w:tc>
          <w:tcPr>
            <w:tcW w:w="1364" w:type="dxa"/>
          </w:tcPr>
          <w:p w14:paraId="662ECFD8"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5098E8AE" w14:textId="77777777" w:rsidTr="004C5160">
        <w:tc>
          <w:tcPr>
            <w:tcW w:w="7276" w:type="dxa"/>
          </w:tcPr>
          <w:p w14:paraId="70884C65"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rPr>
              <w:t>Dr Aron Hari HARILELA, BBS, JP</w:t>
            </w:r>
          </w:p>
        </w:tc>
        <w:tc>
          <w:tcPr>
            <w:tcW w:w="1364" w:type="dxa"/>
          </w:tcPr>
          <w:p w14:paraId="37E7BF0B"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5A034998" w14:textId="77777777" w:rsidTr="004C5160">
        <w:tc>
          <w:tcPr>
            <w:tcW w:w="7276" w:type="dxa"/>
          </w:tcPr>
          <w:p w14:paraId="15233354"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Prof David HUI Shu-cheong, BBS, JP</w:t>
            </w:r>
          </w:p>
        </w:tc>
        <w:tc>
          <w:tcPr>
            <w:tcW w:w="1364" w:type="dxa"/>
          </w:tcPr>
          <w:p w14:paraId="0274E860"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2802137E" w14:textId="77777777" w:rsidTr="004C5160">
        <w:tc>
          <w:tcPr>
            <w:tcW w:w="7276" w:type="dxa"/>
          </w:tcPr>
          <w:p w14:paraId="4B2B3831"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Johnson KONG Chi-how</w:t>
            </w:r>
          </w:p>
        </w:tc>
        <w:tc>
          <w:tcPr>
            <w:tcW w:w="1364" w:type="dxa"/>
          </w:tcPr>
          <w:p w14:paraId="541796D4"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3500BA88" w14:textId="77777777" w:rsidTr="004C5160">
        <w:tc>
          <w:tcPr>
            <w:tcW w:w="7276" w:type="dxa"/>
          </w:tcPr>
          <w:p w14:paraId="72B27F65" w14:textId="77777777" w:rsidR="00450D79" w:rsidRPr="00450D79" w:rsidRDefault="00450D79" w:rsidP="005B41C4">
            <w:pPr>
              <w:snapToGrid w:val="0"/>
              <w:spacing w:line="240" w:lineRule="auto"/>
              <w:rPr>
                <w:rFonts w:ascii="Times New Roman" w:hAnsi="Times New Roman" w:cs="Times New Roman"/>
                <w:bCs/>
                <w:sz w:val="28"/>
                <w:szCs w:val="28"/>
              </w:rPr>
            </w:pPr>
            <w:r w:rsidRPr="00450D79">
              <w:rPr>
                <w:rFonts w:ascii="Times New Roman" w:hAnsi="Times New Roman" w:cs="Times New Roman"/>
                <w:sz w:val="28"/>
                <w:szCs w:val="28"/>
              </w:rPr>
              <w:t>Mr Richard Kendall LANCASTER</w:t>
            </w:r>
          </w:p>
        </w:tc>
        <w:tc>
          <w:tcPr>
            <w:tcW w:w="1364" w:type="dxa"/>
          </w:tcPr>
          <w:p w14:paraId="44CE2F7D" w14:textId="77777777" w:rsidR="00450D79" w:rsidRPr="00450D79" w:rsidRDefault="00450D79" w:rsidP="005B41C4">
            <w:pPr>
              <w:snapToGrid w:val="0"/>
              <w:spacing w:line="240" w:lineRule="auto"/>
              <w:rPr>
                <w:rFonts w:ascii="Times New Roman" w:hAnsi="Times New Roman" w:cs="Times New Roman"/>
                <w:bCs/>
                <w:sz w:val="28"/>
                <w:szCs w:val="28"/>
                <w:lang w:eastAsia="en-GB"/>
              </w:rPr>
            </w:pPr>
          </w:p>
        </w:tc>
      </w:tr>
      <w:tr w:rsidR="00450D79" w:rsidRPr="00450D79" w14:paraId="341EF667" w14:textId="77777777" w:rsidTr="004C5160">
        <w:tc>
          <w:tcPr>
            <w:tcW w:w="7276" w:type="dxa"/>
          </w:tcPr>
          <w:p w14:paraId="7800D15D"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Felix LI Kwok-hing</w:t>
            </w:r>
          </w:p>
        </w:tc>
        <w:tc>
          <w:tcPr>
            <w:tcW w:w="1364" w:type="dxa"/>
          </w:tcPr>
          <w:p w14:paraId="526CD472" w14:textId="77777777" w:rsidR="00450D79" w:rsidRPr="00450D79" w:rsidRDefault="00450D79" w:rsidP="005B41C4">
            <w:pPr>
              <w:snapToGrid w:val="0"/>
              <w:spacing w:line="240" w:lineRule="auto"/>
              <w:rPr>
                <w:rFonts w:ascii="Times New Roman" w:hAnsi="Times New Roman" w:cs="Times New Roman"/>
                <w:bCs/>
                <w:sz w:val="28"/>
                <w:szCs w:val="28"/>
                <w:lang w:eastAsia="en-GB"/>
              </w:rPr>
            </w:pPr>
          </w:p>
        </w:tc>
      </w:tr>
      <w:tr w:rsidR="00450D79" w:rsidRPr="00450D79" w14:paraId="1DEAEC63" w14:textId="77777777" w:rsidTr="004C5160">
        <w:tc>
          <w:tcPr>
            <w:tcW w:w="7276" w:type="dxa"/>
            <w:hideMark/>
          </w:tcPr>
          <w:p w14:paraId="22DF90DB"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rPr>
              <w:t>Prof LI Pang-kwong, BBS, JP</w:t>
            </w:r>
          </w:p>
        </w:tc>
        <w:tc>
          <w:tcPr>
            <w:tcW w:w="1364" w:type="dxa"/>
          </w:tcPr>
          <w:p w14:paraId="75C4E750"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2336F3DD" w14:textId="77777777" w:rsidTr="004C5160">
        <w:tc>
          <w:tcPr>
            <w:tcW w:w="7276" w:type="dxa"/>
          </w:tcPr>
          <w:p w14:paraId="587B6369"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Melissa Kaye PANG, BBS, MH, JP</w:t>
            </w:r>
          </w:p>
        </w:tc>
        <w:tc>
          <w:tcPr>
            <w:tcW w:w="1364" w:type="dxa"/>
          </w:tcPr>
          <w:p w14:paraId="10A19DFF"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5210C532" w14:textId="77777777" w:rsidTr="004C5160">
        <w:tc>
          <w:tcPr>
            <w:tcW w:w="7276" w:type="dxa"/>
          </w:tcPr>
          <w:p w14:paraId="0E362FEB"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Dr Kelvin WONG Tin-yau, SBS, JP</w:t>
            </w:r>
          </w:p>
        </w:tc>
        <w:tc>
          <w:tcPr>
            <w:tcW w:w="1364" w:type="dxa"/>
          </w:tcPr>
          <w:p w14:paraId="4FD8FA8D"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7A98D79E" w14:textId="77777777" w:rsidTr="004C5160">
        <w:tc>
          <w:tcPr>
            <w:tcW w:w="7276" w:type="dxa"/>
          </w:tcPr>
          <w:p w14:paraId="6869DE10"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Nicole YUEN Shuk-kam</w:t>
            </w:r>
          </w:p>
        </w:tc>
        <w:tc>
          <w:tcPr>
            <w:tcW w:w="1364" w:type="dxa"/>
          </w:tcPr>
          <w:p w14:paraId="4078EFEB" w14:textId="77777777" w:rsidR="00450D79" w:rsidRPr="00450D79" w:rsidRDefault="00450D79" w:rsidP="005B41C4">
            <w:pPr>
              <w:snapToGrid w:val="0"/>
              <w:spacing w:line="240" w:lineRule="auto"/>
              <w:rPr>
                <w:rFonts w:ascii="Times New Roman" w:hAnsi="Times New Roman" w:cs="Times New Roman"/>
                <w:sz w:val="28"/>
                <w:szCs w:val="28"/>
                <w:lang w:eastAsia="en-GB"/>
              </w:rPr>
            </w:pPr>
          </w:p>
        </w:tc>
      </w:tr>
      <w:tr w:rsidR="00450D79" w:rsidRPr="00450D79" w14:paraId="23E6FE55" w14:textId="77777777" w:rsidTr="004C5160">
        <w:tc>
          <w:tcPr>
            <w:tcW w:w="7276" w:type="dxa"/>
            <w:hideMark/>
          </w:tcPr>
          <w:p w14:paraId="5494D304"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lang w:eastAsia="en-GB"/>
              </w:rPr>
              <w:t>Secretary for Justice (or representative)</w:t>
            </w:r>
          </w:p>
        </w:tc>
        <w:tc>
          <w:tcPr>
            <w:tcW w:w="1364" w:type="dxa"/>
            <w:hideMark/>
          </w:tcPr>
          <w:p w14:paraId="6C701BCA"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lang w:eastAsia="en-GB"/>
              </w:rPr>
              <w:t>(ex officio)</w:t>
            </w:r>
          </w:p>
        </w:tc>
      </w:tr>
      <w:tr w:rsidR="00450D79" w:rsidRPr="00450D79" w14:paraId="1A6B9A3E" w14:textId="77777777" w:rsidTr="004C5160">
        <w:tc>
          <w:tcPr>
            <w:tcW w:w="7276" w:type="dxa"/>
            <w:hideMark/>
          </w:tcPr>
          <w:p w14:paraId="6FB7D6B9"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lang w:eastAsia="en-GB"/>
              </w:rPr>
              <w:t>Commissioner of Police (or representative)</w:t>
            </w:r>
          </w:p>
        </w:tc>
        <w:tc>
          <w:tcPr>
            <w:tcW w:w="1364" w:type="dxa"/>
            <w:hideMark/>
          </w:tcPr>
          <w:p w14:paraId="7AB55ADC"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lang w:eastAsia="en-GB"/>
              </w:rPr>
              <w:t>(ex officio)</w:t>
            </w:r>
          </w:p>
        </w:tc>
      </w:tr>
      <w:tr w:rsidR="00450D79" w:rsidRPr="00450D79" w14:paraId="62A48D21" w14:textId="77777777" w:rsidTr="004C5160">
        <w:tc>
          <w:tcPr>
            <w:tcW w:w="7276" w:type="dxa"/>
            <w:hideMark/>
          </w:tcPr>
          <w:p w14:paraId="2D08FACA"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lang w:eastAsia="en-GB"/>
              </w:rPr>
              <w:t xml:space="preserve">Director of Administration </w:t>
            </w:r>
          </w:p>
        </w:tc>
        <w:tc>
          <w:tcPr>
            <w:tcW w:w="1364" w:type="dxa"/>
            <w:hideMark/>
          </w:tcPr>
          <w:p w14:paraId="4C89EF0C"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lang w:eastAsia="en-GB"/>
              </w:rPr>
              <w:t>(ex officio)</w:t>
            </w:r>
          </w:p>
        </w:tc>
      </w:tr>
      <w:tr w:rsidR="00450D79" w:rsidRPr="00450D79" w14:paraId="7867C787" w14:textId="77777777" w:rsidTr="004C5160">
        <w:tc>
          <w:tcPr>
            <w:tcW w:w="7276" w:type="dxa"/>
            <w:hideMark/>
          </w:tcPr>
          <w:p w14:paraId="5DC708CC"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lang w:eastAsia="en-GB"/>
              </w:rPr>
              <w:t>Commissioner, Independent Commission Against Corruption</w:t>
            </w:r>
          </w:p>
        </w:tc>
        <w:tc>
          <w:tcPr>
            <w:tcW w:w="1364" w:type="dxa"/>
            <w:hideMark/>
          </w:tcPr>
          <w:p w14:paraId="37A963D6" w14:textId="77777777" w:rsidR="00450D79" w:rsidRPr="00450D79" w:rsidRDefault="00450D79" w:rsidP="005B41C4">
            <w:pPr>
              <w:snapToGrid w:val="0"/>
              <w:spacing w:line="240" w:lineRule="auto"/>
              <w:rPr>
                <w:rFonts w:ascii="Times New Roman" w:hAnsi="Times New Roman" w:cs="Times New Roman"/>
                <w:sz w:val="28"/>
                <w:szCs w:val="28"/>
                <w:lang w:eastAsia="en-GB"/>
              </w:rPr>
            </w:pPr>
            <w:r w:rsidRPr="00450D79">
              <w:rPr>
                <w:rFonts w:ascii="Times New Roman" w:hAnsi="Times New Roman" w:cs="Times New Roman"/>
                <w:sz w:val="28"/>
                <w:szCs w:val="28"/>
                <w:lang w:eastAsia="en-GB"/>
              </w:rPr>
              <w:t>(ex officio)</w:t>
            </w:r>
          </w:p>
        </w:tc>
      </w:tr>
    </w:tbl>
    <w:p w14:paraId="405E8E7D" w14:textId="77777777" w:rsidR="00450D79" w:rsidRPr="00450D79" w:rsidRDefault="00450D79" w:rsidP="005B41C4">
      <w:pPr>
        <w:snapToGrid w:val="0"/>
        <w:spacing w:line="240" w:lineRule="auto"/>
        <w:rPr>
          <w:rFonts w:ascii="Times New Roman" w:hAnsi="Times New Roman" w:cs="Times New Roman"/>
          <w:b/>
          <w:caps/>
          <w:szCs w:val="24"/>
          <w:highlight w:val="yellow"/>
        </w:rPr>
      </w:pPr>
    </w:p>
    <w:p w14:paraId="068D2269" w14:textId="77777777" w:rsidR="00450D79" w:rsidRPr="00450D79" w:rsidRDefault="00450D79" w:rsidP="005B41C4">
      <w:pPr>
        <w:spacing w:line="240" w:lineRule="auto"/>
        <w:rPr>
          <w:rFonts w:ascii="Times New Roman" w:hAnsi="Times New Roman" w:cs="Times New Roman"/>
          <w:b/>
          <w:caps/>
          <w:szCs w:val="24"/>
        </w:rPr>
      </w:pPr>
      <w:r w:rsidRPr="00450D79">
        <w:rPr>
          <w:rFonts w:ascii="Times New Roman" w:hAnsi="Times New Roman" w:cs="Times New Roman"/>
          <w:b/>
          <w:caps/>
          <w:szCs w:val="24"/>
        </w:rPr>
        <w:br w:type="page"/>
      </w:r>
    </w:p>
    <w:p w14:paraId="6F6DD72E" w14:textId="77777777" w:rsidR="00450D79" w:rsidRPr="00450D79" w:rsidRDefault="00450D79" w:rsidP="005B41C4">
      <w:pPr>
        <w:snapToGrid w:val="0"/>
        <w:spacing w:line="240" w:lineRule="auto"/>
        <w:rPr>
          <w:rFonts w:ascii="Times New Roman" w:hAnsi="Times New Roman" w:cs="Times New Roman"/>
          <w:b/>
          <w:caps/>
          <w:sz w:val="28"/>
          <w:szCs w:val="28"/>
        </w:rPr>
      </w:pPr>
      <w:r w:rsidRPr="00450D79">
        <w:rPr>
          <w:rFonts w:ascii="Times New Roman" w:hAnsi="Times New Roman" w:cs="Times New Roman"/>
          <w:b/>
          <w:caps/>
          <w:sz w:val="28"/>
          <w:szCs w:val="28"/>
        </w:rPr>
        <w:lastRenderedPageBreak/>
        <w:t>CORRUPTION PREVENTION ADVISORY COMMITTEE</w:t>
      </w:r>
    </w:p>
    <w:tbl>
      <w:tblPr>
        <w:tblW w:w="8505" w:type="dxa"/>
        <w:tblLayout w:type="fixed"/>
        <w:tblCellMar>
          <w:left w:w="28" w:type="dxa"/>
          <w:right w:w="28" w:type="dxa"/>
        </w:tblCellMar>
        <w:tblLook w:val="0000" w:firstRow="0" w:lastRow="0" w:firstColumn="0" w:lastColumn="0" w:noHBand="0" w:noVBand="0"/>
      </w:tblPr>
      <w:tblGrid>
        <w:gridCol w:w="7088"/>
        <w:gridCol w:w="1417"/>
      </w:tblGrid>
      <w:tr w:rsidR="00450D79" w:rsidRPr="00450D79" w14:paraId="3FDAF847" w14:textId="77777777" w:rsidTr="004C5160">
        <w:tc>
          <w:tcPr>
            <w:tcW w:w="7088" w:type="dxa"/>
            <w:tcBorders>
              <w:left w:val="nil"/>
            </w:tcBorders>
          </w:tcPr>
          <w:p w14:paraId="63E4F306"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Adrian WONG Koon-man, BBS, MH, JP</w:t>
            </w:r>
          </w:p>
        </w:tc>
        <w:tc>
          <w:tcPr>
            <w:tcW w:w="1417" w:type="dxa"/>
          </w:tcPr>
          <w:p w14:paraId="614C1BFF"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(Chairman)</w:t>
            </w:r>
          </w:p>
        </w:tc>
      </w:tr>
      <w:tr w:rsidR="00450D79" w:rsidRPr="00450D79" w14:paraId="41449C19" w14:textId="77777777" w:rsidTr="004C5160">
        <w:tc>
          <w:tcPr>
            <w:tcW w:w="7088" w:type="dxa"/>
            <w:tcBorders>
              <w:left w:val="nil"/>
            </w:tcBorders>
          </w:tcPr>
          <w:p w14:paraId="4E73922F" w14:textId="77777777" w:rsidR="00450D79" w:rsidRPr="00450D79" w:rsidRDefault="00450D79" w:rsidP="005B41C4">
            <w:pPr>
              <w:snapToGrid w:val="0"/>
              <w:spacing w:line="240" w:lineRule="auto"/>
              <w:rPr>
                <w:rFonts w:ascii="Times New Roman" w:hAnsi="Times New Roman" w:cs="Times New Roman"/>
                <w:color w:val="D9D9D9" w:themeColor="background1" w:themeShade="D9"/>
                <w:sz w:val="28"/>
                <w:szCs w:val="28"/>
              </w:rPr>
            </w:pPr>
            <w:r w:rsidRPr="00450D79">
              <w:rPr>
                <w:rFonts w:ascii="Times New Roman" w:hAnsi="Times New Roman" w:cs="Times New Roman"/>
                <w:sz w:val="28"/>
                <w:szCs w:val="28"/>
              </w:rPr>
              <w:t>Miss Mabel CHAN Mei-bo</w:t>
            </w:r>
          </w:p>
        </w:tc>
        <w:tc>
          <w:tcPr>
            <w:tcW w:w="1417" w:type="dxa"/>
          </w:tcPr>
          <w:p w14:paraId="42BBFF79"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33FC6E4A" w14:textId="77777777" w:rsidTr="004C5160">
        <w:tc>
          <w:tcPr>
            <w:tcW w:w="7088" w:type="dxa"/>
            <w:tcBorders>
              <w:left w:val="nil"/>
            </w:tcBorders>
          </w:tcPr>
          <w:p w14:paraId="00254E71"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Kuby CHAN Yin-hung</w:t>
            </w:r>
          </w:p>
        </w:tc>
        <w:tc>
          <w:tcPr>
            <w:tcW w:w="1417" w:type="dxa"/>
          </w:tcPr>
          <w:p w14:paraId="323EF2FC"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426CAFC4" w14:textId="77777777" w:rsidTr="004C5160">
        <w:tc>
          <w:tcPr>
            <w:tcW w:w="7088" w:type="dxa"/>
            <w:tcBorders>
              <w:left w:val="nil"/>
            </w:tcBorders>
          </w:tcPr>
          <w:p w14:paraId="761FCC58"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Prof Emily CHAN Ying-yang</w:t>
            </w:r>
          </w:p>
        </w:tc>
        <w:tc>
          <w:tcPr>
            <w:tcW w:w="1417" w:type="dxa"/>
          </w:tcPr>
          <w:p w14:paraId="3CEF4667"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6B0F0B9C" w14:textId="77777777" w:rsidTr="004C5160">
        <w:tc>
          <w:tcPr>
            <w:tcW w:w="7088" w:type="dxa"/>
            <w:tcBorders>
              <w:left w:val="nil"/>
            </w:tcBorders>
          </w:tcPr>
          <w:p w14:paraId="5E9FBD94"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Sunny CHEUNG Yiu-tong</w:t>
            </w:r>
          </w:p>
        </w:tc>
        <w:tc>
          <w:tcPr>
            <w:tcW w:w="1417" w:type="dxa"/>
          </w:tcPr>
          <w:p w14:paraId="3138CCA1"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36885E1E" w14:textId="77777777" w:rsidTr="004C5160">
        <w:tc>
          <w:tcPr>
            <w:tcW w:w="7088" w:type="dxa"/>
            <w:tcBorders>
              <w:left w:val="nil"/>
            </w:tcBorders>
          </w:tcPr>
          <w:p w14:paraId="3B3D58AF"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 xml:space="preserve">Mr Alex CHU Wing-yiu </w:t>
            </w:r>
          </w:p>
        </w:tc>
        <w:tc>
          <w:tcPr>
            <w:tcW w:w="1417" w:type="dxa"/>
          </w:tcPr>
          <w:p w14:paraId="3B7FF28A"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321DF7BB" w14:textId="77777777" w:rsidTr="004C5160">
        <w:tc>
          <w:tcPr>
            <w:tcW w:w="7088" w:type="dxa"/>
            <w:tcBorders>
              <w:left w:val="nil"/>
            </w:tcBorders>
          </w:tcPr>
          <w:p w14:paraId="288F7167" w14:textId="77777777" w:rsidR="00450D79" w:rsidRPr="00450D79" w:rsidRDefault="00450D79" w:rsidP="005B41C4">
            <w:pPr>
              <w:snapToGrid w:val="0"/>
              <w:spacing w:line="240" w:lineRule="auto"/>
              <w:rPr>
                <w:rFonts w:ascii="Times New Roman" w:hAnsi="Times New Roman" w:cs="Times New Roman"/>
                <w:color w:val="D9D9D9" w:themeColor="background1" w:themeShade="D9"/>
                <w:sz w:val="28"/>
                <w:szCs w:val="28"/>
              </w:rPr>
            </w:pPr>
            <w:r w:rsidRPr="00450D79">
              <w:rPr>
                <w:rFonts w:ascii="Times New Roman" w:hAnsi="Times New Roman" w:cs="Times New Roman"/>
                <w:sz w:val="28"/>
                <w:szCs w:val="28"/>
              </w:rPr>
              <w:t>The Hon Doreen KONG Yuk-foon</w:t>
            </w:r>
          </w:p>
        </w:tc>
        <w:tc>
          <w:tcPr>
            <w:tcW w:w="1417" w:type="dxa"/>
          </w:tcPr>
          <w:p w14:paraId="21FE415B"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15A290A2" w14:textId="77777777" w:rsidTr="004C5160">
        <w:tc>
          <w:tcPr>
            <w:tcW w:w="7088" w:type="dxa"/>
            <w:tcBorders>
              <w:left w:val="nil"/>
            </w:tcBorders>
          </w:tcPr>
          <w:p w14:paraId="42B59933"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Dr Stephen LAI Yuk-fai, JP</w:t>
            </w:r>
          </w:p>
        </w:tc>
        <w:tc>
          <w:tcPr>
            <w:tcW w:w="1417" w:type="dxa"/>
          </w:tcPr>
          <w:p w14:paraId="4BC31251"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rsidDel="00F1294C" w14:paraId="05562947" w14:textId="77777777" w:rsidTr="004C5160">
        <w:tc>
          <w:tcPr>
            <w:tcW w:w="7088" w:type="dxa"/>
            <w:tcBorders>
              <w:left w:val="nil"/>
            </w:tcBorders>
          </w:tcPr>
          <w:p w14:paraId="18935D36" w14:textId="77777777" w:rsidR="00450D79" w:rsidRPr="00450D79" w:rsidDel="00F1294C"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Carrie Lau Ka Wai</w:t>
            </w:r>
          </w:p>
        </w:tc>
        <w:tc>
          <w:tcPr>
            <w:tcW w:w="1417" w:type="dxa"/>
          </w:tcPr>
          <w:p w14:paraId="686BA998" w14:textId="77777777" w:rsidR="00450D79" w:rsidRPr="00450D79" w:rsidDel="00F1294C" w:rsidRDefault="00450D79" w:rsidP="005B41C4">
            <w:pPr>
              <w:snapToGrid w:val="0"/>
              <w:spacing w:line="240" w:lineRule="auto"/>
              <w:rPr>
                <w:rFonts w:ascii="Times New Roman" w:hAnsi="Times New Roman" w:cs="Times New Roman"/>
                <w:sz w:val="28"/>
                <w:szCs w:val="28"/>
              </w:rPr>
            </w:pPr>
          </w:p>
        </w:tc>
      </w:tr>
      <w:tr w:rsidR="00450D79" w:rsidRPr="00450D79" w14:paraId="660F5131" w14:textId="77777777" w:rsidTr="004C5160">
        <w:tc>
          <w:tcPr>
            <w:tcW w:w="7088" w:type="dxa"/>
            <w:tcBorders>
              <w:left w:val="nil"/>
            </w:tcBorders>
          </w:tcPr>
          <w:p w14:paraId="557A4256"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Albert SU Yau-on, MH, JP</w:t>
            </w:r>
          </w:p>
        </w:tc>
        <w:tc>
          <w:tcPr>
            <w:tcW w:w="1417" w:type="dxa"/>
          </w:tcPr>
          <w:p w14:paraId="4E4FCA43"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2809984F" w14:textId="77777777" w:rsidTr="004C5160">
        <w:tc>
          <w:tcPr>
            <w:tcW w:w="7088" w:type="dxa"/>
            <w:tcBorders>
              <w:left w:val="nil"/>
            </w:tcBorders>
          </w:tcPr>
          <w:p w14:paraId="74AAB15E"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Winson WOO Lap-kee</w:t>
            </w:r>
          </w:p>
        </w:tc>
        <w:tc>
          <w:tcPr>
            <w:tcW w:w="1417" w:type="dxa"/>
          </w:tcPr>
          <w:p w14:paraId="53636AEB"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57269971" w14:textId="77777777" w:rsidTr="004C5160">
        <w:tc>
          <w:tcPr>
            <w:tcW w:w="7088" w:type="dxa"/>
            <w:tcBorders>
              <w:left w:val="nil"/>
            </w:tcBorders>
          </w:tcPr>
          <w:p w14:paraId="1324C77F"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Miss Theresa YEUNG Wing-shan</w:t>
            </w:r>
          </w:p>
        </w:tc>
        <w:tc>
          <w:tcPr>
            <w:tcW w:w="1417" w:type="dxa"/>
          </w:tcPr>
          <w:p w14:paraId="050620D7"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10EF532D" w14:textId="77777777" w:rsidTr="004C5160">
        <w:tc>
          <w:tcPr>
            <w:tcW w:w="7088" w:type="dxa"/>
            <w:tcBorders>
              <w:left w:val="nil"/>
            </w:tcBorders>
          </w:tcPr>
          <w:p w14:paraId="7ED96CDF"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Commissioner of Police (or representative)</w:t>
            </w:r>
          </w:p>
        </w:tc>
        <w:tc>
          <w:tcPr>
            <w:tcW w:w="1417" w:type="dxa"/>
          </w:tcPr>
          <w:p w14:paraId="7632ABA2"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(ex officio)</w:t>
            </w:r>
          </w:p>
        </w:tc>
      </w:tr>
      <w:tr w:rsidR="00450D79" w:rsidRPr="00450D79" w14:paraId="2746A0AB" w14:textId="77777777" w:rsidTr="004C5160">
        <w:tc>
          <w:tcPr>
            <w:tcW w:w="7088" w:type="dxa"/>
            <w:tcBorders>
              <w:left w:val="nil"/>
            </w:tcBorders>
          </w:tcPr>
          <w:p w14:paraId="4856996C"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Director of Administration (or representative)</w:t>
            </w:r>
          </w:p>
        </w:tc>
        <w:tc>
          <w:tcPr>
            <w:tcW w:w="1417" w:type="dxa"/>
          </w:tcPr>
          <w:p w14:paraId="3D48A74A"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(ex officio)</w:t>
            </w:r>
          </w:p>
        </w:tc>
      </w:tr>
      <w:tr w:rsidR="00450D79" w:rsidRPr="00450D79" w14:paraId="235E7B99" w14:textId="77777777" w:rsidTr="004C5160">
        <w:tc>
          <w:tcPr>
            <w:tcW w:w="7088" w:type="dxa"/>
            <w:tcBorders>
              <w:left w:val="nil"/>
            </w:tcBorders>
          </w:tcPr>
          <w:p w14:paraId="5B8E9158"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Commissioner, Independent Commission Against Corruption</w:t>
            </w:r>
          </w:p>
        </w:tc>
        <w:tc>
          <w:tcPr>
            <w:tcW w:w="1417" w:type="dxa"/>
          </w:tcPr>
          <w:p w14:paraId="076AB2EA"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(ex officio)</w:t>
            </w:r>
          </w:p>
        </w:tc>
      </w:tr>
    </w:tbl>
    <w:p w14:paraId="7AB86615" w14:textId="77777777" w:rsidR="00450D79" w:rsidRPr="00450D79" w:rsidRDefault="00450D79" w:rsidP="005B41C4">
      <w:pPr>
        <w:snapToGrid w:val="0"/>
        <w:spacing w:line="240" w:lineRule="auto"/>
        <w:rPr>
          <w:rFonts w:ascii="Times New Roman" w:hAnsi="Times New Roman" w:cs="Times New Roman"/>
          <w:sz w:val="28"/>
          <w:szCs w:val="28"/>
          <w:highlight w:val="yellow"/>
        </w:rPr>
        <w:sectPr w:rsidR="00450D79" w:rsidRPr="00450D79" w:rsidSect="0052268E">
          <w:headerReference w:type="even" r:id="rId81"/>
          <w:footerReference w:type="even" r:id="rId82"/>
          <w:footerReference w:type="default" r:id="rId83"/>
          <w:pgSz w:w="11906" w:h="16838" w:code="9"/>
          <w:pgMar w:top="1418" w:right="1701" w:bottom="1418" w:left="1701" w:header="720" w:footer="720" w:gutter="0"/>
          <w:pgNumType w:start="3"/>
          <w:cols w:space="720"/>
        </w:sectPr>
      </w:pPr>
    </w:p>
    <w:p w14:paraId="0F313B1A" w14:textId="77777777" w:rsidR="00450D79" w:rsidRPr="00450D79" w:rsidRDefault="00450D79" w:rsidP="005B41C4">
      <w:pPr>
        <w:snapToGrid w:val="0"/>
        <w:spacing w:line="240" w:lineRule="auto"/>
        <w:rPr>
          <w:rFonts w:ascii="Times New Roman" w:hAnsi="Times New Roman" w:cs="Times New Roman"/>
          <w:b/>
          <w:caps/>
          <w:sz w:val="28"/>
          <w:szCs w:val="28"/>
        </w:rPr>
      </w:pPr>
      <w:r w:rsidRPr="00450D79">
        <w:rPr>
          <w:rFonts w:ascii="Times New Roman" w:hAnsi="Times New Roman" w:cs="Times New Roman"/>
          <w:b/>
          <w:caps/>
          <w:sz w:val="28"/>
          <w:szCs w:val="28"/>
        </w:rPr>
        <w:lastRenderedPageBreak/>
        <w:t>Citizens Advisory Committee on Community Relations</w:t>
      </w:r>
    </w:p>
    <w:tbl>
      <w:tblPr>
        <w:tblW w:w="9072" w:type="dxa"/>
        <w:tblLayout w:type="fixed"/>
        <w:tblCellMar>
          <w:left w:w="28" w:type="dxa"/>
          <w:right w:w="28" w:type="dxa"/>
        </w:tblCellMar>
        <w:tblLook w:val="0000" w:firstRow="0" w:lastRow="0" w:firstColumn="0" w:lastColumn="0" w:noHBand="0" w:noVBand="0"/>
      </w:tblPr>
      <w:tblGrid>
        <w:gridCol w:w="28"/>
        <w:gridCol w:w="7627"/>
        <w:gridCol w:w="1417"/>
      </w:tblGrid>
      <w:tr w:rsidR="00450D79" w:rsidRPr="00450D79" w14:paraId="071B0A95" w14:textId="77777777" w:rsidTr="004C5160">
        <w:trPr>
          <w:gridBefore w:val="1"/>
          <w:wBefore w:w="28" w:type="dxa"/>
        </w:trPr>
        <w:tc>
          <w:tcPr>
            <w:tcW w:w="7627" w:type="dxa"/>
            <w:tcBorders>
              <w:left w:val="nil"/>
            </w:tcBorders>
          </w:tcPr>
          <w:p w14:paraId="6EB51781"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 xml:space="preserve">Prof Simon Ho Shun-man </w:t>
            </w:r>
          </w:p>
        </w:tc>
        <w:tc>
          <w:tcPr>
            <w:tcW w:w="1417" w:type="dxa"/>
          </w:tcPr>
          <w:p w14:paraId="34539F82"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(Chairman)</w:t>
            </w:r>
          </w:p>
        </w:tc>
      </w:tr>
      <w:tr w:rsidR="00450D79" w:rsidRPr="00450D79" w14:paraId="74DC976E" w14:textId="77777777" w:rsidTr="004C5160">
        <w:trPr>
          <w:gridBefore w:val="1"/>
          <w:wBefore w:w="28" w:type="dxa"/>
        </w:trPr>
        <w:tc>
          <w:tcPr>
            <w:tcW w:w="7627" w:type="dxa"/>
            <w:tcBorders>
              <w:left w:val="nil"/>
            </w:tcBorders>
          </w:tcPr>
          <w:p w14:paraId="3371AD21"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Mac CHAN Ho-ting</w:t>
            </w:r>
          </w:p>
        </w:tc>
        <w:tc>
          <w:tcPr>
            <w:tcW w:w="1417" w:type="dxa"/>
          </w:tcPr>
          <w:p w14:paraId="2B0B8AE7"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6346F5F9" w14:textId="77777777" w:rsidTr="004C5160">
        <w:tc>
          <w:tcPr>
            <w:tcW w:w="7655" w:type="dxa"/>
            <w:gridSpan w:val="2"/>
            <w:tcBorders>
              <w:left w:val="nil"/>
            </w:tcBorders>
          </w:tcPr>
          <w:p w14:paraId="4DAA5D28"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Catalina CHAN Yuen-ling</w:t>
            </w:r>
          </w:p>
        </w:tc>
        <w:tc>
          <w:tcPr>
            <w:tcW w:w="1417" w:type="dxa"/>
          </w:tcPr>
          <w:p w14:paraId="1BC4ADA9"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6B333EC5" w14:textId="77777777" w:rsidTr="004C5160">
        <w:trPr>
          <w:gridBefore w:val="1"/>
          <w:wBefore w:w="28" w:type="dxa"/>
        </w:trPr>
        <w:tc>
          <w:tcPr>
            <w:tcW w:w="7627" w:type="dxa"/>
            <w:tcBorders>
              <w:left w:val="nil"/>
            </w:tcBorders>
          </w:tcPr>
          <w:p w14:paraId="34573989"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CHU Tsz-wing</w:t>
            </w:r>
          </w:p>
        </w:tc>
        <w:tc>
          <w:tcPr>
            <w:tcW w:w="1417" w:type="dxa"/>
          </w:tcPr>
          <w:p w14:paraId="1146FBB6"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4B6E4254" w14:textId="77777777" w:rsidTr="004C5160">
        <w:trPr>
          <w:gridBefore w:val="1"/>
          <w:wBefore w:w="28" w:type="dxa"/>
        </w:trPr>
        <w:tc>
          <w:tcPr>
            <w:tcW w:w="7627" w:type="dxa"/>
            <w:tcBorders>
              <w:left w:val="nil"/>
            </w:tcBorders>
          </w:tcPr>
          <w:p w14:paraId="27FBFA9D"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Prof Anthony FUNG Ying-him, JP</w:t>
            </w:r>
          </w:p>
        </w:tc>
        <w:tc>
          <w:tcPr>
            <w:tcW w:w="1417" w:type="dxa"/>
          </w:tcPr>
          <w:p w14:paraId="08CA1402"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49055B8C" w14:textId="77777777" w:rsidTr="004C5160">
        <w:trPr>
          <w:gridBefore w:val="1"/>
          <w:wBefore w:w="28" w:type="dxa"/>
        </w:trPr>
        <w:tc>
          <w:tcPr>
            <w:tcW w:w="7627" w:type="dxa"/>
            <w:tcBorders>
              <w:left w:val="nil"/>
            </w:tcBorders>
          </w:tcPr>
          <w:p w14:paraId="5FF373CB"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Chris IP Ngo-tung, BBS, JP</w:t>
            </w:r>
          </w:p>
        </w:tc>
        <w:tc>
          <w:tcPr>
            <w:tcW w:w="1417" w:type="dxa"/>
          </w:tcPr>
          <w:p w14:paraId="19AE2670"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7AFF2D89" w14:textId="77777777" w:rsidTr="004C5160">
        <w:trPr>
          <w:gridBefore w:val="1"/>
          <w:wBefore w:w="28" w:type="dxa"/>
        </w:trPr>
        <w:tc>
          <w:tcPr>
            <w:tcW w:w="7627" w:type="dxa"/>
            <w:tcBorders>
              <w:left w:val="nil"/>
            </w:tcBorders>
          </w:tcPr>
          <w:p w14:paraId="6D95E0EC"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Pinky LAU Pik-yiu</w:t>
            </w:r>
          </w:p>
        </w:tc>
        <w:tc>
          <w:tcPr>
            <w:tcW w:w="1417" w:type="dxa"/>
          </w:tcPr>
          <w:p w14:paraId="29E2C07C"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2785DA63" w14:textId="77777777" w:rsidTr="004C5160">
        <w:trPr>
          <w:gridBefore w:val="1"/>
          <w:wBefore w:w="28" w:type="dxa"/>
        </w:trPr>
        <w:tc>
          <w:tcPr>
            <w:tcW w:w="7627" w:type="dxa"/>
            <w:tcBorders>
              <w:left w:val="nil"/>
            </w:tcBorders>
          </w:tcPr>
          <w:p w14:paraId="2A82CE77"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James MOK Hon-fai</w:t>
            </w:r>
          </w:p>
        </w:tc>
        <w:tc>
          <w:tcPr>
            <w:tcW w:w="1417" w:type="dxa"/>
          </w:tcPr>
          <w:p w14:paraId="77378212"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79DD5D69" w14:textId="77777777" w:rsidTr="004C5160">
        <w:trPr>
          <w:gridBefore w:val="1"/>
          <w:wBefore w:w="28" w:type="dxa"/>
        </w:trPr>
        <w:tc>
          <w:tcPr>
            <w:tcW w:w="7627" w:type="dxa"/>
            <w:tcBorders>
              <w:left w:val="nil"/>
            </w:tcBorders>
          </w:tcPr>
          <w:p w14:paraId="5517C687"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Prof Joshua Mok Ka-ho</w:t>
            </w:r>
          </w:p>
        </w:tc>
        <w:tc>
          <w:tcPr>
            <w:tcW w:w="1417" w:type="dxa"/>
          </w:tcPr>
          <w:p w14:paraId="0C281C96"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04E826C6" w14:textId="77777777" w:rsidTr="004C5160">
        <w:trPr>
          <w:gridBefore w:val="1"/>
          <w:wBefore w:w="28" w:type="dxa"/>
        </w:trPr>
        <w:tc>
          <w:tcPr>
            <w:tcW w:w="7627" w:type="dxa"/>
            <w:tcBorders>
              <w:left w:val="nil"/>
            </w:tcBorders>
          </w:tcPr>
          <w:p w14:paraId="3C558AD1"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Webster NG Kam-wah, JP</w:t>
            </w:r>
          </w:p>
        </w:tc>
        <w:tc>
          <w:tcPr>
            <w:tcW w:w="1417" w:type="dxa"/>
          </w:tcPr>
          <w:p w14:paraId="38BB4F90"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671CD891" w14:textId="77777777" w:rsidTr="004C5160">
        <w:trPr>
          <w:gridBefore w:val="1"/>
          <w:wBefore w:w="28" w:type="dxa"/>
        </w:trPr>
        <w:tc>
          <w:tcPr>
            <w:tcW w:w="7627" w:type="dxa"/>
            <w:tcBorders>
              <w:left w:val="nil"/>
            </w:tcBorders>
          </w:tcPr>
          <w:p w14:paraId="59243D24"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Victor PANG Wing-seng, MH</w:t>
            </w:r>
          </w:p>
        </w:tc>
        <w:tc>
          <w:tcPr>
            <w:tcW w:w="1417" w:type="dxa"/>
          </w:tcPr>
          <w:p w14:paraId="5E4A654B"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1DC540A4" w14:textId="77777777" w:rsidTr="004C5160">
        <w:trPr>
          <w:gridBefore w:val="1"/>
          <w:wBefore w:w="28" w:type="dxa"/>
        </w:trPr>
        <w:tc>
          <w:tcPr>
            <w:tcW w:w="7627" w:type="dxa"/>
            <w:tcBorders>
              <w:left w:val="nil"/>
            </w:tcBorders>
          </w:tcPr>
          <w:p w14:paraId="58AD2936"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Dr Rocky TUNG Yat-ngok</w:t>
            </w:r>
          </w:p>
        </w:tc>
        <w:tc>
          <w:tcPr>
            <w:tcW w:w="1417" w:type="dxa"/>
          </w:tcPr>
          <w:p w14:paraId="0612E419"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6177945F" w14:textId="77777777" w:rsidTr="004C5160">
        <w:trPr>
          <w:gridBefore w:val="1"/>
          <w:wBefore w:w="28" w:type="dxa"/>
        </w:trPr>
        <w:tc>
          <w:tcPr>
            <w:tcW w:w="7627" w:type="dxa"/>
            <w:tcBorders>
              <w:left w:val="nil"/>
            </w:tcBorders>
          </w:tcPr>
          <w:p w14:paraId="334D97D7"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Gigi WONG Ching-chi</w:t>
            </w:r>
          </w:p>
        </w:tc>
        <w:tc>
          <w:tcPr>
            <w:tcW w:w="1417" w:type="dxa"/>
          </w:tcPr>
          <w:p w14:paraId="42C6D8CA"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7E4ED001" w14:textId="77777777" w:rsidTr="004C5160">
        <w:trPr>
          <w:gridBefore w:val="1"/>
          <w:wBefore w:w="28" w:type="dxa"/>
        </w:trPr>
        <w:tc>
          <w:tcPr>
            <w:tcW w:w="7627" w:type="dxa"/>
            <w:tcBorders>
              <w:left w:val="nil"/>
            </w:tcBorders>
          </w:tcPr>
          <w:p w14:paraId="4383FC4B"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Dr James Wong Kong-tin, BBS, JP</w:t>
            </w:r>
          </w:p>
        </w:tc>
        <w:tc>
          <w:tcPr>
            <w:tcW w:w="1417" w:type="dxa"/>
          </w:tcPr>
          <w:p w14:paraId="3972A5C9"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12EA76D1" w14:textId="77777777" w:rsidTr="004C5160">
        <w:trPr>
          <w:gridBefore w:val="1"/>
          <w:wBefore w:w="28" w:type="dxa"/>
        </w:trPr>
        <w:tc>
          <w:tcPr>
            <w:tcW w:w="7627" w:type="dxa"/>
            <w:tcBorders>
              <w:left w:val="nil"/>
            </w:tcBorders>
          </w:tcPr>
          <w:p w14:paraId="308EBB36"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Mr WONG Wai-kit, MH</w:t>
            </w:r>
          </w:p>
        </w:tc>
        <w:tc>
          <w:tcPr>
            <w:tcW w:w="1417" w:type="dxa"/>
          </w:tcPr>
          <w:p w14:paraId="6EB0E267"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168080D0" w14:textId="77777777" w:rsidTr="004C5160">
        <w:trPr>
          <w:gridBefore w:val="1"/>
          <w:wBefore w:w="28" w:type="dxa"/>
        </w:trPr>
        <w:tc>
          <w:tcPr>
            <w:tcW w:w="7627" w:type="dxa"/>
            <w:tcBorders>
              <w:left w:val="nil"/>
            </w:tcBorders>
          </w:tcPr>
          <w:p w14:paraId="47DCEAE5"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Jenny YUNG Ching-yi</w:t>
            </w:r>
          </w:p>
        </w:tc>
        <w:tc>
          <w:tcPr>
            <w:tcW w:w="1417" w:type="dxa"/>
          </w:tcPr>
          <w:p w14:paraId="012C2B29"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1C877E31" w14:textId="77777777" w:rsidTr="004C5160">
        <w:trPr>
          <w:gridBefore w:val="1"/>
          <w:wBefore w:w="28" w:type="dxa"/>
        </w:trPr>
        <w:tc>
          <w:tcPr>
            <w:tcW w:w="7627" w:type="dxa"/>
            <w:tcBorders>
              <w:left w:val="nil"/>
            </w:tcBorders>
          </w:tcPr>
          <w:p w14:paraId="5ADA78E3"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 xml:space="preserve">Commissioner, Independent Commission Against Corruption </w:t>
            </w:r>
          </w:p>
        </w:tc>
        <w:tc>
          <w:tcPr>
            <w:tcW w:w="1417" w:type="dxa"/>
          </w:tcPr>
          <w:p w14:paraId="0A5C9331"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(ex officio)</w:t>
            </w:r>
          </w:p>
        </w:tc>
      </w:tr>
    </w:tbl>
    <w:p w14:paraId="1500EAE8" w14:textId="77777777" w:rsidR="00450D79" w:rsidRPr="00450D79" w:rsidRDefault="00450D79" w:rsidP="005B41C4">
      <w:pPr>
        <w:tabs>
          <w:tab w:val="left" w:pos="4680"/>
        </w:tabs>
        <w:snapToGrid w:val="0"/>
        <w:spacing w:line="240" w:lineRule="auto"/>
        <w:jc w:val="both"/>
        <w:rPr>
          <w:rFonts w:ascii="Times New Roman" w:hAnsi="Times New Roman" w:cs="Times New Roman"/>
          <w:szCs w:val="24"/>
        </w:rPr>
      </w:pPr>
    </w:p>
    <w:p w14:paraId="5F40763C" w14:textId="77777777" w:rsidR="00450D79" w:rsidRPr="00450D79" w:rsidRDefault="00450D79" w:rsidP="005B41C4">
      <w:pPr>
        <w:snapToGrid w:val="0"/>
        <w:spacing w:line="240" w:lineRule="auto"/>
        <w:rPr>
          <w:rFonts w:ascii="Times New Roman" w:eastAsia="Times New Roman" w:hAnsi="Times New Roman" w:cs="Times New Roman"/>
          <w:b/>
          <w:i/>
          <w:sz w:val="28"/>
          <w:szCs w:val="28"/>
          <w:lang w:val="en-GB"/>
        </w:rPr>
      </w:pPr>
      <w:r w:rsidRPr="00450D79">
        <w:rPr>
          <w:rFonts w:ascii="Times New Roman" w:eastAsia="Times New Roman" w:hAnsi="Times New Roman" w:cs="Times New Roman"/>
          <w:b/>
          <w:i/>
          <w:sz w:val="28"/>
          <w:szCs w:val="28"/>
          <w:lang w:val="en-GB"/>
        </w:rPr>
        <w:t>Co-opted Members</w:t>
      </w:r>
    </w:p>
    <w:tbl>
      <w:tblPr>
        <w:tblW w:w="9072" w:type="dxa"/>
        <w:tblLayout w:type="fixed"/>
        <w:tblCellMar>
          <w:left w:w="28" w:type="dxa"/>
          <w:right w:w="28" w:type="dxa"/>
        </w:tblCellMar>
        <w:tblLook w:val="0000" w:firstRow="0" w:lastRow="0" w:firstColumn="0" w:lastColumn="0" w:noHBand="0" w:noVBand="0"/>
      </w:tblPr>
      <w:tblGrid>
        <w:gridCol w:w="7655"/>
        <w:gridCol w:w="1417"/>
      </w:tblGrid>
      <w:tr w:rsidR="00450D79" w:rsidRPr="00450D79" w14:paraId="697272DB" w14:textId="77777777" w:rsidTr="004C5160">
        <w:tc>
          <w:tcPr>
            <w:tcW w:w="7655" w:type="dxa"/>
            <w:tcBorders>
              <w:left w:val="nil"/>
            </w:tcBorders>
          </w:tcPr>
          <w:p w14:paraId="4704BF3A" w14:textId="77777777" w:rsidR="00450D79" w:rsidRPr="00450D79" w:rsidDel="005E5F5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 xml:space="preserve">Dr Esther CHO Yin-nei </w:t>
            </w:r>
          </w:p>
        </w:tc>
        <w:tc>
          <w:tcPr>
            <w:tcW w:w="1417" w:type="dxa"/>
          </w:tcPr>
          <w:p w14:paraId="1C28EF56"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1D0744EF" w14:textId="77777777" w:rsidTr="004C5160">
        <w:tc>
          <w:tcPr>
            <w:tcW w:w="7655" w:type="dxa"/>
            <w:tcBorders>
              <w:left w:val="nil"/>
            </w:tcBorders>
          </w:tcPr>
          <w:p w14:paraId="66AD39BC"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 xml:space="preserve">Mr KWONG Ka-shi </w:t>
            </w:r>
          </w:p>
        </w:tc>
        <w:tc>
          <w:tcPr>
            <w:tcW w:w="1417" w:type="dxa"/>
          </w:tcPr>
          <w:p w14:paraId="1E8CDD01"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22606E0F" w14:textId="77777777" w:rsidTr="004C5160">
        <w:tc>
          <w:tcPr>
            <w:tcW w:w="7655" w:type="dxa"/>
            <w:tcBorders>
              <w:left w:val="nil"/>
            </w:tcBorders>
          </w:tcPr>
          <w:p w14:paraId="3AEC48EF"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Eleanor LI Po-yee</w:t>
            </w:r>
          </w:p>
        </w:tc>
        <w:tc>
          <w:tcPr>
            <w:tcW w:w="1417" w:type="dxa"/>
          </w:tcPr>
          <w:p w14:paraId="15B6D6F0"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7D68A584" w14:textId="77777777" w:rsidTr="004C5160">
        <w:tc>
          <w:tcPr>
            <w:tcW w:w="7655" w:type="dxa"/>
            <w:tcBorders>
              <w:left w:val="nil"/>
            </w:tcBorders>
          </w:tcPr>
          <w:p w14:paraId="686B0A1E"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 xml:space="preserve">Mr Anthony SO Chun-hin </w:t>
            </w:r>
          </w:p>
        </w:tc>
        <w:tc>
          <w:tcPr>
            <w:tcW w:w="1417" w:type="dxa"/>
          </w:tcPr>
          <w:p w14:paraId="6D70047A"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52724BD7" w14:textId="77777777" w:rsidTr="004C5160">
        <w:tc>
          <w:tcPr>
            <w:tcW w:w="7655" w:type="dxa"/>
            <w:tcBorders>
              <w:left w:val="nil"/>
            </w:tcBorders>
          </w:tcPr>
          <w:p w14:paraId="32A2BA0E"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 xml:space="preserve">Ms Ashley TSE Hiu-hung </w:t>
            </w:r>
          </w:p>
        </w:tc>
        <w:tc>
          <w:tcPr>
            <w:tcW w:w="1417" w:type="dxa"/>
          </w:tcPr>
          <w:p w14:paraId="27C883BA" w14:textId="77777777" w:rsidR="00450D79" w:rsidRPr="00450D79" w:rsidRDefault="00450D79" w:rsidP="005B41C4">
            <w:pPr>
              <w:snapToGrid w:val="0"/>
              <w:spacing w:line="240" w:lineRule="auto"/>
              <w:rPr>
                <w:rFonts w:ascii="Times New Roman" w:hAnsi="Times New Roman" w:cs="Times New Roman"/>
                <w:sz w:val="28"/>
                <w:szCs w:val="28"/>
              </w:rPr>
            </w:pPr>
          </w:p>
        </w:tc>
      </w:tr>
      <w:tr w:rsidR="00450D79" w:rsidRPr="00450D79" w14:paraId="2A96B949" w14:textId="77777777" w:rsidTr="004C5160">
        <w:tc>
          <w:tcPr>
            <w:tcW w:w="7655" w:type="dxa"/>
            <w:tcBorders>
              <w:left w:val="nil"/>
            </w:tcBorders>
          </w:tcPr>
          <w:p w14:paraId="05D445B6"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 xml:space="preserve">Mr Eddie KWOK Ming-lok </w:t>
            </w:r>
          </w:p>
        </w:tc>
        <w:tc>
          <w:tcPr>
            <w:tcW w:w="1417" w:type="dxa"/>
          </w:tcPr>
          <w:p w14:paraId="3B82F8FC"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(ex officio)</w:t>
            </w:r>
          </w:p>
        </w:tc>
      </w:tr>
      <w:tr w:rsidR="00450D79" w:rsidRPr="00450D79" w14:paraId="38ED6927" w14:textId="77777777" w:rsidTr="004C5160">
        <w:tc>
          <w:tcPr>
            <w:tcW w:w="7655" w:type="dxa"/>
            <w:tcBorders>
              <w:left w:val="nil"/>
            </w:tcBorders>
          </w:tcPr>
          <w:p w14:paraId="734EE1E9"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Ms Isabella SO Kwok-yun</w:t>
            </w:r>
          </w:p>
        </w:tc>
        <w:tc>
          <w:tcPr>
            <w:tcW w:w="1417" w:type="dxa"/>
          </w:tcPr>
          <w:p w14:paraId="343D90EB" w14:textId="77777777" w:rsidR="00450D79" w:rsidRPr="00450D79" w:rsidRDefault="00450D79" w:rsidP="005B41C4">
            <w:pPr>
              <w:snapToGrid w:val="0"/>
              <w:spacing w:line="240" w:lineRule="auto"/>
              <w:rPr>
                <w:rFonts w:ascii="Times New Roman" w:hAnsi="Times New Roman" w:cs="Times New Roman"/>
                <w:sz w:val="28"/>
                <w:szCs w:val="28"/>
              </w:rPr>
            </w:pPr>
            <w:r w:rsidRPr="00450D79">
              <w:rPr>
                <w:rFonts w:ascii="Times New Roman" w:hAnsi="Times New Roman" w:cs="Times New Roman"/>
                <w:sz w:val="28"/>
                <w:szCs w:val="28"/>
              </w:rPr>
              <w:t>(ex officio)</w:t>
            </w:r>
          </w:p>
        </w:tc>
      </w:tr>
    </w:tbl>
    <w:p w14:paraId="06E7D896" w14:textId="77777777" w:rsidR="00450D79" w:rsidRPr="00450D79" w:rsidRDefault="00450D79" w:rsidP="005B41C4">
      <w:pPr>
        <w:snapToGrid w:val="0"/>
        <w:spacing w:line="240" w:lineRule="auto"/>
        <w:rPr>
          <w:rFonts w:ascii="Times New Roman" w:hAnsi="Times New Roman" w:cs="Times New Roman"/>
          <w:szCs w:val="24"/>
        </w:rPr>
      </w:pPr>
    </w:p>
    <w:p w14:paraId="67EE9F59" w14:textId="0B4F49D2" w:rsidR="00450D79" w:rsidRDefault="00450D79" w:rsidP="008C270C">
      <w:pPr>
        <w:spacing w:after="0" w:line="240" w:lineRule="auto"/>
        <w:rPr>
          <w:rFonts w:ascii="Times New Roman" w:eastAsia="PMingLiU" w:hAnsi="Times New Roman" w:cs="Times New Roman"/>
          <w:sz w:val="24"/>
        </w:rPr>
      </w:pPr>
      <w:r>
        <w:rPr>
          <w:rFonts w:ascii="Times New Roman" w:eastAsia="PMingLiU" w:hAnsi="Times New Roman" w:cs="Times New Roman"/>
          <w:sz w:val="24"/>
        </w:rPr>
        <w:br w:type="page"/>
      </w:r>
    </w:p>
    <w:tbl>
      <w:tblPr>
        <w:tblW w:w="9073" w:type="dxa"/>
        <w:tblInd w:w="-142" w:type="dxa"/>
        <w:tblLayout w:type="fixed"/>
        <w:tblLook w:val="04A0" w:firstRow="1" w:lastRow="0" w:firstColumn="1" w:lastColumn="0" w:noHBand="0" w:noVBand="1"/>
      </w:tblPr>
      <w:tblGrid>
        <w:gridCol w:w="1843"/>
        <w:gridCol w:w="7230"/>
      </w:tblGrid>
      <w:tr w:rsidR="00450D79" w:rsidRPr="00A56F3E" w14:paraId="2E94E1AA" w14:textId="77777777" w:rsidTr="004C5160">
        <w:tc>
          <w:tcPr>
            <w:tcW w:w="1843" w:type="dxa"/>
            <w:shd w:val="clear" w:color="auto" w:fill="auto"/>
          </w:tcPr>
          <w:p w14:paraId="05AAAC30" w14:textId="77777777" w:rsidR="00450D79" w:rsidRPr="00A56F3E" w:rsidRDefault="00450D79" w:rsidP="008C270C">
            <w:pPr>
              <w:adjustRightInd w:val="0"/>
              <w:snapToGrid w:val="0"/>
              <w:spacing w:after="0" w:line="240" w:lineRule="auto"/>
              <w:ind w:left="323" w:hanging="323"/>
              <w:textAlignment w:val="baseline"/>
              <w:rPr>
                <w:rFonts w:ascii="Times New Roman" w:eastAsia="PMingLiU" w:hAnsi="Times New Roman" w:cs="Times New Roman"/>
                <w:b/>
                <w:sz w:val="32"/>
                <w:szCs w:val="32"/>
                <w:lang w:val="en-GB"/>
              </w:rPr>
            </w:pPr>
            <w:r w:rsidRPr="00A56F3E">
              <w:rPr>
                <w:rFonts w:ascii="Times New Roman" w:eastAsia="PMingLiU" w:hAnsi="Times New Roman" w:cs="Times New Roman"/>
                <w:b/>
                <w:sz w:val="32"/>
                <w:szCs w:val="32"/>
                <w:lang w:val="en-GB"/>
              </w:rPr>
              <w:lastRenderedPageBreak/>
              <w:t>Appendix 3</w:t>
            </w:r>
          </w:p>
        </w:tc>
        <w:tc>
          <w:tcPr>
            <w:tcW w:w="7230" w:type="dxa"/>
            <w:shd w:val="clear" w:color="auto" w:fill="auto"/>
          </w:tcPr>
          <w:p w14:paraId="435B8D31" w14:textId="77777777" w:rsidR="00E70B76" w:rsidRDefault="00450D79" w:rsidP="008C270C">
            <w:pPr>
              <w:adjustRightInd w:val="0"/>
              <w:spacing w:after="0" w:line="240" w:lineRule="auto"/>
              <w:jc w:val="both"/>
              <w:textAlignment w:val="baseline"/>
              <w:rPr>
                <w:rFonts w:ascii="Times New Roman" w:eastAsia="PMingLiU" w:hAnsi="Times New Roman" w:cs="Times New Roman"/>
                <w:b/>
                <w:bCs/>
                <w:sz w:val="32"/>
                <w:szCs w:val="32"/>
                <w:lang w:eastAsia="zh-HK"/>
              </w:rPr>
            </w:pPr>
            <w:r w:rsidRPr="00A56F3E">
              <w:rPr>
                <w:rFonts w:ascii="Times New Roman" w:eastAsia="PMingLiU" w:hAnsi="Times New Roman" w:cs="Times New Roman"/>
                <w:b/>
                <w:bCs/>
                <w:sz w:val="32"/>
                <w:szCs w:val="32"/>
                <w:lang w:val="en-GB" w:eastAsia="zh-HK"/>
              </w:rPr>
              <w:t xml:space="preserve">Progress of </w:t>
            </w:r>
            <w:r>
              <w:rPr>
                <w:rFonts w:ascii="Times New Roman" w:eastAsia="PMingLiU" w:hAnsi="Times New Roman" w:cs="Times New Roman"/>
                <w:b/>
                <w:bCs/>
                <w:sz w:val="32"/>
                <w:szCs w:val="32"/>
                <w:lang w:val="en-GB" w:eastAsia="zh-HK"/>
              </w:rPr>
              <w:t xml:space="preserve">Ongoing </w:t>
            </w:r>
            <w:r w:rsidRPr="00A56F3E">
              <w:rPr>
                <w:rFonts w:ascii="Times New Roman" w:eastAsia="PMingLiU" w:hAnsi="Times New Roman" w:cs="Times New Roman"/>
                <w:b/>
                <w:bCs/>
                <w:sz w:val="32"/>
                <w:szCs w:val="32"/>
                <w:lang w:val="en-GB" w:eastAsia="zh-HK"/>
              </w:rPr>
              <w:t xml:space="preserve">Investigations as </w:t>
            </w:r>
            <w:r>
              <w:rPr>
                <w:rFonts w:ascii="Times New Roman" w:eastAsia="PMingLiU" w:hAnsi="Times New Roman" w:cs="Times New Roman"/>
                <w:b/>
                <w:bCs/>
                <w:sz w:val="32"/>
                <w:szCs w:val="32"/>
                <w:lang w:eastAsia="zh-HK"/>
              </w:rPr>
              <w:t xml:space="preserve">at the End of </w:t>
            </w:r>
            <w:r w:rsidRPr="00882339">
              <w:rPr>
                <w:rFonts w:ascii="Times New Roman" w:eastAsia="PMingLiU" w:hAnsi="Times New Roman" w:cs="Times New Roman"/>
                <w:b/>
                <w:bCs/>
                <w:sz w:val="32"/>
                <w:szCs w:val="32"/>
                <w:lang w:eastAsia="zh-HK"/>
              </w:rPr>
              <w:t>December 2022</w:t>
            </w:r>
          </w:p>
          <w:p w14:paraId="7F9C69D4" w14:textId="2A447069" w:rsidR="00450D79" w:rsidRPr="00A56F3E" w:rsidRDefault="00450D79" w:rsidP="008C270C">
            <w:pPr>
              <w:adjustRightInd w:val="0"/>
              <w:spacing w:after="0" w:line="240" w:lineRule="auto"/>
              <w:jc w:val="both"/>
              <w:textAlignment w:val="baseline"/>
              <w:rPr>
                <w:rFonts w:ascii="Times New Roman" w:eastAsia="PMingLiU" w:hAnsi="Times New Roman" w:cs="Times New Roman"/>
                <w:b/>
                <w:sz w:val="32"/>
                <w:szCs w:val="32"/>
                <w:lang w:val="en-GB"/>
              </w:rPr>
            </w:pPr>
            <w:r w:rsidRPr="00A56F3E">
              <w:rPr>
                <w:rFonts w:ascii="Times New Roman" w:eastAsia="PMingLiU" w:hAnsi="Times New Roman" w:cs="Times New Roman"/>
                <w:b/>
                <w:bCs/>
                <w:szCs w:val="24"/>
                <w:lang w:val="en-GB"/>
              </w:rPr>
              <w:t>(Excluding Election Cases)</w:t>
            </w:r>
          </w:p>
        </w:tc>
      </w:tr>
      <w:tr w:rsidR="00450D79" w:rsidRPr="00A56F3E" w14:paraId="41DE56DE" w14:textId="77777777" w:rsidTr="004C5160">
        <w:tc>
          <w:tcPr>
            <w:tcW w:w="1843" w:type="dxa"/>
            <w:shd w:val="clear" w:color="auto" w:fill="auto"/>
          </w:tcPr>
          <w:p w14:paraId="20A1FCD1" w14:textId="77777777" w:rsidR="00450D79" w:rsidRPr="00A56F3E" w:rsidRDefault="00450D79" w:rsidP="008C270C">
            <w:pPr>
              <w:adjustRightInd w:val="0"/>
              <w:snapToGrid w:val="0"/>
              <w:spacing w:after="0" w:line="240" w:lineRule="auto"/>
              <w:jc w:val="both"/>
              <w:textAlignment w:val="baseline"/>
              <w:rPr>
                <w:rFonts w:ascii="Times New Roman" w:eastAsia="PMingLiU" w:hAnsi="Times New Roman" w:cs="Times New Roman"/>
                <w:b/>
                <w:bCs/>
                <w:sz w:val="12"/>
                <w:szCs w:val="12"/>
                <w:lang w:val="en-GB"/>
              </w:rPr>
            </w:pPr>
          </w:p>
        </w:tc>
        <w:tc>
          <w:tcPr>
            <w:tcW w:w="7230" w:type="dxa"/>
            <w:shd w:val="clear" w:color="auto" w:fill="auto"/>
          </w:tcPr>
          <w:p w14:paraId="016CB166" w14:textId="77777777" w:rsidR="00450D79" w:rsidRPr="00A56F3E" w:rsidRDefault="00450D79" w:rsidP="008C270C">
            <w:pPr>
              <w:adjustRightInd w:val="0"/>
              <w:snapToGrid w:val="0"/>
              <w:spacing w:after="0" w:line="240" w:lineRule="auto"/>
              <w:jc w:val="both"/>
              <w:textAlignment w:val="baseline"/>
              <w:rPr>
                <w:rFonts w:ascii="Times New Roman" w:eastAsia="PMingLiU" w:hAnsi="Times New Roman" w:cs="Times New Roman"/>
                <w:b/>
                <w:bCs/>
                <w:sz w:val="12"/>
                <w:szCs w:val="12"/>
                <w:lang w:val="en-GB"/>
              </w:rPr>
            </w:pPr>
          </w:p>
        </w:tc>
      </w:tr>
    </w:tbl>
    <w:p w14:paraId="09B76110" w14:textId="77777777" w:rsidR="00450D79" w:rsidRPr="005B41C4" w:rsidRDefault="00450D79" w:rsidP="005B41C4">
      <w:pPr>
        <w:adjustRightInd w:val="0"/>
        <w:snapToGrid w:val="0"/>
        <w:spacing w:line="240" w:lineRule="auto"/>
        <w:ind w:leftChars="-322" w:left="-708" w:rightChars="-451" w:right="-992"/>
        <w:jc w:val="both"/>
        <w:textAlignment w:val="baseline"/>
        <w:rPr>
          <w:rFonts w:ascii="Times New Roman" w:eastAsia="PMingLiU" w:hAnsi="Times New Roman" w:cs="Times New Roman"/>
          <w:b/>
          <w:sz w:val="28"/>
          <w:szCs w:val="28"/>
          <w:lang w:val="en-GB"/>
        </w:rPr>
      </w:pPr>
    </w:p>
    <w:tbl>
      <w:tblPr>
        <w:tblW w:w="8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268"/>
        <w:gridCol w:w="3126"/>
      </w:tblGrid>
      <w:tr w:rsidR="00E70B76" w:rsidRPr="005B41C4" w14:paraId="684C5C47" w14:textId="77777777" w:rsidTr="004C5160">
        <w:tc>
          <w:tcPr>
            <w:tcW w:w="3402" w:type="dxa"/>
            <w:tcBorders>
              <w:top w:val="single" w:sz="4" w:space="0" w:color="auto"/>
              <w:left w:val="single" w:sz="4" w:space="0" w:color="auto"/>
              <w:bottom w:val="nil"/>
              <w:right w:val="single" w:sz="4" w:space="0" w:color="auto"/>
            </w:tcBorders>
            <w:shd w:val="clear" w:color="auto" w:fill="FFE599"/>
          </w:tcPr>
          <w:p w14:paraId="5B135CA8" w14:textId="77777777" w:rsidR="00450D79" w:rsidRPr="005B41C4" w:rsidRDefault="00450D79" w:rsidP="005B41C4">
            <w:pPr>
              <w:pStyle w:val="Pa3710"/>
              <w:spacing w:after="160" w:line="240" w:lineRule="auto"/>
              <w:jc w:val="center"/>
              <w:rPr>
                <w:rStyle w:val="A610"/>
                <w:rFonts w:ascii="Times New Roman" w:hAnsi="Times New Roman" w:cs="Times New Roman"/>
                <w:color w:val="auto"/>
                <w:sz w:val="28"/>
                <w:szCs w:val="28"/>
              </w:rPr>
            </w:pPr>
            <w:r w:rsidRPr="005B41C4">
              <w:rPr>
                <w:rStyle w:val="A610"/>
                <w:rFonts w:ascii="Times New Roman" w:hAnsi="Times New Roman" w:cs="Times New Roman"/>
                <w:color w:val="auto"/>
                <w:sz w:val="28"/>
                <w:szCs w:val="28"/>
              </w:rPr>
              <w:t xml:space="preserve">Time spent </w:t>
            </w:r>
          </w:p>
        </w:tc>
        <w:tc>
          <w:tcPr>
            <w:tcW w:w="2268" w:type="dxa"/>
            <w:tcBorders>
              <w:top w:val="single" w:sz="4" w:space="0" w:color="auto"/>
              <w:left w:val="single" w:sz="4" w:space="0" w:color="auto"/>
              <w:bottom w:val="nil"/>
              <w:right w:val="single" w:sz="4" w:space="0" w:color="auto"/>
            </w:tcBorders>
            <w:shd w:val="clear" w:color="auto" w:fill="FFE599"/>
          </w:tcPr>
          <w:p w14:paraId="10D67B91" w14:textId="77777777" w:rsidR="00450D79" w:rsidRPr="005B41C4" w:rsidRDefault="00450D79" w:rsidP="005B41C4">
            <w:pPr>
              <w:pStyle w:val="Pa3710"/>
              <w:spacing w:after="160" w:line="240" w:lineRule="auto"/>
              <w:jc w:val="center"/>
              <w:rPr>
                <w:rStyle w:val="A610"/>
                <w:rFonts w:ascii="Times New Roman" w:hAnsi="Times New Roman" w:cs="Times New Roman"/>
                <w:color w:val="auto"/>
                <w:sz w:val="28"/>
                <w:szCs w:val="28"/>
              </w:rPr>
            </w:pPr>
            <w:r w:rsidRPr="005B41C4">
              <w:rPr>
                <w:rStyle w:val="A610"/>
                <w:rFonts w:ascii="Times New Roman" w:hAnsi="Times New Roman" w:cs="Times New Roman"/>
                <w:color w:val="auto"/>
                <w:sz w:val="28"/>
                <w:szCs w:val="28"/>
              </w:rPr>
              <w:t xml:space="preserve">Number of cases </w:t>
            </w:r>
          </w:p>
        </w:tc>
        <w:tc>
          <w:tcPr>
            <w:tcW w:w="3126" w:type="dxa"/>
            <w:tcBorders>
              <w:top w:val="single" w:sz="4" w:space="0" w:color="auto"/>
              <w:left w:val="single" w:sz="4" w:space="0" w:color="auto"/>
              <w:bottom w:val="nil"/>
              <w:right w:val="single" w:sz="4" w:space="0" w:color="auto"/>
            </w:tcBorders>
            <w:shd w:val="clear" w:color="auto" w:fill="FFE599"/>
          </w:tcPr>
          <w:p w14:paraId="0F4F17AF" w14:textId="77777777" w:rsidR="00450D79" w:rsidRPr="005B41C4" w:rsidRDefault="00450D79" w:rsidP="005B41C4">
            <w:pPr>
              <w:pStyle w:val="Pa3710"/>
              <w:spacing w:after="160" w:line="240" w:lineRule="auto"/>
              <w:jc w:val="center"/>
              <w:rPr>
                <w:rStyle w:val="A610"/>
                <w:rFonts w:ascii="Times New Roman" w:hAnsi="Times New Roman" w:cs="Times New Roman"/>
                <w:color w:val="auto"/>
                <w:sz w:val="28"/>
                <w:szCs w:val="28"/>
              </w:rPr>
            </w:pPr>
            <w:r w:rsidRPr="005B41C4">
              <w:rPr>
                <w:rStyle w:val="A610"/>
                <w:rFonts w:ascii="Times New Roman" w:hAnsi="Times New Roman" w:cs="Times New Roman"/>
                <w:color w:val="auto"/>
                <w:sz w:val="28"/>
                <w:szCs w:val="28"/>
              </w:rPr>
              <w:t xml:space="preserve">Percentage of total cases </w:t>
            </w:r>
          </w:p>
        </w:tc>
      </w:tr>
      <w:tr w:rsidR="00E70B76" w:rsidRPr="005B41C4" w14:paraId="355B81F1" w14:textId="77777777" w:rsidTr="004C5160">
        <w:trPr>
          <w:trHeight w:val="507"/>
        </w:trPr>
        <w:tc>
          <w:tcPr>
            <w:tcW w:w="3402" w:type="dxa"/>
            <w:tcBorders>
              <w:top w:val="nil"/>
              <w:left w:val="single" w:sz="4" w:space="0" w:color="auto"/>
              <w:bottom w:val="single" w:sz="4" w:space="0" w:color="auto"/>
              <w:right w:val="single" w:sz="4" w:space="0" w:color="auto"/>
            </w:tcBorders>
            <w:shd w:val="clear" w:color="auto" w:fill="FFE599"/>
          </w:tcPr>
          <w:p w14:paraId="547D097A" w14:textId="77777777" w:rsidR="00450D79" w:rsidRPr="005B41C4" w:rsidRDefault="00450D79" w:rsidP="005B41C4">
            <w:pPr>
              <w:snapToGrid w:val="0"/>
              <w:spacing w:line="240" w:lineRule="auto"/>
              <w:textAlignment w:val="baseline"/>
              <w:rPr>
                <w:rFonts w:ascii="Times New Roman" w:eastAsia="PMingLiU" w:hAnsi="Times New Roman" w:cs="Times New Roman"/>
                <w:b/>
                <w:sz w:val="28"/>
                <w:szCs w:val="28"/>
                <w:u w:val="words"/>
                <w:lang w:val="en-GB"/>
              </w:rPr>
            </w:pPr>
          </w:p>
        </w:tc>
        <w:tc>
          <w:tcPr>
            <w:tcW w:w="2268" w:type="dxa"/>
            <w:tcBorders>
              <w:top w:val="nil"/>
              <w:left w:val="single" w:sz="4" w:space="0" w:color="auto"/>
              <w:bottom w:val="single" w:sz="4" w:space="0" w:color="auto"/>
              <w:right w:val="single" w:sz="4" w:space="0" w:color="auto"/>
            </w:tcBorders>
            <w:shd w:val="clear" w:color="auto" w:fill="FFE599"/>
          </w:tcPr>
          <w:p w14:paraId="5BE1668F" w14:textId="77777777" w:rsidR="00450D79" w:rsidRPr="005B41C4" w:rsidRDefault="00450D79" w:rsidP="005B41C4">
            <w:pPr>
              <w:snapToGrid w:val="0"/>
              <w:spacing w:line="240" w:lineRule="auto"/>
              <w:jc w:val="center"/>
              <w:textAlignment w:val="baseline"/>
              <w:rPr>
                <w:rFonts w:ascii="Times New Roman" w:eastAsia="PMingLiU" w:hAnsi="Times New Roman" w:cs="Times New Roman"/>
                <w:sz w:val="28"/>
                <w:szCs w:val="28"/>
                <w:u w:val="words"/>
                <w:lang w:val="en-GB"/>
              </w:rPr>
            </w:pPr>
          </w:p>
        </w:tc>
        <w:tc>
          <w:tcPr>
            <w:tcW w:w="3126" w:type="dxa"/>
            <w:tcBorders>
              <w:top w:val="nil"/>
              <w:left w:val="single" w:sz="4" w:space="0" w:color="auto"/>
              <w:bottom w:val="single" w:sz="4" w:space="0" w:color="auto"/>
              <w:right w:val="single" w:sz="4" w:space="0" w:color="auto"/>
            </w:tcBorders>
            <w:shd w:val="clear" w:color="auto" w:fill="FFE599"/>
          </w:tcPr>
          <w:p w14:paraId="71286299" w14:textId="77777777" w:rsidR="00450D79" w:rsidRPr="005B41C4" w:rsidRDefault="00450D79" w:rsidP="005B41C4">
            <w:pPr>
              <w:snapToGrid w:val="0"/>
              <w:spacing w:line="240" w:lineRule="auto"/>
              <w:jc w:val="center"/>
              <w:textAlignment w:val="baseline"/>
              <w:rPr>
                <w:rFonts w:ascii="Times New Roman" w:eastAsia="PMingLiU" w:hAnsi="Times New Roman" w:cs="Times New Roman"/>
                <w:b/>
                <w:sz w:val="28"/>
                <w:szCs w:val="28"/>
                <w:u w:val="words"/>
                <w:lang w:val="en-GB"/>
              </w:rPr>
            </w:pPr>
          </w:p>
        </w:tc>
      </w:tr>
      <w:tr w:rsidR="00450D79" w:rsidRPr="005B41C4" w14:paraId="379ABA4B" w14:textId="77777777" w:rsidTr="005B41C4">
        <w:trPr>
          <w:trHeight w:val="535"/>
        </w:trPr>
        <w:tc>
          <w:tcPr>
            <w:tcW w:w="3402" w:type="dxa"/>
            <w:tcBorders>
              <w:top w:val="single" w:sz="4" w:space="0" w:color="auto"/>
            </w:tcBorders>
            <w:shd w:val="clear" w:color="auto" w:fill="FFF2CC"/>
            <w:vAlign w:val="center"/>
          </w:tcPr>
          <w:p w14:paraId="1294C5DB" w14:textId="77777777" w:rsidR="00450D79" w:rsidRPr="005B41C4" w:rsidRDefault="00450D79" w:rsidP="005B41C4">
            <w:pPr>
              <w:snapToGrid w:val="0"/>
              <w:spacing w:line="240" w:lineRule="auto"/>
              <w:ind w:rightChars="15" w:right="33"/>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eastAsia="zh-HK"/>
              </w:rPr>
              <w:t>Less than 6 months</w:t>
            </w:r>
          </w:p>
        </w:tc>
        <w:tc>
          <w:tcPr>
            <w:tcW w:w="2268" w:type="dxa"/>
            <w:tcBorders>
              <w:top w:val="single" w:sz="4" w:space="0" w:color="auto"/>
            </w:tcBorders>
            <w:shd w:val="clear" w:color="auto" w:fill="FFF2CC"/>
            <w:vAlign w:val="center"/>
          </w:tcPr>
          <w:p w14:paraId="70772B16" w14:textId="77777777" w:rsidR="00450D79" w:rsidRPr="005B41C4" w:rsidRDefault="00450D79" w:rsidP="005B41C4">
            <w:pPr>
              <w:snapToGrid w:val="0"/>
              <w:spacing w:line="240" w:lineRule="auto"/>
              <w:ind w:rightChars="15" w:right="33"/>
              <w:jc w:val="center"/>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rPr>
              <w:t>565</w:t>
            </w:r>
          </w:p>
        </w:tc>
        <w:tc>
          <w:tcPr>
            <w:tcW w:w="3126" w:type="dxa"/>
            <w:tcBorders>
              <w:top w:val="single" w:sz="4" w:space="0" w:color="auto"/>
            </w:tcBorders>
            <w:shd w:val="clear" w:color="auto" w:fill="FFF2CC"/>
            <w:vAlign w:val="center"/>
          </w:tcPr>
          <w:p w14:paraId="26BCE49A" w14:textId="77777777" w:rsidR="00450D79" w:rsidRPr="005B41C4" w:rsidRDefault="00450D79" w:rsidP="005B41C4">
            <w:pPr>
              <w:snapToGrid w:val="0"/>
              <w:spacing w:line="240" w:lineRule="auto"/>
              <w:jc w:val="center"/>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rPr>
              <w:t>61.9%</w:t>
            </w:r>
          </w:p>
        </w:tc>
      </w:tr>
      <w:tr w:rsidR="00450D79" w:rsidRPr="005B41C4" w14:paraId="287041E6" w14:textId="77777777" w:rsidTr="005B41C4">
        <w:trPr>
          <w:trHeight w:val="535"/>
        </w:trPr>
        <w:tc>
          <w:tcPr>
            <w:tcW w:w="3402" w:type="dxa"/>
            <w:tcBorders>
              <w:top w:val="single" w:sz="4" w:space="0" w:color="auto"/>
            </w:tcBorders>
            <w:shd w:val="clear" w:color="auto" w:fill="FFF2CC"/>
            <w:vAlign w:val="center"/>
          </w:tcPr>
          <w:p w14:paraId="45E99AA0" w14:textId="77777777" w:rsidR="00450D79" w:rsidRPr="005B41C4" w:rsidRDefault="00450D79" w:rsidP="005B41C4">
            <w:pPr>
              <w:snapToGrid w:val="0"/>
              <w:spacing w:line="240" w:lineRule="auto"/>
              <w:ind w:rightChars="15" w:right="33"/>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eastAsia="zh-HK"/>
              </w:rPr>
              <w:t>6 months to less than 1 year</w:t>
            </w:r>
          </w:p>
        </w:tc>
        <w:tc>
          <w:tcPr>
            <w:tcW w:w="2268" w:type="dxa"/>
            <w:tcBorders>
              <w:top w:val="single" w:sz="4" w:space="0" w:color="auto"/>
            </w:tcBorders>
            <w:shd w:val="clear" w:color="auto" w:fill="FFF2CC"/>
            <w:vAlign w:val="center"/>
          </w:tcPr>
          <w:p w14:paraId="2DDDBBA0" w14:textId="77777777" w:rsidR="00450D79" w:rsidRPr="005B41C4" w:rsidRDefault="00450D79" w:rsidP="005B41C4">
            <w:pPr>
              <w:snapToGrid w:val="0"/>
              <w:spacing w:line="240" w:lineRule="auto"/>
              <w:ind w:rightChars="15" w:right="33"/>
              <w:jc w:val="center"/>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rPr>
              <w:t>193</w:t>
            </w:r>
          </w:p>
        </w:tc>
        <w:tc>
          <w:tcPr>
            <w:tcW w:w="3126" w:type="dxa"/>
            <w:tcBorders>
              <w:top w:val="single" w:sz="4" w:space="0" w:color="auto"/>
            </w:tcBorders>
            <w:shd w:val="clear" w:color="auto" w:fill="FFF2CC"/>
            <w:vAlign w:val="center"/>
          </w:tcPr>
          <w:p w14:paraId="2E73B840" w14:textId="77777777" w:rsidR="00450D79" w:rsidRPr="005B41C4" w:rsidRDefault="00450D79" w:rsidP="005B41C4">
            <w:pPr>
              <w:snapToGrid w:val="0"/>
              <w:spacing w:line="240" w:lineRule="auto"/>
              <w:jc w:val="center"/>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rPr>
              <w:t>21.1%</w:t>
            </w:r>
          </w:p>
        </w:tc>
      </w:tr>
      <w:tr w:rsidR="00450D79" w:rsidRPr="005B41C4" w14:paraId="2B7A57ED" w14:textId="77777777" w:rsidTr="005B41C4">
        <w:trPr>
          <w:trHeight w:val="643"/>
        </w:trPr>
        <w:tc>
          <w:tcPr>
            <w:tcW w:w="3402" w:type="dxa"/>
            <w:shd w:val="clear" w:color="auto" w:fill="FFF2CC"/>
            <w:vAlign w:val="center"/>
          </w:tcPr>
          <w:p w14:paraId="759CD571" w14:textId="77777777" w:rsidR="00450D79" w:rsidRPr="005B41C4" w:rsidRDefault="00450D79" w:rsidP="005B41C4">
            <w:pPr>
              <w:snapToGrid w:val="0"/>
              <w:spacing w:line="240" w:lineRule="auto"/>
              <w:ind w:rightChars="15" w:right="33"/>
              <w:textAlignment w:val="baseline"/>
              <w:rPr>
                <w:rFonts w:ascii="Times New Roman" w:eastAsia="PMingLiU" w:hAnsi="Times New Roman" w:cs="Times New Roman"/>
                <w:sz w:val="28"/>
                <w:szCs w:val="28"/>
                <w:u w:val="words"/>
                <w:lang w:val="en-GB"/>
              </w:rPr>
            </w:pPr>
            <w:r w:rsidRPr="005B41C4">
              <w:rPr>
                <w:rFonts w:ascii="Times New Roman" w:eastAsia="PMingLiU" w:hAnsi="Times New Roman" w:cs="Times New Roman"/>
                <w:sz w:val="28"/>
                <w:szCs w:val="28"/>
                <w:lang w:val="en-GB"/>
              </w:rPr>
              <w:t>1 year to less than 2 years</w:t>
            </w:r>
          </w:p>
        </w:tc>
        <w:tc>
          <w:tcPr>
            <w:tcW w:w="2268" w:type="dxa"/>
            <w:shd w:val="clear" w:color="auto" w:fill="FFF2CC"/>
            <w:vAlign w:val="center"/>
          </w:tcPr>
          <w:p w14:paraId="1CB5356E" w14:textId="77777777" w:rsidR="00450D79" w:rsidRPr="005B41C4" w:rsidRDefault="00450D79" w:rsidP="005B41C4">
            <w:pPr>
              <w:snapToGrid w:val="0"/>
              <w:spacing w:line="240" w:lineRule="auto"/>
              <w:ind w:rightChars="15" w:right="33"/>
              <w:jc w:val="center"/>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rPr>
              <w:t>101</w:t>
            </w:r>
          </w:p>
        </w:tc>
        <w:tc>
          <w:tcPr>
            <w:tcW w:w="3126" w:type="dxa"/>
            <w:shd w:val="clear" w:color="auto" w:fill="FFF2CC"/>
            <w:vAlign w:val="center"/>
          </w:tcPr>
          <w:p w14:paraId="6ECF8DA8" w14:textId="77777777" w:rsidR="00450D79" w:rsidRPr="005B41C4" w:rsidRDefault="00450D79" w:rsidP="005B41C4">
            <w:pPr>
              <w:snapToGrid w:val="0"/>
              <w:spacing w:line="240" w:lineRule="auto"/>
              <w:jc w:val="center"/>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rPr>
              <w:t>11.1%</w:t>
            </w:r>
          </w:p>
        </w:tc>
      </w:tr>
      <w:tr w:rsidR="00450D79" w:rsidRPr="005B41C4" w14:paraId="71E33A34" w14:textId="77777777" w:rsidTr="005B41C4">
        <w:trPr>
          <w:trHeight w:val="553"/>
        </w:trPr>
        <w:tc>
          <w:tcPr>
            <w:tcW w:w="3402" w:type="dxa"/>
            <w:shd w:val="clear" w:color="auto" w:fill="FFF2CC"/>
            <w:vAlign w:val="center"/>
          </w:tcPr>
          <w:p w14:paraId="0F8BD62C" w14:textId="77777777" w:rsidR="00450D79" w:rsidRPr="005B41C4" w:rsidRDefault="00450D79" w:rsidP="005B41C4">
            <w:pPr>
              <w:snapToGrid w:val="0"/>
              <w:spacing w:line="240" w:lineRule="auto"/>
              <w:ind w:rightChars="15" w:right="33"/>
              <w:textAlignment w:val="baseline"/>
              <w:rPr>
                <w:rFonts w:ascii="Times New Roman" w:eastAsia="PMingLiU" w:hAnsi="Times New Roman" w:cs="Times New Roman"/>
                <w:sz w:val="28"/>
                <w:szCs w:val="28"/>
                <w:u w:val="words"/>
                <w:lang w:val="en-GB"/>
              </w:rPr>
            </w:pPr>
            <w:r w:rsidRPr="005B41C4">
              <w:rPr>
                <w:rFonts w:ascii="Times New Roman" w:eastAsia="PMingLiU" w:hAnsi="Times New Roman" w:cs="Times New Roman"/>
                <w:sz w:val="28"/>
                <w:szCs w:val="28"/>
                <w:lang w:val="en-GB"/>
              </w:rPr>
              <w:t>2 years or more</w:t>
            </w:r>
          </w:p>
        </w:tc>
        <w:tc>
          <w:tcPr>
            <w:tcW w:w="2268" w:type="dxa"/>
            <w:shd w:val="clear" w:color="auto" w:fill="FFF2CC"/>
            <w:vAlign w:val="center"/>
          </w:tcPr>
          <w:p w14:paraId="02A41CDF" w14:textId="77777777" w:rsidR="00450D79" w:rsidRPr="005B41C4" w:rsidRDefault="00450D79" w:rsidP="005B41C4">
            <w:pPr>
              <w:snapToGrid w:val="0"/>
              <w:spacing w:line="240" w:lineRule="auto"/>
              <w:ind w:rightChars="15" w:right="33"/>
              <w:jc w:val="center"/>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rPr>
              <w:t>54</w:t>
            </w:r>
          </w:p>
        </w:tc>
        <w:tc>
          <w:tcPr>
            <w:tcW w:w="3126" w:type="dxa"/>
            <w:shd w:val="clear" w:color="auto" w:fill="FFF2CC"/>
            <w:vAlign w:val="center"/>
          </w:tcPr>
          <w:p w14:paraId="6CF4440B" w14:textId="77777777" w:rsidR="00450D79" w:rsidRPr="005B41C4" w:rsidRDefault="00450D79" w:rsidP="005B41C4">
            <w:pPr>
              <w:snapToGrid w:val="0"/>
              <w:spacing w:line="240" w:lineRule="auto"/>
              <w:jc w:val="center"/>
              <w:textAlignment w:val="baseline"/>
              <w:rPr>
                <w:rFonts w:ascii="Times New Roman" w:eastAsia="PMingLiU" w:hAnsi="Times New Roman" w:cs="Times New Roman"/>
                <w:sz w:val="28"/>
                <w:szCs w:val="28"/>
                <w:lang w:val="en-GB"/>
              </w:rPr>
            </w:pPr>
            <w:r w:rsidRPr="005B41C4">
              <w:rPr>
                <w:rFonts w:ascii="Times New Roman" w:eastAsia="PMingLiU" w:hAnsi="Times New Roman" w:cs="Times New Roman"/>
                <w:sz w:val="28"/>
                <w:szCs w:val="28"/>
                <w:lang w:val="en-GB"/>
              </w:rPr>
              <w:t>5.9%</w:t>
            </w:r>
          </w:p>
        </w:tc>
      </w:tr>
      <w:tr w:rsidR="00450D79" w:rsidRPr="005B41C4" w14:paraId="13EB2545" w14:textId="77777777" w:rsidTr="005B41C4">
        <w:tc>
          <w:tcPr>
            <w:tcW w:w="3402" w:type="dxa"/>
            <w:shd w:val="clear" w:color="auto" w:fill="FFE599"/>
            <w:vAlign w:val="center"/>
          </w:tcPr>
          <w:p w14:paraId="353CD680" w14:textId="77777777" w:rsidR="00450D79" w:rsidRPr="005B41C4" w:rsidRDefault="00450D79" w:rsidP="005B41C4">
            <w:pPr>
              <w:snapToGrid w:val="0"/>
              <w:spacing w:line="240" w:lineRule="auto"/>
              <w:ind w:rightChars="15" w:right="33"/>
              <w:textAlignment w:val="baseline"/>
              <w:rPr>
                <w:rFonts w:ascii="Times New Roman" w:eastAsia="PMingLiU" w:hAnsi="Times New Roman" w:cs="Times New Roman"/>
                <w:b/>
                <w:sz w:val="28"/>
                <w:szCs w:val="28"/>
                <w:lang w:val="en-GB"/>
              </w:rPr>
            </w:pPr>
            <w:r w:rsidRPr="005B41C4">
              <w:rPr>
                <w:rFonts w:ascii="Times New Roman" w:eastAsia="PMingLiU" w:hAnsi="Times New Roman" w:cs="Times New Roman"/>
                <w:b/>
                <w:bCs/>
                <w:sz w:val="28"/>
                <w:szCs w:val="28"/>
                <w:lang w:val="en-GB"/>
              </w:rPr>
              <w:t>Total</w:t>
            </w:r>
          </w:p>
        </w:tc>
        <w:tc>
          <w:tcPr>
            <w:tcW w:w="2268" w:type="dxa"/>
            <w:shd w:val="clear" w:color="auto" w:fill="FFE599"/>
            <w:vAlign w:val="center"/>
          </w:tcPr>
          <w:p w14:paraId="79FDBED8" w14:textId="77777777" w:rsidR="00450D79" w:rsidRPr="005B41C4" w:rsidRDefault="00450D79" w:rsidP="005B41C4">
            <w:pPr>
              <w:snapToGrid w:val="0"/>
              <w:spacing w:line="240" w:lineRule="auto"/>
              <w:ind w:rightChars="15" w:right="33"/>
              <w:jc w:val="center"/>
              <w:textAlignment w:val="baseline"/>
              <w:rPr>
                <w:rFonts w:ascii="Times New Roman" w:eastAsia="PMingLiU" w:hAnsi="Times New Roman" w:cs="Times New Roman"/>
                <w:b/>
                <w:sz w:val="28"/>
                <w:szCs w:val="28"/>
                <w:lang w:val="en-GB"/>
              </w:rPr>
            </w:pPr>
            <w:r w:rsidRPr="005B41C4">
              <w:rPr>
                <w:rFonts w:ascii="Times New Roman" w:eastAsia="PMingLiU" w:hAnsi="Times New Roman" w:cs="Times New Roman"/>
                <w:b/>
                <w:sz w:val="28"/>
                <w:szCs w:val="28"/>
                <w:lang w:val="en-GB"/>
              </w:rPr>
              <w:t>913</w:t>
            </w:r>
          </w:p>
        </w:tc>
        <w:tc>
          <w:tcPr>
            <w:tcW w:w="3126" w:type="dxa"/>
            <w:shd w:val="clear" w:color="auto" w:fill="FFE599"/>
            <w:vAlign w:val="center"/>
          </w:tcPr>
          <w:p w14:paraId="168F5636" w14:textId="77777777" w:rsidR="00450D79" w:rsidRPr="005B41C4" w:rsidRDefault="00450D79" w:rsidP="005B41C4">
            <w:pPr>
              <w:snapToGrid w:val="0"/>
              <w:spacing w:line="240" w:lineRule="auto"/>
              <w:jc w:val="center"/>
              <w:textAlignment w:val="baseline"/>
              <w:rPr>
                <w:rFonts w:ascii="Times New Roman" w:eastAsia="PMingLiU" w:hAnsi="Times New Roman" w:cs="Times New Roman"/>
                <w:b/>
                <w:sz w:val="28"/>
                <w:szCs w:val="28"/>
                <w:lang w:val="en-GB"/>
              </w:rPr>
            </w:pPr>
            <w:r w:rsidRPr="005B41C4">
              <w:rPr>
                <w:rFonts w:ascii="Times New Roman" w:eastAsia="PMingLiU" w:hAnsi="Times New Roman" w:cs="Times New Roman"/>
                <w:b/>
                <w:bCs/>
                <w:iCs/>
                <w:sz w:val="28"/>
                <w:szCs w:val="28"/>
                <w:lang w:val="en-GB"/>
              </w:rPr>
              <w:t>100%</w:t>
            </w:r>
          </w:p>
        </w:tc>
      </w:tr>
    </w:tbl>
    <w:p w14:paraId="3F017EC4" w14:textId="77777777" w:rsidR="00450D79" w:rsidRPr="005B41C4" w:rsidRDefault="00450D79" w:rsidP="005B41C4">
      <w:pPr>
        <w:spacing w:line="240" w:lineRule="auto"/>
        <w:rPr>
          <w:rFonts w:ascii="Times New Roman" w:eastAsia="PMingLiU" w:hAnsi="Times New Roman" w:cs="Times New Roman"/>
          <w:sz w:val="28"/>
          <w:szCs w:val="28"/>
          <w:lang w:val="en-GB"/>
        </w:rPr>
      </w:pPr>
    </w:p>
    <w:p w14:paraId="3768EF9C" w14:textId="77777777" w:rsidR="00450D79" w:rsidRPr="00A56F3E" w:rsidRDefault="00450D79" w:rsidP="005B41C4">
      <w:pPr>
        <w:spacing w:line="240" w:lineRule="auto"/>
        <w:rPr>
          <w:rFonts w:ascii="Times New Roman" w:eastAsia="PMingLiU" w:hAnsi="Times New Roman" w:cs="Times New Roman"/>
          <w:lang w:val="en-GB"/>
        </w:rPr>
      </w:pPr>
      <w:r w:rsidRPr="005B41C4">
        <w:rPr>
          <w:rFonts w:ascii="Times New Roman" w:eastAsia="PMingLiU" w:hAnsi="Times New Roman" w:cs="Times New Roman"/>
          <w:sz w:val="28"/>
          <w:szCs w:val="28"/>
          <w:lang w:val="en-GB"/>
        </w:rPr>
        <w:br w:type="page"/>
      </w:r>
    </w:p>
    <w:tbl>
      <w:tblPr>
        <w:tblW w:w="8506" w:type="dxa"/>
        <w:tblInd w:w="-142" w:type="dxa"/>
        <w:tblLayout w:type="fixed"/>
        <w:tblLook w:val="04A0" w:firstRow="1" w:lastRow="0" w:firstColumn="1" w:lastColumn="0" w:noHBand="0" w:noVBand="1"/>
      </w:tblPr>
      <w:tblGrid>
        <w:gridCol w:w="1824"/>
        <w:gridCol w:w="6682"/>
      </w:tblGrid>
      <w:tr w:rsidR="00450D79" w:rsidRPr="00A56F3E" w14:paraId="0523450D" w14:textId="77777777" w:rsidTr="004C5160">
        <w:tc>
          <w:tcPr>
            <w:tcW w:w="1824" w:type="dxa"/>
            <w:shd w:val="clear" w:color="auto" w:fill="auto"/>
            <w:hideMark/>
          </w:tcPr>
          <w:p w14:paraId="4FBCF54F" w14:textId="77777777" w:rsidR="00450D79" w:rsidRPr="00A56F3E" w:rsidRDefault="00450D79" w:rsidP="008C270C">
            <w:pPr>
              <w:adjustRightInd w:val="0"/>
              <w:snapToGrid w:val="0"/>
              <w:spacing w:after="0" w:line="240" w:lineRule="auto"/>
              <w:textAlignment w:val="baseline"/>
              <w:rPr>
                <w:rFonts w:ascii="Times New Roman" w:eastAsia="PMingLiU" w:hAnsi="Times New Roman" w:cs="Times New Roman"/>
                <w:b/>
                <w:sz w:val="32"/>
                <w:szCs w:val="32"/>
                <w:lang w:val="en-GB"/>
              </w:rPr>
            </w:pPr>
            <w:r w:rsidRPr="00A56F3E">
              <w:rPr>
                <w:rFonts w:ascii="Times New Roman" w:eastAsia="PMingLiU" w:hAnsi="Times New Roman" w:cs="Times New Roman"/>
                <w:b/>
                <w:sz w:val="32"/>
                <w:szCs w:val="32"/>
                <w:lang w:val="en-GB"/>
              </w:rPr>
              <w:lastRenderedPageBreak/>
              <w:t xml:space="preserve">Appendix 4 </w:t>
            </w:r>
          </w:p>
        </w:tc>
        <w:tc>
          <w:tcPr>
            <w:tcW w:w="6682" w:type="dxa"/>
            <w:shd w:val="clear" w:color="auto" w:fill="auto"/>
            <w:hideMark/>
          </w:tcPr>
          <w:p w14:paraId="1F1BB609" w14:textId="77777777" w:rsidR="00450D79" w:rsidRPr="00A56F3E" w:rsidRDefault="00450D79" w:rsidP="008C270C">
            <w:pPr>
              <w:adjustRightInd w:val="0"/>
              <w:spacing w:after="0" w:line="240" w:lineRule="auto"/>
              <w:jc w:val="both"/>
              <w:textAlignment w:val="baseline"/>
              <w:rPr>
                <w:rFonts w:ascii="Times New Roman" w:eastAsia="PMingLiU" w:hAnsi="Times New Roman" w:cs="Times New Roman"/>
                <w:b/>
                <w:sz w:val="32"/>
                <w:szCs w:val="32"/>
                <w:lang w:val="en-GB"/>
              </w:rPr>
            </w:pPr>
            <w:r w:rsidRPr="00A56F3E">
              <w:rPr>
                <w:rFonts w:ascii="Times New Roman" w:eastAsia="PMingLiU" w:hAnsi="Times New Roman" w:cs="Times New Roman"/>
                <w:b/>
                <w:sz w:val="32"/>
                <w:szCs w:val="32"/>
                <w:lang w:val="en-GB" w:eastAsia="zh-HK"/>
              </w:rPr>
              <w:t>Number of Persons Prosecuted or Cautioned from 2013 to 2022</w:t>
            </w:r>
          </w:p>
        </w:tc>
      </w:tr>
    </w:tbl>
    <w:p w14:paraId="270C4F77" w14:textId="4AA0A751" w:rsidR="00450D79" w:rsidRPr="00A56F3E" w:rsidRDefault="00E70B76" w:rsidP="008C270C">
      <w:pPr>
        <w:snapToGrid w:val="0"/>
        <w:spacing w:after="0" w:line="240" w:lineRule="auto"/>
        <w:rPr>
          <w:rFonts w:ascii="Times New Roman" w:eastAsia="PMingLiU" w:hAnsi="Times New Roman" w:cs="Times New Roman"/>
          <w:szCs w:val="24"/>
          <w:lang w:val="en-GB"/>
        </w:rPr>
      </w:pPr>
      <w:r>
        <w:rPr>
          <w:rFonts w:ascii="Times New Roman" w:eastAsia="PMingLiU" w:hAnsi="Times New Roman" w:cs="Times New Roman"/>
          <w:noProof/>
          <w:szCs w:val="24"/>
          <w:lang w:val="en-US" w:eastAsia="zh-TW"/>
        </w:rPr>
        <mc:AlternateContent>
          <mc:Choice Requires="wpg">
            <w:drawing>
              <wp:anchor distT="0" distB="0" distL="114300" distR="114300" simplePos="0" relativeHeight="251849728" behindDoc="0" locked="0" layoutInCell="1" allowOverlap="1" wp14:anchorId="01C96580" wp14:editId="5B043D9F">
                <wp:simplePos x="0" y="0"/>
                <wp:positionH relativeFrom="column">
                  <wp:posOffset>-716720</wp:posOffset>
                </wp:positionH>
                <wp:positionV relativeFrom="paragraph">
                  <wp:posOffset>261718</wp:posOffset>
                </wp:positionV>
                <wp:extent cx="6270625" cy="4088288"/>
                <wp:effectExtent l="0" t="0" r="15875" b="7620"/>
                <wp:wrapNone/>
                <wp:docPr id="114" name="群組 114"/>
                <wp:cNvGraphicFramePr/>
                <a:graphic xmlns:a="http://schemas.openxmlformats.org/drawingml/2006/main">
                  <a:graphicData uri="http://schemas.microsoft.com/office/word/2010/wordprocessingGroup">
                    <wpg:wgp>
                      <wpg:cNvGrpSpPr/>
                      <wpg:grpSpPr>
                        <a:xfrm>
                          <a:off x="0" y="0"/>
                          <a:ext cx="6270625" cy="4088288"/>
                          <a:chOff x="-180976" y="-136458"/>
                          <a:chExt cx="6270721" cy="4088383"/>
                        </a:xfrm>
                      </wpg:grpSpPr>
                      <wps:wsp>
                        <wps:cNvPr id="124" name="文字 9"/>
                        <wps:cNvSpPr txBox="1">
                          <a:spLocks noChangeArrowheads="1"/>
                        </wps:cNvSpPr>
                        <wps:spPr bwMode="auto">
                          <a:xfrm>
                            <a:off x="-180976" y="-136458"/>
                            <a:ext cx="1628775" cy="436880"/>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3112894B" w14:textId="77777777" w:rsidR="00450D79" w:rsidRDefault="00450D79" w:rsidP="00E70B76">
                              <w:pPr>
                                <w:shd w:val="clear" w:color="auto" w:fill="FFFFFF" w:themeFill="background1"/>
                                <w:spacing w:after="0" w:line="280" w:lineRule="exact"/>
                                <w:jc w:val="center"/>
                                <w:textAlignment w:val="baseline"/>
                                <w:rPr>
                                  <w:rFonts w:ascii="Times New Roman" w:eastAsia="PMingLiU" w:hAnsi="Times New Roman" w:cs="Times New Roman"/>
                                  <w:color w:val="000000"/>
                                  <w:szCs w:val="24"/>
                                  <w:lang w:val="en-GB"/>
                                </w:rPr>
                              </w:pPr>
                              <w:r w:rsidRPr="002A1065">
                                <w:rPr>
                                  <w:rFonts w:ascii="Times New Roman" w:eastAsia="PMingLiU" w:hAnsi="Times New Roman" w:cs="Times New Roman"/>
                                  <w:color w:val="000000"/>
                                  <w:szCs w:val="24"/>
                                  <w:lang w:val="en-GB"/>
                                </w:rPr>
                                <w:t>Number of</w:t>
                              </w:r>
                            </w:p>
                            <w:p w14:paraId="2F29DC50" w14:textId="77777777" w:rsidR="00450D79" w:rsidRPr="002A1065" w:rsidRDefault="00450D79" w:rsidP="00E70B76">
                              <w:pPr>
                                <w:shd w:val="clear" w:color="auto" w:fill="FFFFFF" w:themeFill="background1"/>
                                <w:spacing w:after="0" w:line="280" w:lineRule="exact"/>
                                <w:jc w:val="center"/>
                                <w:textAlignment w:val="baseline"/>
                                <w:rPr>
                                  <w:rFonts w:ascii="Times New Roman" w:eastAsia="PMingLiU" w:hAnsi="Times New Roman" w:cs="Times New Roman"/>
                                  <w:color w:val="000000"/>
                                  <w:szCs w:val="24"/>
                                  <w:lang w:val="en-GB"/>
                                </w:rPr>
                              </w:pPr>
                              <w:r w:rsidRPr="002A1065">
                                <w:rPr>
                                  <w:rFonts w:ascii="Times New Roman" w:eastAsia="PMingLiU" w:hAnsi="Times New Roman" w:cs="Times New Roman"/>
                                  <w:color w:val="000000"/>
                                  <w:szCs w:val="24"/>
                                  <w:lang w:val="en-GB"/>
                                </w:rPr>
                                <w:t>Persons</w:t>
                              </w:r>
                            </w:p>
                          </w:txbxContent>
                        </wps:txbx>
                        <wps:bodyPr vertOverflow="clip" wrap="square" lIns="27432" tIns="27432" rIns="0" bIns="0" anchor="t" upright="1">
                          <a:noAutofit/>
                        </wps:bodyPr>
                      </wps:wsp>
                      <wps:wsp>
                        <wps:cNvPr id="193" name="文字 9"/>
                        <wps:cNvSpPr txBox="1">
                          <a:spLocks noChangeArrowheads="1"/>
                        </wps:cNvSpPr>
                        <wps:spPr bwMode="auto">
                          <a:xfrm>
                            <a:off x="4524292" y="3439861"/>
                            <a:ext cx="1565453" cy="512064"/>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326BD5D2" w14:textId="77777777" w:rsidR="00450D79" w:rsidRDefault="00450D79" w:rsidP="00450D79">
                              <w:pPr>
                                <w:shd w:val="clear" w:color="auto" w:fill="FFFFFF" w:themeFill="background1"/>
                                <w:spacing w:line="276" w:lineRule="auto"/>
                                <w:textAlignment w:val="baseline"/>
                                <w:rPr>
                                  <w:rFonts w:ascii="Times New Roman" w:eastAsia="PMingLiU" w:hAnsi="Times New Roman" w:cs="Times New Roman"/>
                                  <w:color w:val="000000"/>
                                  <w:szCs w:val="24"/>
                                  <w:lang w:val="en-GB"/>
                                </w:rPr>
                              </w:pPr>
                              <w:r w:rsidRPr="002A1065">
                                <w:rPr>
                                  <w:rFonts w:ascii="Times New Roman" w:eastAsia="PMingLiU" w:hAnsi="Times New Roman" w:cs="Times New Roman"/>
                                  <w:color w:val="000000"/>
                                  <w:szCs w:val="24"/>
                                  <w:lang w:val="en-GB"/>
                                </w:rPr>
                                <w:t>Persons</w:t>
                              </w:r>
                              <w:r>
                                <w:rPr>
                                  <w:rFonts w:ascii="Times New Roman" w:eastAsia="PMingLiU" w:hAnsi="Times New Roman" w:cs="Times New Roman"/>
                                  <w:color w:val="000000"/>
                                  <w:szCs w:val="24"/>
                                  <w:lang w:val="en-GB"/>
                                </w:rPr>
                                <w:t xml:space="preserve"> Prosecuted</w:t>
                              </w:r>
                            </w:p>
                            <w:p w14:paraId="6DF6A8A3" w14:textId="77777777" w:rsidR="00450D79" w:rsidRPr="002A1065" w:rsidRDefault="00450D79" w:rsidP="00450D79">
                              <w:pPr>
                                <w:shd w:val="clear" w:color="auto" w:fill="FFFFFF" w:themeFill="background1"/>
                                <w:spacing w:line="276" w:lineRule="auto"/>
                                <w:textAlignment w:val="baseline"/>
                                <w:rPr>
                                  <w:rFonts w:ascii="Times New Roman" w:eastAsia="PMingLiU" w:hAnsi="Times New Roman" w:cs="Times New Roman"/>
                                  <w:color w:val="000000"/>
                                  <w:szCs w:val="24"/>
                                  <w:lang w:val="en-GB"/>
                                </w:rPr>
                              </w:pPr>
                              <w:r>
                                <w:rPr>
                                  <w:rFonts w:ascii="Times New Roman" w:eastAsia="PMingLiU" w:hAnsi="Times New Roman" w:cs="Times New Roman"/>
                                  <w:color w:val="000000"/>
                                  <w:szCs w:val="24"/>
                                  <w:lang w:val="en-GB"/>
                                </w:rPr>
                                <w:t>Persons Cautioned</w:t>
                              </w:r>
                            </w:p>
                          </w:txbxContent>
                        </wps:txbx>
                        <wps:bodyPr vertOverflow="clip" wrap="square" lIns="27432" tIns="27432" rIns="0" bIns="0" anchor="t" upright="1">
                          <a:noAutofit/>
                        </wps:bodyPr>
                      </wps:wsp>
                      <wps:wsp>
                        <wps:cNvPr id="306" name="文字 9"/>
                        <wps:cNvSpPr txBox="1">
                          <a:spLocks noChangeArrowheads="1"/>
                        </wps:cNvSpPr>
                        <wps:spPr bwMode="auto">
                          <a:xfrm>
                            <a:off x="461175" y="254442"/>
                            <a:ext cx="306730" cy="3065068"/>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4AE3A63E" w14:textId="77777777" w:rsidR="00450D79" w:rsidRPr="001E1296" w:rsidRDefault="00450D79" w:rsidP="00450D79">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300</w:t>
                              </w:r>
                            </w:p>
                            <w:p w14:paraId="1A6D669A" w14:textId="77777777" w:rsidR="00450D79" w:rsidRPr="001E1296" w:rsidRDefault="00450D79" w:rsidP="00450D79">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250</w:t>
                              </w:r>
                            </w:p>
                            <w:p w14:paraId="7205DFC2" w14:textId="77777777" w:rsidR="00450D79" w:rsidRPr="001E1296" w:rsidRDefault="00450D79" w:rsidP="00450D79">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200</w:t>
                              </w:r>
                            </w:p>
                            <w:p w14:paraId="6666100F" w14:textId="77777777" w:rsidR="00450D79" w:rsidRPr="001E1296" w:rsidRDefault="00450D79" w:rsidP="00450D79">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150</w:t>
                              </w:r>
                            </w:p>
                            <w:p w14:paraId="7482EF94" w14:textId="77777777" w:rsidR="00450D79" w:rsidRPr="001E1296" w:rsidRDefault="00450D79" w:rsidP="00450D79">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100</w:t>
                              </w:r>
                            </w:p>
                            <w:p w14:paraId="5E2E02B1" w14:textId="77777777" w:rsidR="00450D79" w:rsidRPr="001E1296" w:rsidRDefault="00450D79" w:rsidP="00450D79">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50</w:t>
                              </w:r>
                            </w:p>
                            <w:p w14:paraId="262A18F1" w14:textId="77777777" w:rsidR="00450D79" w:rsidRPr="001E1296" w:rsidRDefault="00450D79" w:rsidP="00450D79">
                              <w:pPr>
                                <w:shd w:val="clear" w:color="auto" w:fill="FFFFFF" w:themeFill="background1"/>
                                <w:spacing w:line="480" w:lineRule="auto"/>
                                <w:jc w:val="right"/>
                                <w:textAlignment w:val="baseline"/>
                                <w:rPr>
                                  <w:rFonts w:ascii="Times New Roman" w:eastAsia="PMingLiU" w:hAnsi="Times New Roman" w:cs="Times New Roman"/>
                                  <w:color w:val="000000"/>
                                  <w:lang w:val="en-GB"/>
                                </w:rPr>
                              </w:pPr>
                              <w:r w:rsidRPr="001E1296">
                                <w:rPr>
                                  <w:rFonts w:ascii="Times New Roman" w:eastAsia="PMingLiU" w:hAnsi="Times New Roman" w:cs="Times New Roman"/>
                                  <w:color w:val="000000"/>
                                  <w:lang w:val="en-GB"/>
                                </w:rPr>
                                <w:t>0</w:t>
                              </w:r>
                            </w:p>
                          </w:txbxContent>
                        </wps:txbx>
                        <wps:bodyPr vertOverflow="clip" wrap="square" lIns="27432" tIns="27432" rIns="0" bIns="0" anchor="t" upright="1">
                          <a:noAutofit/>
                        </wps:bodyPr>
                      </wps:wsp>
                      <wps:wsp>
                        <wps:cNvPr id="308" name="文字 9"/>
                        <wps:cNvSpPr txBox="1">
                          <a:spLocks noChangeArrowheads="1"/>
                        </wps:cNvSpPr>
                        <wps:spPr bwMode="auto">
                          <a:xfrm>
                            <a:off x="993913" y="3070793"/>
                            <a:ext cx="5047488" cy="248717"/>
                          </a:xfrm>
                          <a:prstGeom prst="rect">
                            <a:avLst/>
                          </a:prstGeom>
                          <a:noFill/>
                          <a:ln>
                            <a:noFill/>
                          </a:ln>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000000" mc:Ignorable="a14" a14:legacySpreadsheetColorIndex="64"/>
                                </a:solidFill>
                                <a:miter lim="800000"/>
                                <a:headEnd/>
                                <a:tailEnd/>
                              </a14:hiddenLine>
                            </a:ext>
                          </a:extLst>
                        </wps:spPr>
                        <wps:txbx>
                          <w:txbxContent>
                            <w:p w14:paraId="32A508E4" w14:textId="2C3990F4" w:rsidR="00450D79" w:rsidRPr="00A64C68" w:rsidRDefault="00450D79" w:rsidP="00450D79">
                              <w:pPr>
                                <w:shd w:val="clear" w:color="auto" w:fill="FFFFFF" w:themeFill="background1"/>
                                <w:textAlignment w:val="baseline"/>
                                <w:rPr>
                                  <w:rFonts w:ascii="Times New Roman" w:eastAsia="PMingLiU" w:hAnsi="Times New Roman" w:cs="Times New Roman"/>
                                  <w:color w:val="000000"/>
                                  <w:sz w:val="18"/>
                                  <w:szCs w:val="18"/>
                                  <w:lang w:val="en-GB"/>
                                </w:rPr>
                              </w:pPr>
                              <w:r w:rsidRPr="00A64C68">
                                <w:rPr>
                                  <w:rFonts w:ascii="Times New Roman" w:eastAsia="PMingLiU" w:hAnsi="Times New Roman" w:cs="Times New Roman"/>
                                  <w:color w:val="000000"/>
                                  <w:sz w:val="18"/>
                                  <w:szCs w:val="18"/>
                                  <w:lang w:val="en-GB"/>
                                </w:rPr>
                                <w:t>2013</w:t>
                              </w:r>
                              <w:r>
                                <w:rPr>
                                  <w:rFonts w:ascii="Times New Roman" w:eastAsia="PMingLiU" w:hAnsi="Times New Roman" w:cs="Times New Roman"/>
                                  <w:color w:val="000000"/>
                                  <w:sz w:val="18"/>
                                  <w:szCs w:val="18"/>
                                  <w:lang w:val="en-GB"/>
                                </w:rPr>
                                <w:t xml:space="preserve">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 xml:space="preserve">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 xml:space="preserve"> 2014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 xml:space="preserve">2015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 xml:space="preserve"> 2016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 xml:space="preserve">2017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 xml:space="preserve">2018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 xml:space="preserve">2019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 xml:space="preserve">2020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 xml:space="preserve">2021     </w:t>
                              </w:r>
                              <w:r w:rsidR="00E70B76">
                                <w:rPr>
                                  <w:rFonts w:ascii="Times New Roman" w:eastAsia="PMingLiU" w:hAnsi="Times New Roman" w:cs="Times New Roman"/>
                                  <w:color w:val="000000"/>
                                  <w:sz w:val="18"/>
                                  <w:szCs w:val="18"/>
                                  <w:lang w:val="en-GB"/>
                                </w:rPr>
                                <w:t xml:space="preserve">     </w:t>
                              </w:r>
                              <w:r>
                                <w:rPr>
                                  <w:rFonts w:ascii="Times New Roman" w:eastAsia="PMingLiU" w:hAnsi="Times New Roman" w:cs="Times New Roman"/>
                                  <w:color w:val="000000"/>
                                  <w:sz w:val="18"/>
                                  <w:szCs w:val="18"/>
                                  <w:lang w:val="en-GB"/>
                                </w:rPr>
                                <w:t>2022</w:t>
                              </w:r>
                            </w:p>
                          </w:txbxContent>
                        </wps:txbx>
                        <wps:bodyPr vertOverflow="clip" wrap="square" lIns="27432" tIns="27432" rIns="0" bIns="0" anchor="t"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C96580" id="群組 114" o:spid="_x0000_s1114" style="position:absolute;margin-left:-56.45pt;margin-top:20.6pt;width:493.75pt;height:321.9pt;z-index:251849728;mso-position-horizontal-relative:text;mso-position-vertical-relative:text;mso-width-relative:margin;mso-height-relative:margin" coordorigin="-1809,-1364" coordsize="62707,40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">
                <v:shape id="文字 9" o:spid="_x0000_s1115" type="#_x0000_t202" style="position:absolute;left:-1809;top:-1364;width:1628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" filled="f" fillcolor="black" stroked="f" strokeweight="3e-5mm">
                  <v:textbox inset="2.16pt,2.16pt,0,0">
                    <w:txbxContent>
                      <w:p w14:paraId="3112894B" w14:textId="77777777" w:rsidR="00450D79" w:rsidRDefault="00450D79" w:rsidP="00E70B76">
                        <w:pPr>
                          <w:shd w:val="clear" w:color="auto" w:fill="FFFFFF" w:themeFill="background1"/>
                          <w:spacing w:after="0" w:line="280" w:lineRule="exact"/>
                          <w:jc w:val="center"/>
                          <w:textAlignment w:val="baseline"/>
                          <w:rPr>
                            <w:rFonts w:ascii="Times New Roman" w:eastAsia="新細明體" w:hAnsi="Times New Roman" w:cs="Times New Roman"/>
                            <w:color w:val="000000"/>
                            <w:szCs w:val="24"/>
                            <w:lang w:val="en-GB"/>
                          </w:rPr>
                        </w:pPr>
                        <w:r w:rsidRPr="002A1065">
                          <w:rPr>
                            <w:rFonts w:ascii="Times New Roman" w:eastAsia="新細明體" w:hAnsi="Times New Roman" w:cs="Times New Roman"/>
                            <w:color w:val="000000"/>
                            <w:szCs w:val="24"/>
                            <w:lang w:val="en-GB"/>
                          </w:rPr>
                          <w:t>Number of</w:t>
                        </w:r>
                      </w:p>
                      <w:p w14:paraId="2F29DC50" w14:textId="77777777" w:rsidR="00450D79" w:rsidRPr="002A1065" w:rsidRDefault="00450D79" w:rsidP="00E70B76">
                        <w:pPr>
                          <w:shd w:val="clear" w:color="auto" w:fill="FFFFFF" w:themeFill="background1"/>
                          <w:spacing w:after="0" w:line="280" w:lineRule="exact"/>
                          <w:jc w:val="center"/>
                          <w:textAlignment w:val="baseline"/>
                          <w:rPr>
                            <w:rFonts w:ascii="Times New Roman" w:eastAsia="新細明體" w:hAnsi="Times New Roman" w:cs="Times New Roman"/>
                            <w:color w:val="000000"/>
                            <w:szCs w:val="24"/>
                            <w:lang w:val="en-GB"/>
                          </w:rPr>
                        </w:pPr>
                        <w:r w:rsidRPr="002A1065">
                          <w:rPr>
                            <w:rFonts w:ascii="Times New Roman" w:eastAsia="新細明體" w:hAnsi="Times New Roman" w:cs="Times New Roman"/>
                            <w:color w:val="000000"/>
                            <w:szCs w:val="24"/>
                            <w:lang w:val="en-GB"/>
                          </w:rPr>
                          <w:t>Persons</w:t>
                        </w:r>
                      </w:p>
                    </w:txbxContent>
                  </v:textbox>
                </v:shape>
                <v:shape id="文字 9" o:spid="_x0000_s1116" type="#_x0000_t202" style="position:absolute;left:45242;top:34398;width:15655;height: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" filled="f" fillcolor="black" stroked="f" strokeweight="3e-5mm">
                  <v:textbox inset="2.16pt,2.16pt,0,0">
                    <w:txbxContent>
                      <w:p w14:paraId="326BD5D2" w14:textId="77777777" w:rsidR="00450D79" w:rsidRDefault="00450D79" w:rsidP="00450D79">
                        <w:pPr>
                          <w:shd w:val="clear" w:color="auto" w:fill="FFFFFF" w:themeFill="background1"/>
                          <w:spacing w:line="276" w:lineRule="auto"/>
                          <w:textAlignment w:val="baseline"/>
                          <w:rPr>
                            <w:rFonts w:ascii="Times New Roman" w:eastAsia="新細明體" w:hAnsi="Times New Roman" w:cs="Times New Roman"/>
                            <w:color w:val="000000"/>
                            <w:szCs w:val="24"/>
                            <w:lang w:val="en-GB"/>
                          </w:rPr>
                        </w:pPr>
                        <w:r w:rsidRPr="002A1065">
                          <w:rPr>
                            <w:rFonts w:ascii="Times New Roman" w:eastAsia="新細明體" w:hAnsi="Times New Roman" w:cs="Times New Roman"/>
                            <w:color w:val="000000"/>
                            <w:szCs w:val="24"/>
                            <w:lang w:val="en-GB"/>
                          </w:rPr>
                          <w:t>Persons</w:t>
                        </w:r>
                        <w:r>
                          <w:rPr>
                            <w:rFonts w:ascii="Times New Roman" w:eastAsia="新細明體" w:hAnsi="Times New Roman" w:cs="Times New Roman"/>
                            <w:color w:val="000000"/>
                            <w:szCs w:val="24"/>
                            <w:lang w:val="en-GB"/>
                          </w:rPr>
                          <w:t xml:space="preserve"> Prosecuted</w:t>
                        </w:r>
                      </w:p>
                      <w:p w14:paraId="6DF6A8A3" w14:textId="77777777" w:rsidR="00450D79" w:rsidRPr="002A1065" w:rsidRDefault="00450D79" w:rsidP="00450D79">
                        <w:pPr>
                          <w:shd w:val="clear" w:color="auto" w:fill="FFFFFF" w:themeFill="background1"/>
                          <w:spacing w:line="276" w:lineRule="auto"/>
                          <w:textAlignment w:val="baseline"/>
                          <w:rPr>
                            <w:rFonts w:ascii="Times New Roman" w:eastAsia="新細明體" w:hAnsi="Times New Roman" w:cs="Times New Roman"/>
                            <w:color w:val="000000"/>
                            <w:szCs w:val="24"/>
                            <w:lang w:val="en-GB"/>
                          </w:rPr>
                        </w:pPr>
                        <w:r>
                          <w:rPr>
                            <w:rFonts w:ascii="Times New Roman" w:eastAsia="新細明體" w:hAnsi="Times New Roman" w:cs="Times New Roman"/>
                            <w:color w:val="000000"/>
                            <w:szCs w:val="24"/>
                            <w:lang w:val="en-GB"/>
                          </w:rPr>
                          <w:t>Persons Cautioned</w:t>
                        </w:r>
                      </w:p>
                    </w:txbxContent>
                  </v:textbox>
                </v:shape>
                <v:shape id="文字 9" o:spid="_x0000_s1117" type="#_x0000_t202" style="position:absolute;left:4611;top:2544;width:3068;height:30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" filled="f" fillcolor="black" stroked="f" strokeweight="3e-5mm">
                  <v:textbox inset="2.16pt,2.16pt,0,0">
                    <w:txbxContent>
                      <w:p w14:paraId="4AE3A63E" w14:textId="77777777" w:rsidR="00450D79" w:rsidRPr="001E1296" w:rsidRDefault="00450D79" w:rsidP="00450D79">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300</w:t>
                        </w:r>
                      </w:p>
                      <w:p w14:paraId="1A6D669A" w14:textId="77777777" w:rsidR="00450D79" w:rsidRPr="001E1296" w:rsidRDefault="00450D79" w:rsidP="00450D79">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250</w:t>
                        </w:r>
                      </w:p>
                      <w:p w14:paraId="7205DFC2" w14:textId="77777777" w:rsidR="00450D79" w:rsidRPr="001E1296" w:rsidRDefault="00450D79" w:rsidP="00450D79">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200</w:t>
                        </w:r>
                      </w:p>
                      <w:p w14:paraId="6666100F" w14:textId="77777777" w:rsidR="00450D79" w:rsidRPr="001E1296" w:rsidRDefault="00450D79" w:rsidP="00450D79">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150</w:t>
                        </w:r>
                      </w:p>
                      <w:p w14:paraId="7482EF94" w14:textId="77777777" w:rsidR="00450D79" w:rsidRPr="001E1296" w:rsidRDefault="00450D79" w:rsidP="00450D79">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100</w:t>
                        </w:r>
                      </w:p>
                      <w:p w14:paraId="5E2E02B1" w14:textId="77777777" w:rsidR="00450D79" w:rsidRPr="001E1296" w:rsidRDefault="00450D79" w:rsidP="00450D79">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50</w:t>
                        </w:r>
                      </w:p>
                      <w:p w14:paraId="262A18F1" w14:textId="77777777" w:rsidR="00450D79" w:rsidRPr="001E1296" w:rsidRDefault="00450D79" w:rsidP="00450D79">
                        <w:pPr>
                          <w:shd w:val="clear" w:color="auto" w:fill="FFFFFF" w:themeFill="background1"/>
                          <w:spacing w:line="480" w:lineRule="auto"/>
                          <w:jc w:val="right"/>
                          <w:textAlignment w:val="baseline"/>
                          <w:rPr>
                            <w:rFonts w:ascii="Times New Roman" w:eastAsia="新細明體" w:hAnsi="Times New Roman" w:cs="Times New Roman"/>
                            <w:color w:val="000000"/>
                            <w:lang w:val="en-GB"/>
                          </w:rPr>
                        </w:pPr>
                        <w:r w:rsidRPr="001E1296">
                          <w:rPr>
                            <w:rFonts w:ascii="Times New Roman" w:eastAsia="新細明體" w:hAnsi="Times New Roman" w:cs="Times New Roman"/>
                            <w:color w:val="000000"/>
                            <w:lang w:val="en-GB"/>
                          </w:rPr>
                          <w:t>0</w:t>
                        </w:r>
                      </w:p>
                    </w:txbxContent>
                  </v:textbox>
                </v:shape>
                <v:shape id="文字 9" o:spid="_x0000_s1118" type="#_x0000_t202" style="position:absolute;left:9939;top:30707;width:50475;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" filled="f" fillcolor="black" stroked="f" strokeweight="3e-5mm">
                  <v:textbox inset="2.16pt,2.16pt,0,0">
                    <w:txbxContent>
                      <w:p w14:paraId="32A508E4" w14:textId="2C3990F4" w:rsidR="00450D79" w:rsidRPr="00A64C68" w:rsidRDefault="00450D79" w:rsidP="00450D79">
                        <w:pPr>
                          <w:shd w:val="clear" w:color="auto" w:fill="FFFFFF" w:themeFill="background1"/>
                          <w:textAlignment w:val="baseline"/>
                          <w:rPr>
                            <w:rFonts w:ascii="Times New Roman" w:eastAsia="新細明體" w:hAnsi="Times New Roman" w:cs="Times New Roman"/>
                            <w:color w:val="000000"/>
                            <w:sz w:val="18"/>
                            <w:szCs w:val="18"/>
                            <w:lang w:val="en-GB"/>
                          </w:rPr>
                        </w:pPr>
                        <w:r w:rsidRPr="00A64C68">
                          <w:rPr>
                            <w:rFonts w:ascii="Times New Roman" w:eastAsia="新細明體" w:hAnsi="Times New Roman" w:cs="Times New Roman"/>
                            <w:color w:val="000000"/>
                            <w:sz w:val="18"/>
                            <w:szCs w:val="18"/>
                            <w:lang w:val="en-GB"/>
                          </w:rPr>
                          <w:t>2013</w:t>
                        </w:r>
                        <w:r>
                          <w:rPr>
                            <w:rFonts w:ascii="Times New Roman" w:eastAsia="新細明體" w:hAnsi="Times New Roman" w:cs="Times New Roman"/>
                            <w:color w:val="000000"/>
                            <w:sz w:val="18"/>
                            <w:szCs w:val="18"/>
                            <w:lang w:val="en-GB"/>
                          </w:rPr>
                          <w:t xml:space="preserve">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 xml:space="preserve">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 xml:space="preserve"> 2014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 xml:space="preserve">2015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 xml:space="preserve"> 2016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 xml:space="preserve">2017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 xml:space="preserve">2018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 xml:space="preserve">2019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 xml:space="preserve">2020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 xml:space="preserve">2021     </w:t>
                        </w:r>
                        <w:r w:rsidR="00E70B76">
                          <w:rPr>
                            <w:rFonts w:ascii="Times New Roman" w:eastAsia="新細明體" w:hAnsi="Times New Roman" w:cs="Times New Roman"/>
                            <w:color w:val="000000"/>
                            <w:sz w:val="18"/>
                            <w:szCs w:val="18"/>
                            <w:lang w:val="en-GB"/>
                          </w:rPr>
                          <w:t xml:space="preserve">     </w:t>
                        </w:r>
                        <w:r>
                          <w:rPr>
                            <w:rFonts w:ascii="Times New Roman" w:eastAsia="新細明體" w:hAnsi="Times New Roman" w:cs="Times New Roman"/>
                            <w:color w:val="000000"/>
                            <w:sz w:val="18"/>
                            <w:szCs w:val="18"/>
                            <w:lang w:val="en-GB"/>
                          </w:rPr>
                          <w:t>2022</w:t>
                        </w:r>
                      </w:p>
                    </w:txbxContent>
                  </v:textbox>
                </v:shape>
              </v:group>
            </w:pict>
          </mc:Fallback>
        </mc:AlternateContent>
      </w:r>
    </w:p>
    <w:p w14:paraId="1E514081" w14:textId="61799F11" w:rsidR="00450D79" w:rsidRDefault="00450D79" w:rsidP="008C270C">
      <w:pPr>
        <w:spacing w:after="0" w:line="240" w:lineRule="auto"/>
        <w:rPr>
          <w:rFonts w:ascii="Times New Roman" w:eastAsia="PMingLiU" w:hAnsi="Times New Roman" w:cs="Times New Roman"/>
          <w:szCs w:val="24"/>
          <w:lang w:val="en-GB"/>
        </w:rPr>
      </w:pPr>
      <w:r>
        <w:rPr>
          <w:rFonts w:ascii="Times New Roman" w:eastAsia="PMingLiU" w:hAnsi="Times New Roman" w:cs="Times New Roman"/>
          <w:noProof/>
          <w:szCs w:val="24"/>
          <w:lang w:val="en-US" w:eastAsia="zh-TW"/>
        </w:rPr>
        <w:drawing>
          <wp:inline distT="0" distB="0" distL="0" distR="0" wp14:anchorId="22265AC6" wp14:editId="3475232A">
            <wp:extent cx="5796501" cy="4407959"/>
            <wp:effectExtent l="0" t="0" r="0" b="0"/>
            <wp:docPr id="309" name="圖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4470" cy="4421623"/>
                    </a:xfrm>
                    <a:prstGeom prst="rect">
                      <a:avLst/>
                    </a:prstGeom>
                    <a:noFill/>
                    <a:ln>
                      <a:noFill/>
                    </a:ln>
                  </pic:spPr>
                </pic:pic>
              </a:graphicData>
            </a:graphic>
          </wp:inline>
        </w:drawing>
      </w:r>
    </w:p>
    <w:p w14:paraId="72658E13" w14:textId="77777777" w:rsidR="005174FB" w:rsidRDefault="00450D79" w:rsidP="008C270C">
      <w:pPr>
        <w:spacing w:after="0" w:line="240" w:lineRule="auto"/>
        <w:rPr>
          <w:rFonts w:ascii="Times New Roman" w:eastAsia="PMingLiU" w:hAnsi="Times New Roman" w:cs="Times New Roman"/>
          <w:szCs w:val="24"/>
          <w:lang w:val="en-GB"/>
        </w:rPr>
        <w:sectPr w:rsidR="005174FB" w:rsidSect="007E1DCA">
          <w:pgSz w:w="11906" w:h="16838" w:code="9"/>
          <w:pgMar w:top="1418" w:right="1134" w:bottom="1276" w:left="1701" w:header="720" w:footer="542" w:gutter="0"/>
          <w:cols w:space="720"/>
        </w:sectPr>
      </w:pPr>
      <w:r w:rsidRPr="00A56F3E">
        <w:rPr>
          <w:rFonts w:ascii="Times New Roman" w:eastAsia="PMingLiU" w:hAnsi="Times New Roman" w:cs="Times New Roman"/>
          <w:szCs w:val="24"/>
          <w:lang w:val="en-GB"/>
        </w:rPr>
        <w:br w:type="page"/>
      </w:r>
    </w:p>
    <w:tbl>
      <w:tblPr>
        <w:tblW w:w="9781" w:type="dxa"/>
        <w:tblInd w:w="-426" w:type="dxa"/>
        <w:tblLayout w:type="fixed"/>
        <w:tblLook w:val="04A0" w:firstRow="1" w:lastRow="0" w:firstColumn="1" w:lastColumn="0" w:noHBand="0" w:noVBand="1"/>
      </w:tblPr>
      <w:tblGrid>
        <w:gridCol w:w="1843"/>
        <w:gridCol w:w="7938"/>
      </w:tblGrid>
      <w:tr w:rsidR="00450D79" w:rsidRPr="00A56F3E" w14:paraId="0101B816" w14:textId="77777777" w:rsidTr="004C5160">
        <w:tc>
          <w:tcPr>
            <w:tcW w:w="1843" w:type="dxa"/>
            <w:shd w:val="clear" w:color="auto" w:fill="auto"/>
            <w:hideMark/>
          </w:tcPr>
          <w:p w14:paraId="435687FD" w14:textId="77777777" w:rsidR="00450D79" w:rsidRPr="00A56F3E" w:rsidRDefault="00450D79" w:rsidP="005174FB">
            <w:pPr>
              <w:adjustRightInd w:val="0"/>
              <w:snapToGrid w:val="0"/>
              <w:spacing w:after="0" w:line="240" w:lineRule="auto"/>
              <w:textAlignment w:val="baseline"/>
              <w:rPr>
                <w:rFonts w:ascii="Times New Roman" w:eastAsia="PMingLiU" w:hAnsi="Times New Roman" w:cs="Times New Roman"/>
                <w:b/>
                <w:sz w:val="32"/>
                <w:szCs w:val="32"/>
                <w:lang w:val="en-GB"/>
              </w:rPr>
            </w:pPr>
            <w:r w:rsidRPr="00A56F3E">
              <w:rPr>
                <w:rFonts w:ascii="Times New Roman" w:eastAsia="PMingLiU" w:hAnsi="Times New Roman" w:cs="Times New Roman"/>
                <w:b/>
                <w:sz w:val="32"/>
                <w:szCs w:val="32"/>
                <w:lang w:val="en-GB"/>
              </w:rPr>
              <w:lastRenderedPageBreak/>
              <w:t>Appendix 5</w:t>
            </w:r>
          </w:p>
        </w:tc>
        <w:tc>
          <w:tcPr>
            <w:tcW w:w="7938" w:type="dxa"/>
            <w:shd w:val="clear" w:color="auto" w:fill="auto"/>
            <w:hideMark/>
          </w:tcPr>
          <w:p w14:paraId="0CC14955" w14:textId="77777777" w:rsidR="00E70B76" w:rsidRDefault="00450D79" w:rsidP="005174FB">
            <w:pPr>
              <w:adjustRightInd w:val="0"/>
              <w:spacing w:after="0" w:line="240" w:lineRule="auto"/>
              <w:contextualSpacing/>
              <w:jc w:val="both"/>
              <w:textAlignment w:val="baseline"/>
              <w:rPr>
                <w:rFonts w:ascii="Times New Roman" w:eastAsia="PMingLiU" w:hAnsi="Times New Roman" w:cs="Times New Roman"/>
                <w:b/>
                <w:sz w:val="32"/>
                <w:szCs w:val="32"/>
                <w:lang w:val="en-GB"/>
              </w:rPr>
            </w:pPr>
            <w:r w:rsidRPr="00A56F3E">
              <w:rPr>
                <w:rFonts w:ascii="Times New Roman" w:eastAsia="PMingLiU" w:hAnsi="Times New Roman" w:cs="Times New Roman"/>
                <w:b/>
                <w:sz w:val="32"/>
                <w:szCs w:val="32"/>
                <w:lang w:val="en-GB" w:eastAsia="zh-HK"/>
              </w:rPr>
              <w:t>Number of Persons Prosecuted and Cautioned for Corruption and Related Offences</w:t>
            </w:r>
            <w:r>
              <w:rPr>
                <w:rFonts w:ascii="Times New Roman" w:eastAsia="PMingLiU" w:hAnsi="Times New Roman" w:cs="Times New Roman" w:hint="eastAsia"/>
                <w:b/>
                <w:sz w:val="32"/>
                <w:szCs w:val="32"/>
                <w:lang w:val="en-GB" w:eastAsia="zh-HK"/>
              </w:rPr>
              <w:t xml:space="preserve"> </w:t>
            </w:r>
            <w:r w:rsidRPr="00A56F3E">
              <w:rPr>
                <w:rFonts w:ascii="Times New Roman" w:eastAsia="PMingLiU" w:hAnsi="Times New Roman" w:cs="Times New Roman"/>
                <w:b/>
                <w:sz w:val="32"/>
                <w:szCs w:val="32"/>
                <w:lang w:val="en-GB" w:eastAsia="zh-HK"/>
              </w:rPr>
              <w:t>(Excluding Election Cases</w:t>
            </w:r>
            <w:r w:rsidRPr="00A56F3E">
              <w:rPr>
                <w:rStyle w:val="FootnoteReference"/>
                <w:rFonts w:ascii="Times New Roman" w:hAnsi="Times New Roman"/>
                <w:b/>
                <w:sz w:val="32"/>
                <w:szCs w:val="32"/>
                <w:lang w:eastAsia="zh-HK"/>
              </w:rPr>
              <w:footnoteReference w:id="4"/>
            </w:r>
            <w:r>
              <w:rPr>
                <w:rFonts w:ascii="Times New Roman" w:eastAsia="PMingLiU" w:hAnsi="Times New Roman" w:cs="Times New Roman" w:hint="eastAsia"/>
                <w:b/>
                <w:sz w:val="32"/>
                <w:szCs w:val="32"/>
                <w:lang w:val="en-GB"/>
              </w:rPr>
              <w:t>)</w:t>
            </w:r>
            <w:r>
              <w:rPr>
                <w:rFonts w:ascii="Times New Roman" w:eastAsia="PMingLiU" w:hAnsi="Times New Roman" w:cs="Times New Roman"/>
                <w:b/>
                <w:sz w:val="32"/>
                <w:szCs w:val="32"/>
                <w:lang w:val="en-GB"/>
              </w:rPr>
              <w:t xml:space="preserve"> </w:t>
            </w:r>
            <w:r w:rsidRPr="00A56F3E">
              <w:rPr>
                <w:rFonts w:ascii="Times New Roman" w:eastAsia="PMingLiU" w:hAnsi="Times New Roman" w:cs="Times New Roman"/>
                <w:b/>
                <w:sz w:val="32"/>
                <w:szCs w:val="32"/>
                <w:lang w:val="en-GB"/>
              </w:rPr>
              <w:t>in 2022</w:t>
            </w:r>
            <w:r w:rsidRPr="00A56F3E">
              <w:rPr>
                <w:rStyle w:val="FootnoteReference"/>
                <w:rFonts w:ascii="Times New Roman" w:hAnsi="Times New Roman"/>
                <w:b/>
                <w:sz w:val="32"/>
                <w:szCs w:val="32"/>
              </w:rPr>
              <w:footnoteReference w:id="5"/>
            </w:r>
          </w:p>
          <w:p w14:paraId="69ABDB1C" w14:textId="6E26EC23" w:rsidR="00450D79" w:rsidRPr="00A56F3E" w:rsidRDefault="00450D79" w:rsidP="005174FB">
            <w:pPr>
              <w:adjustRightInd w:val="0"/>
              <w:spacing w:after="0" w:line="240" w:lineRule="auto"/>
              <w:contextualSpacing/>
              <w:jc w:val="both"/>
              <w:textAlignment w:val="baseline"/>
              <w:rPr>
                <w:rFonts w:ascii="Times New Roman" w:eastAsia="PMingLiU" w:hAnsi="Times New Roman" w:cs="Times New Roman"/>
                <w:b/>
                <w:sz w:val="32"/>
                <w:szCs w:val="32"/>
                <w:lang w:val="en-GB" w:eastAsia="zh-HK"/>
              </w:rPr>
            </w:pPr>
            <w:r w:rsidRPr="00A56F3E">
              <w:rPr>
                <w:rFonts w:ascii="Times New Roman" w:eastAsia="PMingLiU" w:hAnsi="Times New Roman" w:cs="Times New Roman"/>
                <w:b/>
                <w:sz w:val="32"/>
                <w:szCs w:val="32"/>
                <w:lang w:val="en-GB"/>
              </w:rPr>
              <w:t xml:space="preserve"> </w:t>
            </w:r>
            <w:r>
              <w:rPr>
                <w:rFonts w:ascii="Times New Roman" w:eastAsia="PMingLiU" w:hAnsi="Times New Roman" w:cs="Times New Roman" w:hint="eastAsia"/>
                <w:b/>
                <w:bCs/>
                <w:szCs w:val="24"/>
                <w:lang w:val="en-GB"/>
              </w:rPr>
              <w:t>(</w:t>
            </w:r>
            <w:r w:rsidRPr="00A56F3E">
              <w:rPr>
                <w:rFonts w:ascii="Times New Roman" w:eastAsia="PMingLiU" w:hAnsi="Times New Roman" w:cs="Times New Roman"/>
                <w:b/>
                <w:bCs/>
                <w:szCs w:val="24"/>
                <w:lang w:val="en-GB"/>
              </w:rPr>
              <w:t>Classified by Government Bureaux</w:t>
            </w:r>
            <w:r>
              <w:rPr>
                <w:rFonts w:ascii="Times New Roman" w:eastAsia="PMingLiU" w:hAnsi="Times New Roman" w:cs="Times New Roman"/>
                <w:b/>
                <w:bCs/>
                <w:szCs w:val="24"/>
                <w:lang w:val="en-GB"/>
              </w:rPr>
              <w:t xml:space="preserve">, </w:t>
            </w:r>
            <w:r w:rsidRPr="00A56F3E">
              <w:rPr>
                <w:rFonts w:ascii="Times New Roman" w:eastAsia="PMingLiU" w:hAnsi="Times New Roman" w:cs="Times New Roman"/>
                <w:b/>
                <w:bCs/>
                <w:szCs w:val="24"/>
                <w:lang w:val="en-GB"/>
              </w:rPr>
              <w:t>Departments and Others</w:t>
            </w:r>
            <w:r>
              <w:rPr>
                <w:rFonts w:ascii="Times New Roman" w:eastAsia="PMingLiU" w:hAnsi="Times New Roman" w:cs="Times New Roman" w:hint="eastAsia"/>
                <w:b/>
                <w:bCs/>
                <w:szCs w:val="24"/>
                <w:lang w:val="en-GB"/>
              </w:rPr>
              <w:t>)</w:t>
            </w:r>
          </w:p>
        </w:tc>
      </w:tr>
    </w:tbl>
    <w:p w14:paraId="39FFE195" w14:textId="77777777" w:rsidR="00450D79" w:rsidRPr="00A56F3E" w:rsidRDefault="00450D79" w:rsidP="008C270C">
      <w:pPr>
        <w:snapToGrid w:val="0"/>
        <w:spacing w:after="0" w:line="240" w:lineRule="auto"/>
        <w:rPr>
          <w:rFonts w:ascii="Times New Roman" w:eastAsia="PMingLiU" w:hAnsi="Times New Roman" w:cs="Times New Roman"/>
          <w:szCs w:val="24"/>
          <w:lang w:val="en-GB"/>
        </w:rPr>
      </w:pPr>
    </w:p>
    <w:tbl>
      <w:tblPr>
        <w:tblW w:w="96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992"/>
        <w:gridCol w:w="1276"/>
        <w:gridCol w:w="1276"/>
        <w:gridCol w:w="850"/>
        <w:gridCol w:w="1139"/>
      </w:tblGrid>
      <w:tr w:rsidR="00450D79" w:rsidRPr="007214BA" w14:paraId="3BCB5BC1" w14:textId="77777777" w:rsidTr="00586B2D">
        <w:trPr>
          <w:trHeight w:val="280"/>
        </w:trPr>
        <w:tc>
          <w:tcPr>
            <w:tcW w:w="4111" w:type="dxa"/>
            <w:vMerge w:val="restart"/>
            <w:tcBorders>
              <w:top w:val="single" w:sz="4" w:space="0" w:color="auto"/>
              <w:right w:val="single" w:sz="4" w:space="0" w:color="auto"/>
            </w:tcBorders>
            <w:shd w:val="clear" w:color="auto" w:fill="FFD966"/>
            <w:noWrap/>
          </w:tcPr>
          <w:p w14:paraId="287DF6CF" w14:textId="77777777" w:rsidR="00450D79" w:rsidRPr="007214BA" w:rsidRDefault="00450D79" w:rsidP="008C270C">
            <w:pPr>
              <w:spacing w:after="0" w:line="240" w:lineRule="auto"/>
              <w:jc w:val="center"/>
              <w:rPr>
                <w:rFonts w:ascii="Times New Roman" w:eastAsia="PMingLiU" w:hAnsi="Times New Roman" w:cs="Times New Roman"/>
                <w:bCs/>
                <w:sz w:val="24"/>
                <w:szCs w:val="24"/>
                <w:lang w:val="en-GB"/>
              </w:rPr>
            </w:pPr>
          </w:p>
        </w:tc>
        <w:tc>
          <w:tcPr>
            <w:tcW w:w="4394" w:type="dxa"/>
            <w:gridSpan w:val="4"/>
            <w:tcBorders>
              <w:top w:val="single" w:sz="4" w:space="0" w:color="auto"/>
              <w:left w:val="single" w:sz="4" w:space="0" w:color="auto"/>
              <w:bottom w:val="nil"/>
              <w:right w:val="single" w:sz="4" w:space="0" w:color="auto"/>
            </w:tcBorders>
            <w:shd w:val="clear" w:color="auto" w:fill="FFD966"/>
            <w:noWrap/>
          </w:tcPr>
          <w:p w14:paraId="037234CD" w14:textId="77777777" w:rsidR="00450D79" w:rsidRPr="007214BA" w:rsidRDefault="00450D79" w:rsidP="008C270C">
            <w:pPr>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Prosecution</w:t>
            </w:r>
          </w:p>
        </w:tc>
        <w:tc>
          <w:tcPr>
            <w:tcW w:w="1139" w:type="dxa"/>
            <w:vMerge w:val="restart"/>
            <w:tcBorders>
              <w:top w:val="single" w:sz="4" w:space="0" w:color="auto"/>
              <w:left w:val="single" w:sz="4" w:space="0" w:color="auto"/>
              <w:right w:val="single" w:sz="4" w:space="0" w:color="auto"/>
            </w:tcBorders>
            <w:shd w:val="clear" w:color="auto" w:fill="FFD966"/>
          </w:tcPr>
          <w:p w14:paraId="4F604888" w14:textId="77777777" w:rsidR="00450D79" w:rsidRPr="007214BA" w:rsidRDefault="00450D79" w:rsidP="008C270C">
            <w:pPr>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eastAsia="zh-HK"/>
              </w:rPr>
              <w:t>Caution</w:t>
            </w:r>
          </w:p>
        </w:tc>
      </w:tr>
      <w:tr w:rsidR="00450D79" w:rsidRPr="007214BA" w14:paraId="69A03643" w14:textId="77777777" w:rsidTr="00586B2D">
        <w:trPr>
          <w:trHeight w:val="280"/>
        </w:trPr>
        <w:tc>
          <w:tcPr>
            <w:tcW w:w="4111" w:type="dxa"/>
            <w:vMerge/>
            <w:tcBorders>
              <w:right w:val="single" w:sz="4" w:space="0" w:color="auto"/>
            </w:tcBorders>
            <w:shd w:val="clear" w:color="auto" w:fill="FFD966"/>
            <w:noWrap/>
            <w:hideMark/>
          </w:tcPr>
          <w:p w14:paraId="038BC67F" w14:textId="77777777" w:rsidR="00450D79" w:rsidRPr="007214BA" w:rsidRDefault="00450D79" w:rsidP="008C270C">
            <w:pPr>
              <w:spacing w:after="0" w:line="240" w:lineRule="auto"/>
              <w:jc w:val="center"/>
              <w:rPr>
                <w:rFonts w:ascii="Times New Roman" w:eastAsia="PMingLiU" w:hAnsi="Times New Roman" w:cs="Times New Roman"/>
                <w:bCs/>
                <w:sz w:val="24"/>
                <w:szCs w:val="24"/>
                <w:lang w:val="en-GB"/>
              </w:rPr>
            </w:pPr>
          </w:p>
        </w:tc>
        <w:tc>
          <w:tcPr>
            <w:tcW w:w="992" w:type="dxa"/>
            <w:tcBorders>
              <w:top w:val="single" w:sz="4" w:space="0" w:color="auto"/>
              <w:left w:val="single" w:sz="4" w:space="0" w:color="auto"/>
              <w:bottom w:val="nil"/>
              <w:right w:val="single" w:sz="4" w:space="0" w:color="auto"/>
            </w:tcBorders>
            <w:shd w:val="clear" w:color="auto" w:fill="FFD966"/>
            <w:noWrap/>
            <w:hideMark/>
          </w:tcPr>
          <w:p w14:paraId="244A9F46" w14:textId="77777777" w:rsidR="00450D79" w:rsidRPr="007214BA" w:rsidRDefault="00450D79" w:rsidP="008C270C">
            <w:pPr>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Pending</w:t>
            </w:r>
          </w:p>
        </w:tc>
        <w:tc>
          <w:tcPr>
            <w:tcW w:w="1276" w:type="dxa"/>
            <w:tcBorders>
              <w:top w:val="single" w:sz="4" w:space="0" w:color="auto"/>
              <w:left w:val="single" w:sz="4" w:space="0" w:color="auto"/>
              <w:bottom w:val="nil"/>
              <w:right w:val="single" w:sz="4" w:space="0" w:color="auto"/>
            </w:tcBorders>
            <w:shd w:val="clear" w:color="auto" w:fill="FFD966"/>
            <w:noWrap/>
            <w:hideMark/>
          </w:tcPr>
          <w:p w14:paraId="5DCD0F8D" w14:textId="77777777" w:rsidR="00450D79" w:rsidRPr="007214BA" w:rsidRDefault="00450D79" w:rsidP="008C270C">
            <w:pPr>
              <w:spacing w:after="0" w:line="240" w:lineRule="auto"/>
              <w:jc w:val="center"/>
              <w:rPr>
                <w:rFonts w:cs="Times New Roman"/>
                <w:sz w:val="24"/>
                <w:szCs w:val="24"/>
                <w:lang w:val="en-GB"/>
              </w:rPr>
            </w:pPr>
            <w:r w:rsidRPr="007214BA">
              <w:rPr>
                <w:rFonts w:ascii="Times New Roman" w:eastAsia="PMingLiU" w:hAnsi="Times New Roman" w:cs="Times New Roman"/>
                <w:b/>
                <w:bCs/>
                <w:sz w:val="24"/>
                <w:szCs w:val="24"/>
                <w:lang w:val="en-GB" w:eastAsia="zh-HK"/>
              </w:rPr>
              <w:t>Convicted</w:t>
            </w:r>
          </w:p>
        </w:tc>
        <w:tc>
          <w:tcPr>
            <w:tcW w:w="1276" w:type="dxa"/>
            <w:tcBorders>
              <w:top w:val="single" w:sz="4" w:space="0" w:color="auto"/>
              <w:left w:val="single" w:sz="4" w:space="0" w:color="auto"/>
              <w:bottom w:val="nil"/>
              <w:right w:val="single" w:sz="4" w:space="0" w:color="auto"/>
            </w:tcBorders>
            <w:shd w:val="clear" w:color="auto" w:fill="FFD966"/>
            <w:noWrap/>
            <w:hideMark/>
          </w:tcPr>
          <w:p w14:paraId="1EDA8D3C" w14:textId="77777777" w:rsidR="00450D79" w:rsidRPr="007214BA" w:rsidRDefault="00450D79" w:rsidP="008C270C">
            <w:pPr>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eastAsia="zh-HK"/>
              </w:rPr>
              <w:t>Acquitted</w:t>
            </w:r>
          </w:p>
        </w:tc>
        <w:tc>
          <w:tcPr>
            <w:tcW w:w="850" w:type="dxa"/>
            <w:tcBorders>
              <w:top w:val="single" w:sz="4" w:space="0" w:color="auto"/>
              <w:left w:val="single" w:sz="4" w:space="0" w:color="auto"/>
              <w:bottom w:val="nil"/>
              <w:right w:val="single" w:sz="4" w:space="0" w:color="auto"/>
            </w:tcBorders>
            <w:shd w:val="clear" w:color="auto" w:fill="FFD966"/>
            <w:noWrap/>
            <w:hideMark/>
          </w:tcPr>
          <w:p w14:paraId="4168F7AF" w14:textId="77777777" w:rsidR="00450D79" w:rsidRPr="007214BA" w:rsidRDefault="00450D79" w:rsidP="008C270C">
            <w:pPr>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Total</w:t>
            </w:r>
          </w:p>
        </w:tc>
        <w:tc>
          <w:tcPr>
            <w:tcW w:w="1139" w:type="dxa"/>
            <w:vMerge/>
            <w:tcBorders>
              <w:left w:val="single" w:sz="4" w:space="0" w:color="auto"/>
              <w:right w:val="single" w:sz="4" w:space="0" w:color="auto"/>
            </w:tcBorders>
            <w:shd w:val="clear" w:color="auto" w:fill="FFD966"/>
          </w:tcPr>
          <w:p w14:paraId="72F2D9F3" w14:textId="77777777" w:rsidR="00450D79" w:rsidRPr="007214BA" w:rsidRDefault="00450D79" w:rsidP="008C270C">
            <w:pPr>
              <w:spacing w:after="0" w:line="240" w:lineRule="auto"/>
              <w:jc w:val="center"/>
              <w:rPr>
                <w:rFonts w:ascii="Times New Roman" w:eastAsia="PMingLiU" w:hAnsi="Times New Roman" w:cs="Times New Roman"/>
                <w:b/>
                <w:bCs/>
                <w:sz w:val="24"/>
                <w:szCs w:val="24"/>
                <w:lang w:val="en-GB"/>
              </w:rPr>
            </w:pPr>
          </w:p>
        </w:tc>
      </w:tr>
      <w:tr w:rsidR="00450D79" w:rsidRPr="007214BA" w14:paraId="5B7452E5" w14:textId="77777777" w:rsidTr="00586B2D">
        <w:trPr>
          <w:trHeight w:val="458"/>
        </w:trPr>
        <w:tc>
          <w:tcPr>
            <w:tcW w:w="9644" w:type="dxa"/>
            <w:gridSpan w:val="6"/>
            <w:tcBorders>
              <w:bottom w:val="single" w:sz="4" w:space="0" w:color="auto"/>
            </w:tcBorders>
            <w:shd w:val="clear" w:color="auto" w:fill="9CC2E5"/>
            <w:noWrap/>
            <w:vAlign w:val="center"/>
            <w:hideMark/>
          </w:tcPr>
          <w:p w14:paraId="424E9343" w14:textId="77777777" w:rsidR="00450D79" w:rsidRPr="007214BA" w:rsidRDefault="00450D79" w:rsidP="008C270C">
            <w:pPr>
              <w:snapToGrid w:val="0"/>
              <w:spacing w:after="0" w:line="240" w:lineRule="auto"/>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Government Bureaux and Departments</w:t>
            </w:r>
          </w:p>
        </w:tc>
      </w:tr>
      <w:tr w:rsidR="00450D79" w:rsidRPr="007214BA" w14:paraId="4288F10A" w14:textId="77777777" w:rsidTr="00586B2D">
        <w:trPr>
          <w:trHeight w:val="440"/>
        </w:trPr>
        <w:tc>
          <w:tcPr>
            <w:tcW w:w="4111" w:type="dxa"/>
            <w:tcBorders>
              <w:top w:val="single" w:sz="4" w:space="0" w:color="auto"/>
              <w:bottom w:val="nil"/>
            </w:tcBorders>
            <w:shd w:val="clear" w:color="auto" w:fill="D9E2F3" w:themeFill="accent1" w:themeFillTint="33"/>
            <w:noWrap/>
            <w:vAlign w:val="center"/>
          </w:tcPr>
          <w:p w14:paraId="189D0811"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eastAsia="zh-HK"/>
              </w:rPr>
            </w:pPr>
            <w:r w:rsidRPr="007214BA">
              <w:rPr>
                <w:rFonts w:ascii="Times New Roman" w:eastAsia="PMingLiU" w:hAnsi="Times New Roman" w:cs="Times New Roman"/>
                <w:sz w:val="24"/>
                <w:szCs w:val="24"/>
                <w:lang w:val="en-GB" w:eastAsia="zh-HK"/>
              </w:rPr>
              <w:t>Food and Environmental Hygiene Department</w:t>
            </w:r>
          </w:p>
        </w:tc>
        <w:tc>
          <w:tcPr>
            <w:tcW w:w="992" w:type="dxa"/>
            <w:tcBorders>
              <w:top w:val="single" w:sz="4" w:space="0" w:color="auto"/>
              <w:bottom w:val="nil"/>
            </w:tcBorders>
            <w:shd w:val="clear" w:color="auto" w:fill="D9E2F3" w:themeFill="accent1" w:themeFillTint="33"/>
            <w:noWrap/>
            <w:vAlign w:val="center"/>
          </w:tcPr>
          <w:p w14:paraId="5B4B24BA"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8</w:t>
            </w:r>
          </w:p>
        </w:tc>
        <w:tc>
          <w:tcPr>
            <w:tcW w:w="1276" w:type="dxa"/>
            <w:tcBorders>
              <w:top w:val="single" w:sz="4" w:space="0" w:color="auto"/>
              <w:bottom w:val="nil"/>
            </w:tcBorders>
            <w:shd w:val="clear" w:color="auto" w:fill="D9E2F3" w:themeFill="accent1" w:themeFillTint="33"/>
            <w:noWrap/>
            <w:vAlign w:val="center"/>
          </w:tcPr>
          <w:p w14:paraId="6CCCE862"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single" w:sz="4" w:space="0" w:color="auto"/>
              <w:bottom w:val="nil"/>
            </w:tcBorders>
            <w:shd w:val="clear" w:color="auto" w:fill="D9E2F3" w:themeFill="accent1" w:themeFillTint="33"/>
            <w:noWrap/>
            <w:vAlign w:val="center"/>
          </w:tcPr>
          <w:p w14:paraId="0BFBD843"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single" w:sz="4" w:space="0" w:color="auto"/>
              <w:bottom w:val="nil"/>
            </w:tcBorders>
            <w:shd w:val="clear" w:color="auto" w:fill="D9E2F3" w:themeFill="accent1" w:themeFillTint="33"/>
            <w:noWrap/>
            <w:vAlign w:val="center"/>
          </w:tcPr>
          <w:p w14:paraId="57A4421A" w14:textId="77777777" w:rsidR="00450D79" w:rsidRPr="007214BA" w:rsidDel="007D5539"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8</w:t>
            </w:r>
          </w:p>
        </w:tc>
        <w:tc>
          <w:tcPr>
            <w:tcW w:w="1139" w:type="dxa"/>
            <w:tcBorders>
              <w:top w:val="single" w:sz="4" w:space="0" w:color="auto"/>
              <w:bottom w:val="nil"/>
            </w:tcBorders>
            <w:shd w:val="clear" w:color="auto" w:fill="D9E2F3" w:themeFill="accent1" w:themeFillTint="33"/>
            <w:vAlign w:val="center"/>
          </w:tcPr>
          <w:p w14:paraId="5388CF63" w14:textId="77777777" w:rsidR="00450D79" w:rsidRPr="007214BA" w:rsidDel="007D5539"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r>
      <w:tr w:rsidR="00450D79" w:rsidRPr="007214BA" w14:paraId="27CABD32" w14:textId="77777777" w:rsidTr="00586B2D">
        <w:trPr>
          <w:trHeight w:val="440"/>
        </w:trPr>
        <w:tc>
          <w:tcPr>
            <w:tcW w:w="4111" w:type="dxa"/>
            <w:tcBorders>
              <w:top w:val="nil"/>
              <w:left w:val="single" w:sz="4" w:space="0" w:color="auto"/>
              <w:bottom w:val="nil"/>
              <w:right w:val="single" w:sz="4" w:space="0" w:color="auto"/>
            </w:tcBorders>
            <w:shd w:val="clear" w:color="auto" w:fill="B4C6E7" w:themeFill="accent1" w:themeFillTint="66"/>
            <w:noWrap/>
            <w:vAlign w:val="center"/>
            <w:hideMark/>
          </w:tcPr>
          <w:p w14:paraId="1A93F1F0"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Hong Kong Police Force</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38B54DD8"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5</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1E782027"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017632FE"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left w:val="single" w:sz="4" w:space="0" w:color="auto"/>
              <w:bottom w:val="nil"/>
              <w:right w:val="single" w:sz="4" w:space="0" w:color="auto"/>
            </w:tcBorders>
            <w:shd w:val="clear" w:color="auto" w:fill="B4C6E7" w:themeFill="accent1" w:themeFillTint="66"/>
            <w:noWrap/>
            <w:vAlign w:val="center"/>
          </w:tcPr>
          <w:p w14:paraId="2E8EDDF1"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6</w:t>
            </w:r>
          </w:p>
        </w:tc>
        <w:tc>
          <w:tcPr>
            <w:tcW w:w="1139" w:type="dxa"/>
            <w:tcBorders>
              <w:top w:val="nil"/>
              <w:left w:val="single" w:sz="4" w:space="0" w:color="auto"/>
              <w:bottom w:val="nil"/>
              <w:right w:val="single" w:sz="4" w:space="0" w:color="auto"/>
            </w:tcBorders>
            <w:shd w:val="clear" w:color="auto" w:fill="B4C6E7" w:themeFill="accent1" w:themeFillTint="66"/>
            <w:vAlign w:val="center"/>
          </w:tcPr>
          <w:p w14:paraId="39E52BB6"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r>
      <w:tr w:rsidR="00450D79" w:rsidRPr="007214BA" w14:paraId="0484B2D0" w14:textId="77777777" w:rsidTr="00586B2D">
        <w:trPr>
          <w:trHeight w:val="440"/>
        </w:trPr>
        <w:tc>
          <w:tcPr>
            <w:tcW w:w="4111" w:type="dxa"/>
            <w:tcBorders>
              <w:top w:val="nil"/>
              <w:left w:val="single" w:sz="4" w:space="0" w:color="auto"/>
              <w:bottom w:val="nil"/>
              <w:right w:val="single" w:sz="4" w:space="0" w:color="auto"/>
            </w:tcBorders>
            <w:shd w:val="clear" w:color="auto" w:fill="D9E2F3" w:themeFill="accent1" w:themeFillTint="33"/>
            <w:noWrap/>
            <w:vAlign w:val="center"/>
          </w:tcPr>
          <w:p w14:paraId="27C901AE"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eastAsia="zh-HK"/>
              </w:rPr>
            </w:pPr>
            <w:r w:rsidRPr="007214BA">
              <w:rPr>
                <w:rFonts w:ascii="Times New Roman" w:eastAsia="PMingLiU" w:hAnsi="Times New Roman" w:cs="Times New Roman"/>
                <w:sz w:val="24"/>
                <w:szCs w:val="24"/>
                <w:lang w:val="en-GB" w:eastAsia="zh-HK"/>
              </w:rPr>
              <w:t>Architectural Services Department</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655233DF"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1276" w:type="dxa"/>
            <w:tcBorders>
              <w:top w:val="nil"/>
              <w:left w:val="single" w:sz="4" w:space="0" w:color="auto"/>
              <w:bottom w:val="nil"/>
              <w:right w:val="single" w:sz="4" w:space="0" w:color="auto"/>
            </w:tcBorders>
            <w:shd w:val="clear" w:color="auto" w:fill="D9E2F3" w:themeFill="accent1" w:themeFillTint="33"/>
            <w:noWrap/>
            <w:vAlign w:val="center"/>
          </w:tcPr>
          <w:p w14:paraId="1D9CCCAD"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D9E2F3" w:themeFill="accent1" w:themeFillTint="33"/>
            <w:noWrap/>
            <w:vAlign w:val="center"/>
          </w:tcPr>
          <w:p w14:paraId="2364DA72"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left w:val="single" w:sz="4" w:space="0" w:color="auto"/>
              <w:bottom w:val="nil"/>
              <w:right w:val="single" w:sz="4" w:space="0" w:color="auto"/>
            </w:tcBorders>
            <w:shd w:val="clear" w:color="auto" w:fill="D9E2F3" w:themeFill="accent1" w:themeFillTint="33"/>
            <w:noWrap/>
            <w:vAlign w:val="center"/>
          </w:tcPr>
          <w:p w14:paraId="6F1D19D5"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c>
          <w:tcPr>
            <w:tcW w:w="1139" w:type="dxa"/>
            <w:tcBorders>
              <w:top w:val="nil"/>
              <w:left w:val="single" w:sz="4" w:space="0" w:color="auto"/>
              <w:bottom w:val="nil"/>
              <w:right w:val="single" w:sz="4" w:space="0" w:color="auto"/>
            </w:tcBorders>
            <w:shd w:val="clear" w:color="auto" w:fill="D9E2F3" w:themeFill="accent1" w:themeFillTint="33"/>
            <w:vAlign w:val="center"/>
          </w:tcPr>
          <w:p w14:paraId="4A74F917"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r>
      <w:tr w:rsidR="00450D79" w:rsidRPr="007214BA" w14:paraId="06519AA5" w14:textId="77777777" w:rsidTr="00586B2D">
        <w:trPr>
          <w:trHeight w:val="440"/>
        </w:trPr>
        <w:tc>
          <w:tcPr>
            <w:tcW w:w="4111" w:type="dxa"/>
            <w:tcBorders>
              <w:top w:val="nil"/>
              <w:left w:val="single" w:sz="4" w:space="0" w:color="auto"/>
              <w:bottom w:val="nil"/>
              <w:right w:val="single" w:sz="4" w:space="0" w:color="auto"/>
            </w:tcBorders>
            <w:shd w:val="clear" w:color="auto" w:fill="B4C6E7" w:themeFill="accent1" w:themeFillTint="66"/>
            <w:noWrap/>
            <w:vAlign w:val="center"/>
          </w:tcPr>
          <w:p w14:paraId="71CC85AA"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Correctional Services Department</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4E30BC20"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3EADEAB9"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31127F8B"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left w:val="single" w:sz="4" w:space="0" w:color="auto"/>
              <w:bottom w:val="nil"/>
              <w:right w:val="single" w:sz="4" w:space="0" w:color="auto"/>
            </w:tcBorders>
            <w:shd w:val="clear" w:color="auto" w:fill="B4C6E7" w:themeFill="accent1" w:themeFillTint="66"/>
            <w:noWrap/>
            <w:vAlign w:val="center"/>
          </w:tcPr>
          <w:p w14:paraId="2DB3C426"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c>
          <w:tcPr>
            <w:tcW w:w="1139" w:type="dxa"/>
            <w:tcBorders>
              <w:top w:val="nil"/>
              <w:left w:val="single" w:sz="4" w:space="0" w:color="auto"/>
              <w:bottom w:val="nil"/>
              <w:right w:val="single" w:sz="4" w:space="0" w:color="auto"/>
            </w:tcBorders>
            <w:shd w:val="clear" w:color="auto" w:fill="B4C6E7" w:themeFill="accent1" w:themeFillTint="66"/>
            <w:vAlign w:val="center"/>
          </w:tcPr>
          <w:p w14:paraId="6478B8AC"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r>
      <w:tr w:rsidR="00450D79" w:rsidRPr="007214BA" w14:paraId="414C0812" w14:textId="77777777" w:rsidTr="00586B2D">
        <w:trPr>
          <w:trHeight w:val="440"/>
        </w:trPr>
        <w:tc>
          <w:tcPr>
            <w:tcW w:w="4111" w:type="dxa"/>
            <w:tcBorders>
              <w:top w:val="nil"/>
              <w:left w:val="single" w:sz="4" w:space="0" w:color="auto"/>
              <w:bottom w:val="nil"/>
              <w:right w:val="single" w:sz="4" w:space="0" w:color="auto"/>
            </w:tcBorders>
            <w:shd w:val="clear" w:color="auto" w:fill="D9E2F3" w:themeFill="accent1" w:themeFillTint="33"/>
            <w:noWrap/>
            <w:vAlign w:val="center"/>
          </w:tcPr>
          <w:p w14:paraId="03A65E99"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eastAsia="zh-HK"/>
              </w:rPr>
              <w:t>Hong Kong Customs and Excise Department</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2087BEF8"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1276" w:type="dxa"/>
            <w:tcBorders>
              <w:top w:val="nil"/>
              <w:left w:val="single" w:sz="4" w:space="0" w:color="auto"/>
              <w:bottom w:val="nil"/>
              <w:right w:val="single" w:sz="4" w:space="0" w:color="auto"/>
            </w:tcBorders>
            <w:shd w:val="clear" w:color="auto" w:fill="D9E2F3" w:themeFill="accent1" w:themeFillTint="33"/>
            <w:noWrap/>
            <w:vAlign w:val="center"/>
          </w:tcPr>
          <w:p w14:paraId="12B5EA17"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D9E2F3" w:themeFill="accent1" w:themeFillTint="33"/>
            <w:noWrap/>
            <w:vAlign w:val="center"/>
          </w:tcPr>
          <w:p w14:paraId="67E23E75"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left w:val="single" w:sz="4" w:space="0" w:color="auto"/>
              <w:bottom w:val="nil"/>
              <w:right w:val="single" w:sz="4" w:space="0" w:color="auto"/>
            </w:tcBorders>
            <w:shd w:val="clear" w:color="auto" w:fill="D9E2F3" w:themeFill="accent1" w:themeFillTint="33"/>
            <w:noWrap/>
            <w:vAlign w:val="center"/>
          </w:tcPr>
          <w:p w14:paraId="6D8300FE"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c>
          <w:tcPr>
            <w:tcW w:w="1139" w:type="dxa"/>
            <w:tcBorders>
              <w:top w:val="nil"/>
              <w:left w:val="single" w:sz="4" w:space="0" w:color="auto"/>
              <w:bottom w:val="nil"/>
              <w:right w:val="single" w:sz="4" w:space="0" w:color="auto"/>
            </w:tcBorders>
            <w:shd w:val="clear" w:color="auto" w:fill="D9E2F3" w:themeFill="accent1" w:themeFillTint="33"/>
            <w:vAlign w:val="center"/>
          </w:tcPr>
          <w:p w14:paraId="55C9FF17"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174F7CFB" w14:textId="77777777" w:rsidTr="00586B2D">
        <w:trPr>
          <w:trHeight w:val="440"/>
        </w:trPr>
        <w:tc>
          <w:tcPr>
            <w:tcW w:w="4111" w:type="dxa"/>
            <w:tcBorders>
              <w:top w:val="nil"/>
              <w:left w:val="single" w:sz="4" w:space="0" w:color="auto"/>
              <w:bottom w:val="nil"/>
              <w:right w:val="single" w:sz="4" w:space="0" w:color="auto"/>
            </w:tcBorders>
            <w:shd w:val="clear" w:color="auto" w:fill="B4C6E7" w:themeFill="accent1" w:themeFillTint="66"/>
            <w:noWrap/>
            <w:vAlign w:val="center"/>
          </w:tcPr>
          <w:p w14:paraId="1CDE77E7"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eastAsia="zh-HK"/>
              </w:rPr>
              <w:t>Electrical and Mechanical Services Department</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1DAA98D6"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34B5FAE5"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44670306"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left w:val="single" w:sz="4" w:space="0" w:color="auto"/>
              <w:bottom w:val="nil"/>
              <w:right w:val="single" w:sz="4" w:space="0" w:color="auto"/>
            </w:tcBorders>
            <w:shd w:val="clear" w:color="auto" w:fill="B4C6E7" w:themeFill="accent1" w:themeFillTint="66"/>
            <w:noWrap/>
            <w:vAlign w:val="center"/>
          </w:tcPr>
          <w:p w14:paraId="3EEBE33B"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c>
          <w:tcPr>
            <w:tcW w:w="1139" w:type="dxa"/>
            <w:tcBorders>
              <w:top w:val="nil"/>
              <w:left w:val="single" w:sz="4" w:space="0" w:color="auto"/>
              <w:bottom w:val="nil"/>
              <w:right w:val="single" w:sz="4" w:space="0" w:color="auto"/>
            </w:tcBorders>
            <w:shd w:val="clear" w:color="auto" w:fill="B4C6E7" w:themeFill="accent1" w:themeFillTint="66"/>
            <w:vAlign w:val="center"/>
          </w:tcPr>
          <w:p w14:paraId="7A793768"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r>
      <w:tr w:rsidR="00450D79" w:rsidRPr="007214BA" w14:paraId="6527CBCF" w14:textId="77777777" w:rsidTr="00586B2D">
        <w:trPr>
          <w:trHeight w:val="440"/>
        </w:trPr>
        <w:tc>
          <w:tcPr>
            <w:tcW w:w="4111" w:type="dxa"/>
            <w:tcBorders>
              <w:top w:val="nil"/>
              <w:left w:val="single" w:sz="4" w:space="0" w:color="auto"/>
              <w:bottom w:val="nil"/>
              <w:right w:val="single" w:sz="4" w:space="0" w:color="auto"/>
            </w:tcBorders>
            <w:shd w:val="clear" w:color="auto" w:fill="D9E2F3" w:themeFill="accent1" w:themeFillTint="33"/>
            <w:noWrap/>
            <w:vAlign w:val="center"/>
          </w:tcPr>
          <w:p w14:paraId="5F7A67BF"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eastAsia="zh-HK"/>
              </w:rPr>
            </w:pPr>
            <w:r w:rsidRPr="007214BA">
              <w:rPr>
                <w:rFonts w:ascii="Times New Roman" w:eastAsia="PMingLiU" w:hAnsi="Times New Roman" w:cs="Times New Roman"/>
                <w:sz w:val="24"/>
                <w:szCs w:val="24"/>
                <w:lang w:val="en-GB" w:eastAsia="zh-HK"/>
              </w:rPr>
              <w:t>Housing Department</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75EAFDEC"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1276" w:type="dxa"/>
            <w:tcBorders>
              <w:top w:val="nil"/>
              <w:left w:val="single" w:sz="4" w:space="0" w:color="auto"/>
              <w:bottom w:val="nil"/>
              <w:right w:val="single" w:sz="4" w:space="0" w:color="auto"/>
            </w:tcBorders>
            <w:shd w:val="clear" w:color="auto" w:fill="D9E2F3" w:themeFill="accent1" w:themeFillTint="33"/>
            <w:noWrap/>
            <w:vAlign w:val="center"/>
          </w:tcPr>
          <w:p w14:paraId="531C4A62"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D9E2F3" w:themeFill="accent1" w:themeFillTint="33"/>
            <w:noWrap/>
            <w:vAlign w:val="center"/>
          </w:tcPr>
          <w:p w14:paraId="7F5E70FB"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left w:val="single" w:sz="4" w:space="0" w:color="auto"/>
              <w:bottom w:val="nil"/>
              <w:right w:val="single" w:sz="4" w:space="0" w:color="auto"/>
            </w:tcBorders>
            <w:shd w:val="clear" w:color="auto" w:fill="D9E2F3" w:themeFill="accent1" w:themeFillTint="33"/>
            <w:noWrap/>
            <w:vAlign w:val="center"/>
          </w:tcPr>
          <w:p w14:paraId="65215627"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c>
          <w:tcPr>
            <w:tcW w:w="1139" w:type="dxa"/>
            <w:tcBorders>
              <w:top w:val="nil"/>
              <w:left w:val="single" w:sz="4" w:space="0" w:color="auto"/>
              <w:bottom w:val="nil"/>
              <w:right w:val="single" w:sz="4" w:space="0" w:color="auto"/>
            </w:tcBorders>
            <w:shd w:val="clear" w:color="auto" w:fill="D9E2F3" w:themeFill="accent1" w:themeFillTint="33"/>
            <w:vAlign w:val="center"/>
          </w:tcPr>
          <w:p w14:paraId="4AF2F181"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r>
      <w:tr w:rsidR="00450D79" w:rsidRPr="007214BA" w14:paraId="214C3983" w14:textId="77777777" w:rsidTr="00586B2D">
        <w:trPr>
          <w:trHeight w:val="440"/>
        </w:trPr>
        <w:tc>
          <w:tcPr>
            <w:tcW w:w="4111" w:type="dxa"/>
            <w:tcBorders>
              <w:top w:val="nil"/>
              <w:left w:val="single" w:sz="4" w:space="0" w:color="auto"/>
              <w:bottom w:val="nil"/>
              <w:right w:val="single" w:sz="4" w:space="0" w:color="auto"/>
            </w:tcBorders>
            <w:shd w:val="clear" w:color="auto" w:fill="B4C6E7" w:themeFill="accent1" w:themeFillTint="66"/>
            <w:noWrap/>
            <w:vAlign w:val="center"/>
          </w:tcPr>
          <w:p w14:paraId="42C2BE42"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eastAsia="zh-HK"/>
              </w:rPr>
            </w:pPr>
            <w:r w:rsidRPr="007214BA">
              <w:rPr>
                <w:rFonts w:ascii="Times New Roman" w:eastAsia="PMingLiU" w:hAnsi="Times New Roman" w:cs="Times New Roman"/>
                <w:sz w:val="24"/>
                <w:szCs w:val="24"/>
                <w:lang w:val="en-GB" w:eastAsia="zh-HK"/>
              </w:rPr>
              <w:t>Water Supplies Department</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4409BFB2"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450BE1B6"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73DED8FB"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left w:val="single" w:sz="4" w:space="0" w:color="auto"/>
              <w:bottom w:val="nil"/>
              <w:right w:val="single" w:sz="4" w:space="0" w:color="auto"/>
            </w:tcBorders>
            <w:shd w:val="clear" w:color="auto" w:fill="B4C6E7" w:themeFill="accent1" w:themeFillTint="66"/>
            <w:noWrap/>
            <w:vAlign w:val="center"/>
          </w:tcPr>
          <w:p w14:paraId="47371B88"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c>
          <w:tcPr>
            <w:tcW w:w="1139" w:type="dxa"/>
            <w:tcBorders>
              <w:top w:val="nil"/>
              <w:left w:val="single" w:sz="4" w:space="0" w:color="auto"/>
              <w:bottom w:val="nil"/>
              <w:right w:val="single" w:sz="4" w:space="0" w:color="auto"/>
            </w:tcBorders>
            <w:shd w:val="clear" w:color="auto" w:fill="B4C6E7" w:themeFill="accent1" w:themeFillTint="66"/>
            <w:vAlign w:val="center"/>
          </w:tcPr>
          <w:p w14:paraId="2827FE1C"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r>
      <w:tr w:rsidR="00450D79" w:rsidRPr="007214BA" w14:paraId="3DFBF2CC" w14:textId="77777777" w:rsidTr="00586B2D">
        <w:trPr>
          <w:trHeight w:val="440"/>
        </w:trPr>
        <w:tc>
          <w:tcPr>
            <w:tcW w:w="4111" w:type="dxa"/>
            <w:tcBorders>
              <w:top w:val="nil"/>
              <w:left w:val="single" w:sz="4" w:space="0" w:color="auto"/>
              <w:bottom w:val="nil"/>
              <w:right w:val="single" w:sz="4" w:space="0" w:color="auto"/>
            </w:tcBorders>
            <w:shd w:val="clear" w:color="auto" w:fill="D9E2F3" w:themeFill="accent1" w:themeFillTint="33"/>
            <w:noWrap/>
            <w:vAlign w:val="center"/>
          </w:tcPr>
          <w:p w14:paraId="0447190E"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eastAsia="zh-HK"/>
              </w:rPr>
              <w:t>Environmental Protection Department</w:t>
            </w:r>
          </w:p>
        </w:tc>
        <w:tc>
          <w:tcPr>
            <w:tcW w:w="992" w:type="dxa"/>
            <w:tcBorders>
              <w:top w:val="nil"/>
              <w:left w:val="single" w:sz="4" w:space="0" w:color="auto"/>
              <w:bottom w:val="nil"/>
              <w:right w:val="single" w:sz="4" w:space="0" w:color="auto"/>
            </w:tcBorders>
            <w:shd w:val="clear" w:color="auto" w:fill="D9E2F3" w:themeFill="accent1" w:themeFillTint="33"/>
            <w:noWrap/>
            <w:vAlign w:val="center"/>
          </w:tcPr>
          <w:p w14:paraId="3698E5FC"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D9E2F3" w:themeFill="accent1" w:themeFillTint="33"/>
            <w:noWrap/>
            <w:vAlign w:val="center"/>
          </w:tcPr>
          <w:p w14:paraId="22BBBB5B"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D9E2F3" w:themeFill="accent1" w:themeFillTint="33"/>
            <w:noWrap/>
            <w:vAlign w:val="center"/>
          </w:tcPr>
          <w:p w14:paraId="170F5E7D"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left w:val="single" w:sz="4" w:space="0" w:color="auto"/>
              <w:bottom w:val="nil"/>
              <w:right w:val="single" w:sz="4" w:space="0" w:color="auto"/>
            </w:tcBorders>
            <w:shd w:val="clear" w:color="auto" w:fill="D9E2F3" w:themeFill="accent1" w:themeFillTint="33"/>
            <w:noWrap/>
            <w:vAlign w:val="center"/>
          </w:tcPr>
          <w:p w14:paraId="43A89F60"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c>
          <w:tcPr>
            <w:tcW w:w="1139" w:type="dxa"/>
            <w:tcBorders>
              <w:top w:val="nil"/>
              <w:left w:val="single" w:sz="4" w:space="0" w:color="auto"/>
              <w:bottom w:val="nil"/>
              <w:right w:val="single" w:sz="4" w:space="0" w:color="auto"/>
            </w:tcBorders>
            <w:shd w:val="clear" w:color="auto" w:fill="D9E2F3" w:themeFill="accent1" w:themeFillTint="33"/>
            <w:vAlign w:val="center"/>
          </w:tcPr>
          <w:p w14:paraId="36F70808"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070AA214" w14:textId="77777777" w:rsidTr="00586B2D">
        <w:trPr>
          <w:trHeight w:val="440"/>
        </w:trPr>
        <w:tc>
          <w:tcPr>
            <w:tcW w:w="4111" w:type="dxa"/>
            <w:tcBorders>
              <w:top w:val="nil"/>
              <w:left w:val="single" w:sz="4" w:space="0" w:color="auto"/>
              <w:bottom w:val="nil"/>
              <w:right w:val="single" w:sz="4" w:space="0" w:color="auto"/>
            </w:tcBorders>
            <w:shd w:val="clear" w:color="auto" w:fill="B4C6E7" w:themeFill="accent1" w:themeFillTint="66"/>
            <w:noWrap/>
            <w:vAlign w:val="center"/>
          </w:tcPr>
          <w:p w14:paraId="059E586D" w14:textId="77777777" w:rsidR="00450D79" w:rsidRPr="007214BA" w:rsidRDefault="00450D79" w:rsidP="00CC5CCE">
            <w:pPr>
              <w:snapToGrid w:val="0"/>
              <w:spacing w:after="0" w:line="240" w:lineRule="auto"/>
              <w:ind w:left="182" w:right="-10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eastAsia="zh-HK"/>
              </w:rPr>
              <w:t>Government Logistics Department</w:t>
            </w:r>
          </w:p>
        </w:tc>
        <w:tc>
          <w:tcPr>
            <w:tcW w:w="992" w:type="dxa"/>
            <w:tcBorders>
              <w:top w:val="nil"/>
              <w:left w:val="single" w:sz="4" w:space="0" w:color="auto"/>
              <w:bottom w:val="nil"/>
              <w:right w:val="single" w:sz="4" w:space="0" w:color="auto"/>
            </w:tcBorders>
            <w:shd w:val="clear" w:color="auto" w:fill="B4C6E7" w:themeFill="accent1" w:themeFillTint="66"/>
            <w:noWrap/>
            <w:vAlign w:val="center"/>
          </w:tcPr>
          <w:p w14:paraId="26B2F8AF"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3AFB160F"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left w:val="single" w:sz="4" w:space="0" w:color="auto"/>
              <w:bottom w:val="nil"/>
              <w:right w:val="single" w:sz="4" w:space="0" w:color="auto"/>
            </w:tcBorders>
            <w:shd w:val="clear" w:color="auto" w:fill="B4C6E7" w:themeFill="accent1" w:themeFillTint="66"/>
            <w:noWrap/>
            <w:vAlign w:val="center"/>
          </w:tcPr>
          <w:p w14:paraId="4D8A1809" w14:textId="77777777" w:rsidR="00450D79" w:rsidRPr="007214BA" w:rsidDel="007D5539"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left w:val="single" w:sz="4" w:space="0" w:color="auto"/>
              <w:bottom w:val="nil"/>
              <w:right w:val="single" w:sz="4" w:space="0" w:color="auto"/>
            </w:tcBorders>
            <w:shd w:val="clear" w:color="auto" w:fill="B4C6E7" w:themeFill="accent1" w:themeFillTint="66"/>
            <w:noWrap/>
            <w:vAlign w:val="center"/>
          </w:tcPr>
          <w:p w14:paraId="45C90243"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c>
          <w:tcPr>
            <w:tcW w:w="1139" w:type="dxa"/>
            <w:tcBorders>
              <w:top w:val="nil"/>
              <w:left w:val="single" w:sz="4" w:space="0" w:color="auto"/>
              <w:bottom w:val="nil"/>
              <w:right w:val="single" w:sz="4" w:space="0" w:color="auto"/>
            </w:tcBorders>
            <w:shd w:val="clear" w:color="auto" w:fill="B4C6E7" w:themeFill="accent1" w:themeFillTint="66"/>
            <w:vAlign w:val="center"/>
          </w:tcPr>
          <w:p w14:paraId="4B689AE2"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01987995" w14:textId="77777777" w:rsidTr="00586B2D">
        <w:trPr>
          <w:trHeight w:val="501"/>
        </w:trPr>
        <w:tc>
          <w:tcPr>
            <w:tcW w:w="9644" w:type="dxa"/>
            <w:gridSpan w:val="6"/>
            <w:tcBorders>
              <w:bottom w:val="single" w:sz="4" w:space="0" w:color="auto"/>
            </w:tcBorders>
            <w:shd w:val="clear" w:color="auto" w:fill="C9C9C9"/>
            <w:noWrap/>
            <w:vAlign w:val="center"/>
            <w:hideMark/>
          </w:tcPr>
          <w:p w14:paraId="3DF881CD" w14:textId="77777777" w:rsidR="00450D79" w:rsidRPr="007214BA" w:rsidRDefault="00450D79" w:rsidP="008C270C">
            <w:pPr>
              <w:snapToGrid w:val="0"/>
              <w:spacing w:after="0" w:line="240" w:lineRule="auto"/>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 xml:space="preserve">Others </w:t>
            </w:r>
          </w:p>
        </w:tc>
      </w:tr>
      <w:tr w:rsidR="00450D79" w:rsidRPr="007214BA" w14:paraId="1F4F40E4" w14:textId="77777777" w:rsidTr="00586B2D">
        <w:trPr>
          <w:trHeight w:val="375"/>
        </w:trPr>
        <w:tc>
          <w:tcPr>
            <w:tcW w:w="4111" w:type="dxa"/>
            <w:tcBorders>
              <w:top w:val="single" w:sz="4" w:space="0" w:color="auto"/>
              <w:bottom w:val="nil"/>
            </w:tcBorders>
            <w:shd w:val="clear" w:color="auto" w:fill="EDEDED"/>
            <w:noWrap/>
            <w:vAlign w:val="center"/>
            <w:hideMark/>
          </w:tcPr>
          <w:p w14:paraId="517CF004" w14:textId="77777777" w:rsidR="00450D79" w:rsidRPr="007214BA" w:rsidRDefault="00450D79" w:rsidP="00CC5CCE">
            <w:pPr>
              <w:snapToGrid w:val="0"/>
              <w:spacing w:after="0" w:line="240" w:lineRule="auto"/>
              <w:ind w:leftChars="82" w:left="180" w:firstLine="2"/>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Private Sector</w:t>
            </w:r>
          </w:p>
        </w:tc>
        <w:tc>
          <w:tcPr>
            <w:tcW w:w="992" w:type="dxa"/>
            <w:tcBorders>
              <w:top w:val="single" w:sz="4" w:space="0" w:color="auto"/>
              <w:bottom w:val="nil"/>
            </w:tcBorders>
            <w:shd w:val="clear" w:color="auto" w:fill="EDEDED"/>
            <w:noWrap/>
            <w:vAlign w:val="center"/>
          </w:tcPr>
          <w:p w14:paraId="4110ADB5"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131</w:t>
            </w:r>
          </w:p>
        </w:tc>
        <w:tc>
          <w:tcPr>
            <w:tcW w:w="1276" w:type="dxa"/>
            <w:tcBorders>
              <w:top w:val="single" w:sz="4" w:space="0" w:color="auto"/>
              <w:bottom w:val="nil"/>
            </w:tcBorders>
            <w:shd w:val="clear" w:color="auto" w:fill="EDEDED"/>
            <w:noWrap/>
            <w:vAlign w:val="center"/>
          </w:tcPr>
          <w:p w14:paraId="37E4DF68"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32</w:t>
            </w:r>
          </w:p>
        </w:tc>
        <w:tc>
          <w:tcPr>
            <w:tcW w:w="1276" w:type="dxa"/>
            <w:tcBorders>
              <w:top w:val="single" w:sz="4" w:space="0" w:color="auto"/>
              <w:bottom w:val="nil"/>
            </w:tcBorders>
            <w:shd w:val="clear" w:color="auto" w:fill="EDEDED"/>
            <w:noWrap/>
            <w:vAlign w:val="center"/>
          </w:tcPr>
          <w:p w14:paraId="625B6CC6"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single" w:sz="4" w:space="0" w:color="auto"/>
              <w:bottom w:val="nil"/>
            </w:tcBorders>
            <w:shd w:val="clear" w:color="auto" w:fill="EDEDED"/>
            <w:noWrap/>
            <w:vAlign w:val="center"/>
            <w:hideMark/>
          </w:tcPr>
          <w:p w14:paraId="6868D985"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166</w:t>
            </w:r>
            <w:r w:rsidRPr="007214BA">
              <w:rPr>
                <w:rStyle w:val="FootnoteReference"/>
                <w:rFonts w:ascii="Times New Roman" w:hAnsi="Times New Roman"/>
                <w:b/>
                <w:bCs/>
                <w:sz w:val="24"/>
                <w:szCs w:val="24"/>
              </w:rPr>
              <w:footnoteReference w:id="6"/>
            </w:r>
          </w:p>
        </w:tc>
        <w:tc>
          <w:tcPr>
            <w:tcW w:w="1139" w:type="dxa"/>
            <w:tcBorders>
              <w:top w:val="single" w:sz="4" w:space="0" w:color="auto"/>
              <w:bottom w:val="nil"/>
            </w:tcBorders>
            <w:shd w:val="clear" w:color="auto" w:fill="EDEDED"/>
            <w:vAlign w:val="center"/>
          </w:tcPr>
          <w:p w14:paraId="196DAB3F"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12</w:t>
            </w:r>
          </w:p>
        </w:tc>
      </w:tr>
      <w:tr w:rsidR="00450D79" w:rsidRPr="007214BA" w14:paraId="47B51C92" w14:textId="77777777" w:rsidTr="00586B2D">
        <w:trPr>
          <w:trHeight w:val="375"/>
        </w:trPr>
        <w:tc>
          <w:tcPr>
            <w:tcW w:w="4111" w:type="dxa"/>
            <w:tcBorders>
              <w:top w:val="nil"/>
              <w:bottom w:val="nil"/>
            </w:tcBorders>
            <w:shd w:val="clear" w:color="auto" w:fill="DBDBDB"/>
            <w:noWrap/>
            <w:vAlign w:val="center"/>
            <w:hideMark/>
          </w:tcPr>
          <w:p w14:paraId="3E793CBA" w14:textId="77777777" w:rsidR="00450D79" w:rsidRPr="007214BA" w:rsidRDefault="00450D79" w:rsidP="00CC5CCE">
            <w:pPr>
              <w:snapToGrid w:val="0"/>
              <w:spacing w:after="0" w:line="240" w:lineRule="auto"/>
              <w:ind w:leftChars="82" w:left="180" w:firstLine="2"/>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 xml:space="preserve">Public </w:t>
            </w:r>
            <w:r w:rsidRPr="007214BA">
              <w:rPr>
                <w:rFonts w:ascii="Times New Roman" w:eastAsia="PMingLiU" w:hAnsi="Times New Roman" w:cs="Times New Roman" w:hint="eastAsia"/>
                <w:sz w:val="24"/>
                <w:szCs w:val="24"/>
                <w:lang w:val="en-GB"/>
              </w:rPr>
              <w:t>Bodies</w:t>
            </w:r>
            <w:r w:rsidRPr="007214BA">
              <w:rPr>
                <w:rStyle w:val="FootnoteReference"/>
                <w:rFonts w:ascii="Times New Roman" w:hAnsi="Times New Roman"/>
                <w:sz w:val="24"/>
                <w:szCs w:val="24"/>
              </w:rPr>
              <w:footnoteReference w:id="7"/>
            </w:r>
            <w:r w:rsidRPr="007214BA">
              <w:rPr>
                <w:rFonts w:ascii="Times New Roman" w:eastAsia="PMingLiU" w:hAnsi="Times New Roman" w:cs="Times New Roman"/>
                <w:sz w:val="24"/>
                <w:szCs w:val="24"/>
                <w:lang w:val="en-GB"/>
              </w:rPr>
              <w:t xml:space="preserve"> </w:t>
            </w:r>
          </w:p>
        </w:tc>
        <w:tc>
          <w:tcPr>
            <w:tcW w:w="992" w:type="dxa"/>
            <w:tcBorders>
              <w:top w:val="nil"/>
              <w:bottom w:val="nil"/>
            </w:tcBorders>
            <w:shd w:val="clear" w:color="auto" w:fill="DBDBDB"/>
            <w:noWrap/>
            <w:vAlign w:val="center"/>
          </w:tcPr>
          <w:p w14:paraId="4C1B7380"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3</w:t>
            </w:r>
          </w:p>
        </w:tc>
        <w:tc>
          <w:tcPr>
            <w:tcW w:w="1276" w:type="dxa"/>
            <w:tcBorders>
              <w:top w:val="nil"/>
              <w:bottom w:val="nil"/>
            </w:tcBorders>
            <w:shd w:val="clear" w:color="auto" w:fill="DBDBDB"/>
            <w:noWrap/>
            <w:vAlign w:val="center"/>
          </w:tcPr>
          <w:p w14:paraId="542ADDB9"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bottom w:val="nil"/>
            </w:tcBorders>
            <w:shd w:val="clear" w:color="auto" w:fill="DBDBDB"/>
            <w:noWrap/>
            <w:vAlign w:val="center"/>
          </w:tcPr>
          <w:p w14:paraId="0B88F573"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bottom w:val="nil"/>
            </w:tcBorders>
            <w:shd w:val="clear" w:color="auto" w:fill="DBDBDB"/>
            <w:noWrap/>
            <w:vAlign w:val="center"/>
            <w:hideMark/>
          </w:tcPr>
          <w:p w14:paraId="203CFE31"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3</w:t>
            </w:r>
          </w:p>
        </w:tc>
        <w:tc>
          <w:tcPr>
            <w:tcW w:w="1139" w:type="dxa"/>
            <w:tcBorders>
              <w:top w:val="nil"/>
              <w:bottom w:val="nil"/>
            </w:tcBorders>
            <w:shd w:val="clear" w:color="auto" w:fill="DBDBDB"/>
            <w:vAlign w:val="center"/>
          </w:tcPr>
          <w:p w14:paraId="5EF0673B"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24C3CCD8" w14:textId="77777777" w:rsidTr="00586B2D">
        <w:trPr>
          <w:trHeight w:val="375"/>
        </w:trPr>
        <w:tc>
          <w:tcPr>
            <w:tcW w:w="4111" w:type="dxa"/>
            <w:tcBorders>
              <w:top w:val="nil"/>
              <w:bottom w:val="nil"/>
            </w:tcBorders>
            <w:shd w:val="clear" w:color="auto" w:fill="EDEDED"/>
            <w:noWrap/>
            <w:vAlign w:val="center"/>
            <w:hideMark/>
          </w:tcPr>
          <w:p w14:paraId="0A15FA96" w14:textId="77777777" w:rsidR="00450D79" w:rsidRPr="007214BA" w:rsidRDefault="00450D79" w:rsidP="00CC5CCE">
            <w:pPr>
              <w:snapToGrid w:val="0"/>
              <w:spacing w:after="0" w:line="240" w:lineRule="auto"/>
              <w:ind w:leftChars="82" w:left="180" w:firstLine="2"/>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Private Individuals (concerning Government Bureaux or Departments)</w:t>
            </w:r>
            <w:r w:rsidRPr="007214BA">
              <w:rPr>
                <w:rStyle w:val="FootnoteReference"/>
                <w:rFonts w:ascii="Times New Roman" w:hAnsi="Times New Roman"/>
                <w:sz w:val="24"/>
                <w:szCs w:val="24"/>
              </w:rPr>
              <w:footnoteReference w:id="8"/>
            </w:r>
          </w:p>
        </w:tc>
        <w:tc>
          <w:tcPr>
            <w:tcW w:w="992" w:type="dxa"/>
            <w:tcBorders>
              <w:top w:val="nil"/>
              <w:bottom w:val="nil"/>
            </w:tcBorders>
            <w:shd w:val="clear" w:color="auto" w:fill="EDEDED"/>
            <w:noWrap/>
            <w:vAlign w:val="center"/>
          </w:tcPr>
          <w:p w14:paraId="083B1567"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11</w:t>
            </w:r>
          </w:p>
        </w:tc>
        <w:tc>
          <w:tcPr>
            <w:tcW w:w="1276" w:type="dxa"/>
            <w:tcBorders>
              <w:top w:val="nil"/>
              <w:bottom w:val="nil"/>
            </w:tcBorders>
            <w:shd w:val="clear" w:color="auto" w:fill="EDEDED"/>
            <w:noWrap/>
            <w:vAlign w:val="center"/>
          </w:tcPr>
          <w:p w14:paraId="5DB0B9C7"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1276" w:type="dxa"/>
            <w:tcBorders>
              <w:top w:val="nil"/>
              <w:bottom w:val="nil"/>
            </w:tcBorders>
            <w:shd w:val="clear" w:color="auto" w:fill="EDEDED"/>
            <w:noWrap/>
            <w:vAlign w:val="center"/>
          </w:tcPr>
          <w:p w14:paraId="5FD3EB5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bottom w:val="nil"/>
            </w:tcBorders>
            <w:shd w:val="clear" w:color="auto" w:fill="EDEDED"/>
            <w:noWrap/>
            <w:vAlign w:val="center"/>
          </w:tcPr>
          <w:p w14:paraId="5FF7956F"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12</w:t>
            </w:r>
          </w:p>
        </w:tc>
        <w:tc>
          <w:tcPr>
            <w:tcW w:w="1139" w:type="dxa"/>
            <w:tcBorders>
              <w:top w:val="nil"/>
              <w:bottom w:val="nil"/>
            </w:tcBorders>
            <w:shd w:val="clear" w:color="auto" w:fill="EDEDED"/>
            <w:vAlign w:val="center"/>
          </w:tcPr>
          <w:p w14:paraId="382CABB3"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r>
      <w:tr w:rsidR="00450D79" w:rsidRPr="007214BA" w14:paraId="16B8107E" w14:textId="77777777" w:rsidTr="00586B2D">
        <w:trPr>
          <w:trHeight w:val="360"/>
        </w:trPr>
        <w:tc>
          <w:tcPr>
            <w:tcW w:w="4111" w:type="dxa"/>
            <w:tcBorders>
              <w:top w:val="nil"/>
              <w:bottom w:val="nil"/>
            </w:tcBorders>
            <w:shd w:val="clear" w:color="auto" w:fill="DBDBDB"/>
            <w:noWrap/>
            <w:vAlign w:val="center"/>
            <w:hideMark/>
          </w:tcPr>
          <w:p w14:paraId="069633A5" w14:textId="77777777" w:rsidR="00450D79" w:rsidRPr="007214BA" w:rsidRDefault="00450D79" w:rsidP="00CC5CCE">
            <w:pPr>
              <w:snapToGrid w:val="0"/>
              <w:spacing w:after="0" w:line="240" w:lineRule="auto"/>
              <w:ind w:leftChars="82" w:left="180" w:firstLine="2"/>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Private Individuals (concerning Public Bodies</w:t>
            </w:r>
            <w:r w:rsidRPr="007214BA">
              <w:rPr>
                <w:rFonts w:ascii="Times New Roman" w:eastAsia="PMingLiU" w:hAnsi="Times New Roman" w:cs="Times New Roman"/>
                <w:sz w:val="24"/>
                <w:szCs w:val="24"/>
                <w:vertAlign w:val="superscript"/>
                <w:lang w:val="en-GB"/>
              </w:rPr>
              <w:t>4</w:t>
            </w:r>
            <w:r w:rsidRPr="007214BA">
              <w:rPr>
                <w:rFonts w:ascii="Times New Roman" w:eastAsia="PMingLiU" w:hAnsi="Times New Roman" w:cs="Times New Roman"/>
                <w:sz w:val="24"/>
                <w:szCs w:val="24"/>
                <w:lang w:val="en-GB"/>
              </w:rPr>
              <w:t>)</w:t>
            </w:r>
          </w:p>
        </w:tc>
        <w:tc>
          <w:tcPr>
            <w:tcW w:w="992" w:type="dxa"/>
            <w:tcBorders>
              <w:top w:val="nil"/>
              <w:bottom w:val="nil"/>
            </w:tcBorders>
            <w:shd w:val="clear" w:color="auto" w:fill="DBDBDB"/>
            <w:noWrap/>
            <w:vAlign w:val="center"/>
          </w:tcPr>
          <w:p w14:paraId="4B47E4C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3</w:t>
            </w:r>
          </w:p>
        </w:tc>
        <w:tc>
          <w:tcPr>
            <w:tcW w:w="1276" w:type="dxa"/>
            <w:tcBorders>
              <w:top w:val="nil"/>
              <w:bottom w:val="nil"/>
            </w:tcBorders>
            <w:shd w:val="clear" w:color="auto" w:fill="DBDBDB"/>
            <w:noWrap/>
            <w:vAlign w:val="center"/>
          </w:tcPr>
          <w:p w14:paraId="201FB993"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276" w:type="dxa"/>
            <w:tcBorders>
              <w:top w:val="nil"/>
              <w:bottom w:val="nil"/>
            </w:tcBorders>
            <w:shd w:val="clear" w:color="auto" w:fill="DBDBDB"/>
            <w:noWrap/>
            <w:vAlign w:val="center"/>
            <w:hideMark/>
          </w:tcPr>
          <w:p w14:paraId="7C1F00BC"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tcBorders>
              <w:top w:val="nil"/>
              <w:bottom w:val="nil"/>
            </w:tcBorders>
            <w:shd w:val="clear" w:color="auto" w:fill="DBDBDB"/>
            <w:noWrap/>
            <w:vAlign w:val="center"/>
          </w:tcPr>
          <w:p w14:paraId="4C6C1F50"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3</w:t>
            </w:r>
          </w:p>
        </w:tc>
        <w:tc>
          <w:tcPr>
            <w:tcW w:w="1139" w:type="dxa"/>
            <w:tcBorders>
              <w:top w:val="nil"/>
              <w:bottom w:val="nil"/>
            </w:tcBorders>
            <w:shd w:val="clear" w:color="auto" w:fill="DBDBDB"/>
            <w:vAlign w:val="center"/>
          </w:tcPr>
          <w:p w14:paraId="6AFA1301"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0</w:t>
            </w:r>
          </w:p>
        </w:tc>
      </w:tr>
      <w:tr w:rsidR="00450D79" w:rsidRPr="007214BA" w14:paraId="6A45E19C" w14:textId="77777777" w:rsidTr="00586B2D">
        <w:trPr>
          <w:trHeight w:val="510"/>
        </w:trPr>
        <w:tc>
          <w:tcPr>
            <w:tcW w:w="4111" w:type="dxa"/>
            <w:shd w:val="clear" w:color="auto" w:fill="FFD966"/>
            <w:noWrap/>
            <w:vAlign w:val="center"/>
            <w:hideMark/>
          </w:tcPr>
          <w:p w14:paraId="2E5D6075" w14:textId="77777777" w:rsidR="00450D79" w:rsidRPr="007214BA" w:rsidRDefault="00450D79" w:rsidP="008C270C">
            <w:pPr>
              <w:snapToGrid w:val="0"/>
              <w:spacing w:after="0" w:line="240" w:lineRule="auto"/>
              <w:ind w:leftChars="14" w:left="31"/>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sz w:val="24"/>
                <w:szCs w:val="24"/>
                <w:lang w:val="en-GB"/>
              </w:rPr>
              <w:t>Total</w:t>
            </w:r>
          </w:p>
        </w:tc>
        <w:tc>
          <w:tcPr>
            <w:tcW w:w="992" w:type="dxa"/>
            <w:shd w:val="clear" w:color="auto" w:fill="FFD966"/>
            <w:noWrap/>
            <w:vAlign w:val="center"/>
          </w:tcPr>
          <w:p w14:paraId="4F4A2233"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165</w:t>
            </w:r>
          </w:p>
        </w:tc>
        <w:tc>
          <w:tcPr>
            <w:tcW w:w="1276" w:type="dxa"/>
            <w:shd w:val="clear" w:color="auto" w:fill="FFD966"/>
            <w:noWrap/>
            <w:vAlign w:val="center"/>
          </w:tcPr>
          <w:p w14:paraId="6A0ED31F"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36</w:t>
            </w:r>
          </w:p>
        </w:tc>
        <w:tc>
          <w:tcPr>
            <w:tcW w:w="1276" w:type="dxa"/>
            <w:shd w:val="clear" w:color="auto" w:fill="FFD966"/>
            <w:noWrap/>
            <w:vAlign w:val="center"/>
          </w:tcPr>
          <w:p w14:paraId="55C628DF"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0</w:t>
            </w:r>
          </w:p>
        </w:tc>
        <w:tc>
          <w:tcPr>
            <w:tcW w:w="850" w:type="dxa"/>
            <w:shd w:val="clear" w:color="auto" w:fill="FFD966"/>
            <w:noWrap/>
            <w:vAlign w:val="center"/>
          </w:tcPr>
          <w:p w14:paraId="2E1AE055"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204</w:t>
            </w:r>
          </w:p>
        </w:tc>
        <w:tc>
          <w:tcPr>
            <w:tcW w:w="1139" w:type="dxa"/>
            <w:shd w:val="clear" w:color="auto" w:fill="FFD966"/>
            <w:vAlign w:val="center"/>
          </w:tcPr>
          <w:p w14:paraId="581CF73E"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16</w:t>
            </w:r>
          </w:p>
        </w:tc>
      </w:tr>
    </w:tbl>
    <w:p w14:paraId="15AA0B4F" w14:textId="77777777" w:rsidR="00586B2D" w:rsidRDefault="00586B2D">
      <w:r>
        <w:br w:type="page"/>
      </w:r>
    </w:p>
    <w:tbl>
      <w:tblPr>
        <w:tblW w:w="9786" w:type="dxa"/>
        <w:tblInd w:w="-426" w:type="dxa"/>
        <w:tblLayout w:type="fixed"/>
        <w:tblLook w:val="04A0" w:firstRow="1" w:lastRow="0" w:firstColumn="1" w:lastColumn="0" w:noHBand="0" w:noVBand="1"/>
      </w:tblPr>
      <w:tblGrid>
        <w:gridCol w:w="1848"/>
        <w:gridCol w:w="7938"/>
      </w:tblGrid>
      <w:tr w:rsidR="00450D79" w:rsidRPr="00A56F3E" w14:paraId="65E0ECF6" w14:textId="77777777" w:rsidTr="00586B2D">
        <w:trPr>
          <w:trHeight w:val="1001"/>
        </w:trPr>
        <w:tc>
          <w:tcPr>
            <w:tcW w:w="1848" w:type="dxa"/>
            <w:shd w:val="clear" w:color="auto" w:fill="auto"/>
            <w:hideMark/>
          </w:tcPr>
          <w:p w14:paraId="403BFE9D" w14:textId="2466C541" w:rsidR="00450D79" w:rsidRPr="00A56F3E" w:rsidRDefault="00450D79" w:rsidP="008C270C">
            <w:pPr>
              <w:adjustRightInd w:val="0"/>
              <w:snapToGrid w:val="0"/>
              <w:spacing w:after="0" w:line="240" w:lineRule="auto"/>
              <w:textAlignment w:val="baseline"/>
              <w:rPr>
                <w:rFonts w:ascii="Times New Roman" w:eastAsia="PMingLiU" w:hAnsi="Times New Roman" w:cs="Times New Roman"/>
                <w:b/>
                <w:sz w:val="32"/>
                <w:szCs w:val="32"/>
                <w:lang w:val="en-GB"/>
              </w:rPr>
            </w:pPr>
            <w:r w:rsidRPr="00A56F3E">
              <w:rPr>
                <w:rFonts w:ascii="Times New Roman" w:eastAsia="PMingLiU" w:hAnsi="Times New Roman" w:cs="Times New Roman"/>
                <w:b/>
                <w:sz w:val="32"/>
                <w:szCs w:val="32"/>
                <w:lang w:val="en-GB"/>
              </w:rPr>
              <w:lastRenderedPageBreak/>
              <w:t>Appendix 6</w:t>
            </w:r>
          </w:p>
        </w:tc>
        <w:tc>
          <w:tcPr>
            <w:tcW w:w="7938" w:type="dxa"/>
            <w:shd w:val="clear" w:color="auto" w:fill="auto"/>
            <w:hideMark/>
          </w:tcPr>
          <w:p w14:paraId="58A3A680" w14:textId="77777777" w:rsidR="00450D79" w:rsidRDefault="00450D79" w:rsidP="008C270C">
            <w:pPr>
              <w:adjustRightInd w:val="0"/>
              <w:snapToGrid w:val="0"/>
              <w:spacing w:after="0" w:line="240" w:lineRule="auto"/>
              <w:textAlignment w:val="baseline"/>
              <w:rPr>
                <w:rFonts w:ascii="Times New Roman" w:eastAsia="PMingLiU" w:hAnsi="Times New Roman" w:cs="Times New Roman"/>
                <w:b/>
                <w:sz w:val="32"/>
                <w:szCs w:val="32"/>
                <w:lang w:val="en-GB" w:eastAsia="zh-HK"/>
              </w:rPr>
            </w:pPr>
            <w:r w:rsidRPr="00A56F3E">
              <w:rPr>
                <w:rFonts w:ascii="Times New Roman" w:eastAsia="PMingLiU" w:hAnsi="Times New Roman" w:cs="Times New Roman"/>
                <w:b/>
                <w:sz w:val="32"/>
                <w:szCs w:val="32"/>
                <w:lang w:val="en-GB" w:eastAsia="zh-HK"/>
              </w:rPr>
              <w:t>Number of Persons Prosecuted in 2022</w:t>
            </w:r>
            <w:r w:rsidRPr="00A56F3E">
              <w:rPr>
                <w:rStyle w:val="FootnoteReference"/>
                <w:rFonts w:ascii="Times New Roman" w:hAnsi="Times New Roman"/>
                <w:b/>
                <w:sz w:val="32"/>
                <w:szCs w:val="32"/>
              </w:rPr>
              <w:footnoteReference w:id="9"/>
            </w:r>
          </w:p>
          <w:p w14:paraId="193751B2" w14:textId="77777777" w:rsidR="00450D79" w:rsidRPr="00A56F3E" w:rsidRDefault="00450D79" w:rsidP="008C270C">
            <w:pPr>
              <w:adjustRightInd w:val="0"/>
              <w:snapToGrid w:val="0"/>
              <w:spacing w:after="0" w:line="240" w:lineRule="auto"/>
              <w:textAlignment w:val="baseline"/>
              <w:rPr>
                <w:rFonts w:ascii="Times New Roman" w:eastAsia="PMingLiU" w:hAnsi="Times New Roman" w:cs="Times New Roman"/>
                <w:b/>
                <w:sz w:val="32"/>
                <w:szCs w:val="32"/>
                <w:lang w:val="en-GB"/>
              </w:rPr>
            </w:pPr>
            <w:r w:rsidRPr="00A56F3E">
              <w:rPr>
                <w:rFonts w:ascii="Times New Roman" w:eastAsia="PMingLiU" w:hAnsi="Times New Roman" w:cs="Times New Roman"/>
                <w:b/>
                <w:sz w:val="32"/>
                <w:szCs w:val="32"/>
                <w:lang w:val="en-GB"/>
              </w:rPr>
              <w:t>(</w:t>
            </w:r>
            <w:r w:rsidRPr="00A56F3E">
              <w:rPr>
                <w:rFonts w:ascii="Times New Roman" w:eastAsia="PMingLiU" w:hAnsi="Times New Roman" w:cs="Times New Roman"/>
                <w:b/>
                <w:sz w:val="32"/>
                <w:szCs w:val="32"/>
                <w:lang w:val="en-GB" w:eastAsia="zh-HK"/>
              </w:rPr>
              <w:t>Excluding Election Cases</w:t>
            </w:r>
            <w:r w:rsidRPr="00A56F3E">
              <w:rPr>
                <w:rStyle w:val="FootnoteReference"/>
                <w:rFonts w:ascii="Times New Roman" w:hAnsi="Times New Roman"/>
                <w:b/>
                <w:sz w:val="32"/>
                <w:szCs w:val="32"/>
                <w:lang w:eastAsia="zh-HK"/>
              </w:rPr>
              <w:footnoteReference w:id="10"/>
            </w:r>
            <w:r w:rsidRPr="00A56F3E">
              <w:rPr>
                <w:rFonts w:ascii="Times New Roman" w:eastAsia="PMingLiU" w:hAnsi="Times New Roman" w:cs="Times New Roman"/>
                <w:b/>
                <w:sz w:val="32"/>
                <w:szCs w:val="32"/>
                <w:lang w:val="en-GB"/>
              </w:rPr>
              <w:t xml:space="preserve">) </w:t>
            </w:r>
          </w:p>
          <w:p w14:paraId="7A45E14B" w14:textId="77777777" w:rsidR="00450D79" w:rsidRPr="00A56F3E" w:rsidRDefault="00450D79" w:rsidP="008C270C">
            <w:pPr>
              <w:adjustRightInd w:val="0"/>
              <w:snapToGrid w:val="0"/>
              <w:spacing w:after="0" w:line="240" w:lineRule="auto"/>
              <w:textAlignment w:val="baseline"/>
              <w:rPr>
                <w:rFonts w:ascii="Times New Roman" w:eastAsia="PMingLiU" w:hAnsi="Times New Roman" w:cs="Times New Roman"/>
                <w:b/>
                <w:sz w:val="32"/>
                <w:szCs w:val="32"/>
                <w:lang w:val="en-GB"/>
              </w:rPr>
            </w:pPr>
            <w:r w:rsidRPr="00A56F3E">
              <w:rPr>
                <w:rFonts w:ascii="Times New Roman" w:eastAsia="PMingLiU" w:hAnsi="Times New Roman" w:cs="Times New Roman"/>
                <w:b/>
                <w:bCs/>
                <w:szCs w:val="24"/>
                <w:lang w:val="en-GB"/>
              </w:rPr>
              <w:t>(Classified by Offences)</w:t>
            </w:r>
          </w:p>
        </w:tc>
      </w:tr>
    </w:tbl>
    <w:p w14:paraId="00EF76CF" w14:textId="77777777" w:rsidR="00450D79" w:rsidRPr="00A56F3E" w:rsidRDefault="00450D79" w:rsidP="008C270C">
      <w:pPr>
        <w:snapToGrid w:val="0"/>
        <w:spacing w:after="0" w:line="240" w:lineRule="auto"/>
        <w:rPr>
          <w:rFonts w:ascii="Times New Roman" w:eastAsia="PMingLiU" w:hAnsi="Times New Roman" w:cs="Times New Roman"/>
          <w:szCs w:val="24"/>
          <w:lang w:val="en-GB"/>
        </w:rPr>
      </w:pPr>
    </w:p>
    <w:tbl>
      <w:tblPr>
        <w:tblW w:w="96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1559"/>
        <w:gridCol w:w="2268"/>
        <w:gridCol w:w="1134"/>
        <w:gridCol w:w="992"/>
        <w:gridCol w:w="993"/>
      </w:tblGrid>
      <w:tr w:rsidR="00450D79" w:rsidRPr="007214BA" w14:paraId="5C8481E8" w14:textId="77777777" w:rsidTr="00586B2D">
        <w:trPr>
          <w:trHeight w:val="512"/>
        </w:trPr>
        <w:tc>
          <w:tcPr>
            <w:tcW w:w="2704" w:type="dxa"/>
            <w:shd w:val="clear" w:color="auto" w:fill="FFD966"/>
            <w:noWrap/>
            <w:hideMark/>
          </w:tcPr>
          <w:p w14:paraId="7DAD83B7"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Types of Offences</w:t>
            </w:r>
          </w:p>
        </w:tc>
        <w:tc>
          <w:tcPr>
            <w:tcW w:w="1559" w:type="dxa"/>
            <w:shd w:val="clear" w:color="auto" w:fill="FFD966"/>
            <w:noWrap/>
            <w:hideMark/>
          </w:tcPr>
          <w:p w14:paraId="04A2FD3E"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Government Bureaux or Departments</w:t>
            </w:r>
          </w:p>
        </w:tc>
        <w:tc>
          <w:tcPr>
            <w:tcW w:w="2268" w:type="dxa"/>
            <w:shd w:val="clear" w:color="auto" w:fill="FFD966"/>
            <w:hideMark/>
          </w:tcPr>
          <w:p w14:paraId="7BD9F8FB"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Private Individuals (concerning Government Bureaux, Departments or Public Bodies)</w:t>
            </w:r>
            <w:r w:rsidRPr="007214BA">
              <w:rPr>
                <w:rStyle w:val="FootnoteReference"/>
                <w:rFonts w:ascii="Times New Roman" w:hAnsi="Times New Roman"/>
                <w:b/>
                <w:bCs/>
                <w:sz w:val="24"/>
                <w:szCs w:val="24"/>
              </w:rPr>
              <w:footnoteReference w:id="11"/>
            </w:r>
          </w:p>
        </w:tc>
        <w:tc>
          <w:tcPr>
            <w:tcW w:w="1134" w:type="dxa"/>
            <w:shd w:val="clear" w:color="auto" w:fill="FFD966"/>
            <w:noWrap/>
            <w:hideMark/>
          </w:tcPr>
          <w:p w14:paraId="74319DA1"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Public Bodies</w:t>
            </w:r>
            <w:r w:rsidRPr="007214BA">
              <w:rPr>
                <w:rStyle w:val="FootnoteReference"/>
                <w:rFonts w:ascii="Times New Roman" w:hAnsi="Times New Roman"/>
                <w:b/>
                <w:sz w:val="24"/>
                <w:szCs w:val="24"/>
              </w:rPr>
              <w:footnoteReference w:id="12"/>
            </w:r>
          </w:p>
        </w:tc>
        <w:tc>
          <w:tcPr>
            <w:tcW w:w="992" w:type="dxa"/>
            <w:shd w:val="clear" w:color="auto" w:fill="FFD966"/>
            <w:noWrap/>
            <w:hideMark/>
          </w:tcPr>
          <w:p w14:paraId="2E7931C9"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Private Sector</w:t>
            </w:r>
          </w:p>
        </w:tc>
        <w:tc>
          <w:tcPr>
            <w:tcW w:w="993" w:type="dxa"/>
            <w:shd w:val="clear" w:color="auto" w:fill="FFD966"/>
            <w:noWrap/>
            <w:hideMark/>
          </w:tcPr>
          <w:p w14:paraId="7A77AF14"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Total</w:t>
            </w:r>
          </w:p>
        </w:tc>
      </w:tr>
      <w:tr w:rsidR="00450D79" w:rsidRPr="007214BA" w14:paraId="46D27AFF" w14:textId="77777777" w:rsidTr="00586B2D">
        <w:trPr>
          <w:trHeight w:val="397"/>
        </w:trPr>
        <w:tc>
          <w:tcPr>
            <w:tcW w:w="9650" w:type="dxa"/>
            <w:gridSpan w:val="6"/>
            <w:shd w:val="clear" w:color="auto" w:fill="FFF2CC"/>
            <w:noWrap/>
            <w:vAlign w:val="center"/>
            <w:hideMark/>
          </w:tcPr>
          <w:p w14:paraId="627893FF" w14:textId="77777777" w:rsidR="00450D79" w:rsidRPr="007214BA" w:rsidRDefault="00450D79" w:rsidP="008C270C">
            <w:pPr>
              <w:spacing w:after="0" w:line="240" w:lineRule="auto"/>
              <w:jc w:val="both"/>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Soliciting or Accepting</w:t>
            </w:r>
          </w:p>
        </w:tc>
      </w:tr>
      <w:tr w:rsidR="00450D79" w:rsidRPr="007214BA" w14:paraId="07831388" w14:textId="77777777" w:rsidTr="00586B2D">
        <w:trPr>
          <w:trHeight w:val="397"/>
        </w:trPr>
        <w:tc>
          <w:tcPr>
            <w:tcW w:w="2704" w:type="dxa"/>
            <w:shd w:val="clear" w:color="auto" w:fill="FFF2CC"/>
            <w:noWrap/>
          </w:tcPr>
          <w:p w14:paraId="13C56EEB" w14:textId="77777777" w:rsidR="00450D79" w:rsidRPr="007214BA" w:rsidRDefault="00450D79" w:rsidP="008C270C">
            <w:pPr>
              <w:spacing w:after="0" w:line="240" w:lineRule="auto"/>
              <w:ind w:leftChars="81" w:left="178"/>
              <w:rPr>
                <w:rFonts w:ascii="Times New Roman" w:eastAsia="Helvetica" w:hAnsi="Times New Roman" w:cs="Times New Roman"/>
                <w:sz w:val="24"/>
                <w:szCs w:val="24"/>
                <w:lang w:val="en-GB"/>
              </w:rPr>
            </w:pPr>
            <w:r w:rsidRPr="007214BA">
              <w:rPr>
                <w:rFonts w:ascii="Times New Roman" w:hAnsi="Times New Roman" w:cs="Times New Roman"/>
                <w:sz w:val="24"/>
                <w:szCs w:val="24"/>
              </w:rPr>
              <w:t>s.3 Cap 201</w:t>
            </w:r>
            <w:r w:rsidRPr="007214BA">
              <w:rPr>
                <w:rStyle w:val="FootnoteReference"/>
                <w:rFonts w:ascii="Times New Roman" w:hAnsi="Times New Roman"/>
                <w:sz w:val="24"/>
                <w:szCs w:val="24"/>
              </w:rPr>
              <w:footnoteReference w:id="13"/>
            </w:r>
          </w:p>
        </w:tc>
        <w:tc>
          <w:tcPr>
            <w:tcW w:w="1559" w:type="dxa"/>
            <w:shd w:val="clear" w:color="auto" w:fill="FFF2CC"/>
            <w:noWrap/>
            <w:vAlign w:val="center"/>
          </w:tcPr>
          <w:p w14:paraId="183CDE87"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2268" w:type="dxa"/>
            <w:shd w:val="clear" w:color="auto" w:fill="FFF2CC"/>
            <w:noWrap/>
            <w:vAlign w:val="center"/>
          </w:tcPr>
          <w:p w14:paraId="72319A83" w14:textId="77777777" w:rsidR="00450D79" w:rsidRPr="007214BA" w:rsidRDefault="00450D79" w:rsidP="008C270C">
            <w:pPr>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sz w:val="24"/>
                <w:szCs w:val="24"/>
                <w:lang w:val="en-GB"/>
              </w:rPr>
              <w:t>0</w:t>
            </w:r>
          </w:p>
        </w:tc>
        <w:tc>
          <w:tcPr>
            <w:tcW w:w="1134" w:type="dxa"/>
            <w:shd w:val="clear" w:color="auto" w:fill="FFF2CC"/>
            <w:noWrap/>
            <w:vAlign w:val="center"/>
          </w:tcPr>
          <w:p w14:paraId="740179A4"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F2CC"/>
            <w:noWrap/>
            <w:vAlign w:val="center"/>
          </w:tcPr>
          <w:p w14:paraId="77A471B3" w14:textId="77777777" w:rsidR="00450D79" w:rsidRPr="007214BA" w:rsidRDefault="00450D79" w:rsidP="008C270C">
            <w:pPr>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F2CC"/>
            <w:noWrap/>
            <w:vAlign w:val="center"/>
          </w:tcPr>
          <w:p w14:paraId="7AAADA3B" w14:textId="77777777" w:rsidR="00450D79" w:rsidRPr="007214BA" w:rsidRDefault="00450D79" w:rsidP="008C270C">
            <w:pPr>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03532EC9" w14:textId="77777777" w:rsidTr="00586B2D">
        <w:trPr>
          <w:trHeight w:val="397"/>
        </w:trPr>
        <w:tc>
          <w:tcPr>
            <w:tcW w:w="2704" w:type="dxa"/>
            <w:shd w:val="clear" w:color="auto" w:fill="FFF2CC"/>
            <w:noWrap/>
          </w:tcPr>
          <w:p w14:paraId="4A90F2E4" w14:textId="77777777" w:rsidR="00450D79" w:rsidRPr="007214BA" w:rsidRDefault="00450D79" w:rsidP="008C270C">
            <w:pPr>
              <w:spacing w:after="0" w:line="240" w:lineRule="auto"/>
              <w:ind w:leftChars="81" w:left="178"/>
              <w:rPr>
                <w:rFonts w:ascii="Times New Roman" w:eastAsia="PMingLiU" w:hAnsi="Times New Roman" w:cs="Times New Roman"/>
                <w:sz w:val="24"/>
                <w:szCs w:val="24"/>
                <w:lang w:val="en-GB"/>
              </w:rPr>
            </w:pPr>
            <w:r w:rsidRPr="007214BA">
              <w:rPr>
                <w:rFonts w:ascii="Times New Roman" w:hAnsi="Times New Roman" w:cs="Times New Roman"/>
                <w:sz w:val="24"/>
                <w:szCs w:val="24"/>
              </w:rPr>
              <w:t>s.4(2) Cap 201</w:t>
            </w:r>
          </w:p>
        </w:tc>
        <w:tc>
          <w:tcPr>
            <w:tcW w:w="1559" w:type="dxa"/>
            <w:shd w:val="clear" w:color="auto" w:fill="FFF2CC"/>
            <w:noWrap/>
            <w:vAlign w:val="center"/>
          </w:tcPr>
          <w:p w14:paraId="35C2EE4B"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268" w:type="dxa"/>
            <w:shd w:val="clear" w:color="auto" w:fill="FFF2CC"/>
            <w:noWrap/>
            <w:vAlign w:val="center"/>
          </w:tcPr>
          <w:p w14:paraId="123C8871"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134" w:type="dxa"/>
            <w:shd w:val="clear" w:color="auto" w:fill="FFF2CC"/>
            <w:noWrap/>
            <w:vAlign w:val="center"/>
          </w:tcPr>
          <w:p w14:paraId="374B1EAF"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992" w:type="dxa"/>
            <w:shd w:val="clear" w:color="auto" w:fill="FFF2CC"/>
            <w:noWrap/>
            <w:vAlign w:val="center"/>
          </w:tcPr>
          <w:p w14:paraId="57E4EBED"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F2CC"/>
            <w:noWrap/>
            <w:vAlign w:val="center"/>
          </w:tcPr>
          <w:p w14:paraId="043BC076" w14:textId="77777777" w:rsidR="00450D79" w:rsidRPr="007214BA" w:rsidRDefault="00450D79" w:rsidP="008C270C">
            <w:pPr>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2A678E25" w14:textId="77777777" w:rsidTr="00586B2D">
        <w:trPr>
          <w:trHeight w:val="397"/>
        </w:trPr>
        <w:tc>
          <w:tcPr>
            <w:tcW w:w="2704" w:type="dxa"/>
            <w:shd w:val="clear" w:color="auto" w:fill="FFF2CC"/>
            <w:noWrap/>
            <w:hideMark/>
          </w:tcPr>
          <w:p w14:paraId="2936862D" w14:textId="77777777" w:rsidR="00450D79" w:rsidRPr="007214BA" w:rsidRDefault="00450D79" w:rsidP="008C270C">
            <w:pPr>
              <w:spacing w:after="0" w:line="240" w:lineRule="auto"/>
              <w:ind w:leftChars="81" w:left="178"/>
              <w:rPr>
                <w:rFonts w:ascii="Times New Roman" w:eastAsia="PMingLiU" w:hAnsi="Times New Roman" w:cs="Times New Roman"/>
                <w:sz w:val="24"/>
                <w:szCs w:val="24"/>
                <w:lang w:val="en-GB"/>
              </w:rPr>
            </w:pPr>
            <w:r w:rsidRPr="007214BA">
              <w:rPr>
                <w:rFonts w:ascii="Times New Roman" w:hAnsi="Times New Roman" w:cs="Times New Roman"/>
                <w:sz w:val="24"/>
                <w:szCs w:val="24"/>
              </w:rPr>
              <w:t>s.9(1) Cap 201</w:t>
            </w:r>
          </w:p>
        </w:tc>
        <w:tc>
          <w:tcPr>
            <w:tcW w:w="1559" w:type="dxa"/>
            <w:shd w:val="clear" w:color="auto" w:fill="FFF2CC"/>
            <w:noWrap/>
            <w:vAlign w:val="center"/>
            <w:hideMark/>
          </w:tcPr>
          <w:p w14:paraId="2BC625D2"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268" w:type="dxa"/>
            <w:shd w:val="clear" w:color="auto" w:fill="FFF2CC"/>
            <w:noWrap/>
            <w:vAlign w:val="center"/>
            <w:hideMark/>
          </w:tcPr>
          <w:p w14:paraId="6BA5BFFB"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134" w:type="dxa"/>
            <w:shd w:val="clear" w:color="auto" w:fill="FFF2CC"/>
            <w:noWrap/>
            <w:vAlign w:val="center"/>
            <w:hideMark/>
          </w:tcPr>
          <w:p w14:paraId="50C2E017"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F2CC"/>
            <w:noWrap/>
            <w:vAlign w:val="center"/>
            <w:hideMark/>
          </w:tcPr>
          <w:p w14:paraId="5F1BBF60" w14:textId="77777777" w:rsidR="00450D79" w:rsidRPr="007214BA" w:rsidRDefault="00450D79" w:rsidP="008C270C">
            <w:pPr>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44</w:t>
            </w:r>
          </w:p>
        </w:tc>
        <w:tc>
          <w:tcPr>
            <w:tcW w:w="993" w:type="dxa"/>
            <w:shd w:val="clear" w:color="auto" w:fill="FFF2CC"/>
            <w:noWrap/>
            <w:vAlign w:val="center"/>
            <w:hideMark/>
          </w:tcPr>
          <w:p w14:paraId="4689AABA" w14:textId="77777777" w:rsidR="00450D79" w:rsidRPr="007214BA" w:rsidRDefault="00450D79" w:rsidP="008C270C">
            <w:pPr>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44</w:t>
            </w:r>
          </w:p>
        </w:tc>
      </w:tr>
      <w:tr w:rsidR="00450D79" w:rsidRPr="007214BA" w14:paraId="584B5FFB" w14:textId="77777777" w:rsidTr="00586B2D">
        <w:trPr>
          <w:trHeight w:val="397"/>
        </w:trPr>
        <w:tc>
          <w:tcPr>
            <w:tcW w:w="9650" w:type="dxa"/>
            <w:gridSpan w:val="6"/>
            <w:shd w:val="clear" w:color="auto" w:fill="FFE599"/>
            <w:noWrap/>
            <w:vAlign w:val="center"/>
            <w:hideMark/>
          </w:tcPr>
          <w:p w14:paraId="61C4DC7C" w14:textId="77777777" w:rsidR="00450D79" w:rsidRPr="007214BA" w:rsidRDefault="00450D79" w:rsidP="008C270C">
            <w:pPr>
              <w:spacing w:after="0" w:line="240" w:lineRule="auto"/>
              <w:jc w:val="both"/>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Offering</w:t>
            </w:r>
          </w:p>
        </w:tc>
      </w:tr>
      <w:tr w:rsidR="00450D79" w:rsidRPr="007214BA" w14:paraId="15D49DCD" w14:textId="77777777" w:rsidTr="00586B2D">
        <w:trPr>
          <w:trHeight w:val="397"/>
        </w:trPr>
        <w:tc>
          <w:tcPr>
            <w:tcW w:w="2704" w:type="dxa"/>
            <w:shd w:val="clear" w:color="auto" w:fill="FFE599"/>
            <w:noWrap/>
            <w:hideMark/>
          </w:tcPr>
          <w:p w14:paraId="5EADFF57" w14:textId="77777777" w:rsidR="00450D79" w:rsidRPr="007214BA" w:rsidRDefault="00450D79" w:rsidP="008C270C">
            <w:pPr>
              <w:snapToGrid w:val="0"/>
              <w:spacing w:after="0" w:line="240" w:lineRule="auto"/>
              <w:ind w:leftChars="81" w:left="17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s.4(1) Cap 201</w:t>
            </w:r>
          </w:p>
        </w:tc>
        <w:tc>
          <w:tcPr>
            <w:tcW w:w="1559" w:type="dxa"/>
            <w:shd w:val="clear" w:color="auto" w:fill="FFE599"/>
            <w:noWrap/>
            <w:vAlign w:val="center"/>
            <w:hideMark/>
          </w:tcPr>
          <w:p w14:paraId="5429A0AB"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268" w:type="dxa"/>
            <w:shd w:val="clear" w:color="auto" w:fill="FFE599"/>
            <w:noWrap/>
            <w:vAlign w:val="center"/>
            <w:hideMark/>
          </w:tcPr>
          <w:p w14:paraId="5C05A7D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3</w:t>
            </w:r>
          </w:p>
        </w:tc>
        <w:tc>
          <w:tcPr>
            <w:tcW w:w="1134" w:type="dxa"/>
            <w:shd w:val="clear" w:color="auto" w:fill="FFE599"/>
            <w:noWrap/>
            <w:vAlign w:val="center"/>
            <w:hideMark/>
          </w:tcPr>
          <w:p w14:paraId="60040C1D"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E599"/>
            <w:noWrap/>
            <w:vAlign w:val="center"/>
            <w:hideMark/>
          </w:tcPr>
          <w:p w14:paraId="165192CC"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E599"/>
            <w:noWrap/>
            <w:vAlign w:val="center"/>
            <w:hideMark/>
          </w:tcPr>
          <w:p w14:paraId="527962EA"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3</w:t>
            </w:r>
          </w:p>
        </w:tc>
      </w:tr>
      <w:tr w:rsidR="00450D79" w:rsidRPr="007214BA" w14:paraId="0A44D979" w14:textId="77777777" w:rsidTr="00586B2D">
        <w:trPr>
          <w:trHeight w:val="397"/>
        </w:trPr>
        <w:tc>
          <w:tcPr>
            <w:tcW w:w="2704" w:type="dxa"/>
            <w:shd w:val="clear" w:color="auto" w:fill="FFE599"/>
            <w:noWrap/>
          </w:tcPr>
          <w:p w14:paraId="18B67F71" w14:textId="77777777" w:rsidR="00450D79" w:rsidRPr="007214BA" w:rsidRDefault="00450D79" w:rsidP="008C270C">
            <w:pPr>
              <w:snapToGrid w:val="0"/>
              <w:spacing w:after="0" w:line="240" w:lineRule="auto"/>
              <w:ind w:leftChars="81" w:left="17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s.8(1) Cap 201</w:t>
            </w:r>
          </w:p>
        </w:tc>
        <w:tc>
          <w:tcPr>
            <w:tcW w:w="1559" w:type="dxa"/>
            <w:shd w:val="clear" w:color="auto" w:fill="FFE599"/>
            <w:noWrap/>
            <w:vAlign w:val="center"/>
          </w:tcPr>
          <w:p w14:paraId="2C43CDD8"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268" w:type="dxa"/>
            <w:shd w:val="clear" w:color="auto" w:fill="FFE599"/>
            <w:noWrap/>
            <w:vAlign w:val="center"/>
          </w:tcPr>
          <w:p w14:paraId="403CAF5C" w14:textId="77777777" w:rsidR="00450D79" w:rsidRPr="007214BA" w:rsidDel="00AC21AF"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2</w:t>
            </w:r>
          </w:p>
        </w:tc>
        <w:tc>
          <w:tcPr>
            <w:tcW w:w="1134" w:type="dxa"/>
            <w:shd w:val="clear" w:color="auto" w:fill="FFE599"/>
            <w:noWrap/>
            <w:vAlign w:val="center"/>
          </w:tcPr>
          <w:p w14:paraId="732038BB"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E599"/>
            <w:noWrap/>
            <w:vAlign w:val="center"/>
          </w:tcPr>
          <w:p w14:paraId="362D55BF"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E599"/>
            <w:noWrap/>
            <w:vAlign w:val="center"/>
          </w:tcPr>
          <w:p w14:paraId="043F44F3"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2</w:t>
            </w:r>
          </w:p>
        </w:tc>
      </w:tr>
      <w:tr w:rsidR="00450D79" w:rsidRPr="007214BA" w14:paraId="6B1E8451" w14:textId="77777777" w:rsidTr="00586B2D">
        <w:trPr>
          <w:trHeight w:val="397"/>
        </w:trPr>
        <w:tc>
          <w:tcPr>
            <w:tcW w:w="2704" w:type="dxa"/>
            <w:shd w:val="clear" w:color="auto" w:fill="FFE599"/>
            <w:noWrap/>
            <w:hideMark/>
          </w:tcPr>
          <w:p w14:paraId="0E57BD78" w14:textId="77777777" w:rsidR="00450D79" w:rsidRPr="007214BA" w:rsidRDefault="00450D79" w:rsidP="008C270C">
            <w:pPr>
              <w:snapToGrid w:val="0"/>
              <w:spacing w:after="0" w:line="240" w:lineRule="auto"/>
              <w:ind w:leftChars="81" w:left="17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s.9(2) Cap 201</w:t>
            </w:r>
          </w:p>
        </w:tc>
        <w:tc>
          <w:tcPr>
            <w:tcW w:w="1559" w:type="dxa"/>
            <w:shd w:val="clear" w:color="auto" w:fill="FFE599"/>
            <w:noWrap/>
            <w:vAlign w:val="center"/>
            <w:hideMark/>
          </w:tcPr>
          <w:p w14:paraId="570C5525"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268" w:type="dxa"/>
            <w:shd w:val="clear" w:color="auto" w:fill="FFE599"/>
            <w:noWrap/>
            <w:vAlign w:val="center"/>
            <w:hideMark/>
          </w:tcPr>
          <w:p w14:paraId="0F2B614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134" w:type="dxa"/>
            <w:shd w:val="clear" w:color="auto" w:fill="FFE599"/>
            <w:noWrap/>
            <w:vAlign w:val="center"/>
            <w:hideMark/>
          </w:tcPr>
          <w:p w14:paraId="0E3EDB46"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E599"/>
            <w:noWrap/>
            <w:vAlign w:val="center"/>
            <w:hideMark/>
          </w:tcPr>
          <w:p w14:paraId="1C6ECC0C"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9</w:t>
            </w:r>
          </w:p>
        </w:tc>
        <w:tc>
          <w:tcPr>
            <w:tcW w:w="993" w:type="dxa"/>
            <w:shd w:val="clear" w:color="auto" w:fill="FFE599"/>
            <w:noWrap/>
            <w:vAlign w:val="center"/>
            <w:hideMark/>
          </w:tcPr>
          <w:p w14:paraId="6196A400"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9</w:t>
            </w:r>
          </w:p>
        </w:tc>
      </w:tr>
      <w:tr w:rsidR="00450D79" w:rsidRPr="007214BA" w14:paraId="48BD9D08" w14:textId="77777777" w:rsidTr="00586B2D">
        <w:trPr>
          <w:trHeight w:val="397"/>
        </w:trPr>
        <w:tc>
          <w:tcPr>
            <w:tcW w:w="9650" w:type="dxa"/>
            <w:gridSpan w:val="6"/>
            <w:shd w:val="clear" w:color="auto" w:fill="FFF2CC"/>
            <w:noWrap/>
            <w:vAlign w:val="center"/>
            <w:hideMark/>
          </w:tcPr>
          <w:p w14:paraId="0CC6FBFC" w14:textId="77777777" w:rsidR="00450D79" w:rsidRPr="007214BA" w:rsidRDefault="00450D79" w:rsidP="008C270C">
            <w:pPr>
              <w:spacing w:after="0" w:line="240" w:lineRule="auto"/>
              <w:jc w:val="both"/>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 xml:space="preserve">Agent using document to deceive principal </w:t>
            </w:r>
          </w:p>
        </w:tc>
      </w:tr>
      <w:tr w:rsidR="00450D79" w:rsidRPr="007214BA" w14:paraId="0FA80105" w14:textId="77777777" w:rsidTr="00586B2D">
        <w:trPr>
          <w:trHeight w:val="397"/>
        </w:trPr>
        <w:tc>
          <w:tcPr>
            <w:tcW w:w="2704" w:type="dxa"/>
            <w:shd w:val="clear" w:color="auto" w:fill="FFF2CC"/>
            <w:noWrap/>
            <w:hideMark/>
          </w:tcPr>
          <w:p w14:paraId="2D3E155F" w14:textId="77777777" w:rsidR="00450D79" w:rsidRPr="007214BA" w:rsidRDefault="00450D79" w:rsidP="008C270C">
            <w:pPr>
              <w:snapToGrid w:val="0"/>
              <w:spacing w:after="0" w:line="240" w:lineRule="auto"/>
              <w:ind w:leftChars="79" w:left="174"/>
              <w:rPr>
                <w:rFonts w:ascii="Times New Roman" w:eastAsia="PMingLiU" w:hAnsi="Times New Roman" w:cs="Times New Roman"/>
                <w:sz w:val="24"/>
                <w:szCs w:val="24"/>
                <w:lang w:val="en-GB"/>
              </w:rPr>
            </w:pPr>
            <w:r w:rsidRPr="007214BA">
              <w:rPr>
                <w:rFonts w:ascii="Times New Roman" w:hAnsi="Times New Roman" w:cs="Times New Roman"/>
                <w:sz w:val="24"/>
                <w:szCs w:val="24"/>
              </w:rPr>
              <w:t>s.9(3) Cap 201</w:t>
            </w:r>
          </w:p>
        </w:tc>
        <w:tc>
          <w:tcPr>
            <w:tcW w:w="1559" w:type="dxa"/>
            <w:shd w:val="clear" w:color="auto" w:fill="FFF2CC"/>
            <w:noWrap/>
            <w:vAlign w:val="center"/>
            <w:hideMark/>
          </w:tcPr>
          <w:p w14:paraId="41C6B2B5"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2</w:t>
            </w:r>
          </w:p>
        </w:tc>
        <w:tc>
          <w:tcPr>
            <w:tcW w:w="2268" w:type="dxa"/>
            <w:shd w:val="clear" w:color="auto" w:fill="FFF2CC"/>
            <w:noWrap/>
            <w:vAlign w:val="center"/>
            <w:hideMark/>
          </w:tcPr>
          <w:p w14:paraId="7EC2916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134" w:type="dxa"/>
            <w:shd w:val="clear" w:color="auto" w:fill="FFF2CC"/>
            <w:noWrap/>
            <w:vAlign w:val="center"/>
            <w:hideMark/>
          </w:tcPr>
          <w:p w14:paraId="09504F5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992" w:type="dxa"/>
            <w:shd w:val="clear" w:color="auto" w:fill="FFF2CC"/>
            <w:noWrap/>
            <w:vAlign w:val="center"/>
            <w:hideMark/>
          </w:tcPr>
          <w:p w14:paraId="68FFB3DC"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5</w:t>
            </w:r>
          </w:p>
        </w:tc>
        <w:tc>
          <w:tcPr>
            <w:tcW w:w="993" w:type="dxa"/>
            <w:shd w:val="clear" w:color="auto" w:fill="FFF2CC"/>
            <w:noWrap/>
            <w:vAlign w:val="center"/>
            <w:hideMark/>
          </w:tcPr>
          <w:p w14:paraId="34A3EC2B"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8</w:t>
            </w:r>
          </w:p>
        </w:tc>
      </w:tr>
      <w:tr w:rsidR="00450D79" w:rsidRPr="007214BA" w14:paraId="01A6F3EE" w14:textId="77777777" w:rsidTr="00586B2D">
        <w:trPr>
          <w:trHeight w:val="397"/>
        </w:trPr>
        <w:tc>
          <w:tcPr>
            <w:tcW w:w="9650" w:type="dxa"/>
            <w:gridSpan w:val="6"/>
            <w:shd w:val="clear" w:color="auto" w:fill="FFE599" w:themeFill="accent4" w:themeFillTint="66"/>
            <w:noWrap/>
            <w:vAlign w:val="center"/>
          </w:tcPr>
          <w:p w14:paraId="3B3BD6A9" w14:textId="77777777" w:rsidR="00450D79" w:rsidRPr="007214BA" w:rsidRDefault="00450D79" w:rsidP="008C270C">
            <w:pPr>
              <w:snapToGrid w:val="0"/>
              <w:spacing w:after="0" w:line="240" w:lineRule="auto"/>
              <w:rPr>
                <w:rFonts w:ascii="Times New Roman" w:eastAsia="PMingLiU" w:hAnsi="Times New Roman" w:cs="Times New Roman"/>
                <w:b/>
                <w:bCs/>
                <w:color w:val="FF0000"/>
                <w:sz w:val="24"/>
                <w:szCs w:val="24"/>
                <w:lang w:val="en-GB"/>
              </w:rPr>
            </w:pPr>
            <w:r w:rsidRPr="007214BA">
              <w:rPr>
                <w:rFonts w:ascii="Times New Roman" w:eastAsia="PMingLiU" w:hAnsi="Times New Roman" w:cs="Times New Roman"/>
                <w:b/>
                <w:bCs/>
                <w:sz w:val="24"/>
                <w:szCs w:val="24"/>
              </w:rPr>
              <w:t>Possession of unexplained property</w:t>
            </w:r>
          </w:p>
        </w:tc>
      </w:tr>
      <w:tr w:rsidR="00450D79" w:rsidRPr="007214BA" w14:paraId="6C6D24ED" w14:textId="77777777" w:rsidTr="00586B2D">
        <w:trPr>
          <w:trHeight w:val="397"/>
        </w:trPr>
        <w:tc>
          <w:tcPr>
            <w:tcW w:w="2704" w:type="dxa"/>
            <w:shd w:val="clear" w:color="auto" w:fill="FFE599" w:themeFill="accent4" w:themeFillTint="66"/>
            <w:noWrap/>
          </w:tcPr>
          <w:p w14:paraId="7CE89F77" w14:textId="77777777" w:rsidR="00450D79" w:rsidRPr="007214BA" w:rsidRDefault="00450D79" w:rsidP="008C270C">
            <w:pPr>
              <w:snapToGrid w:val="0"/>
              <w:spacing w:after="0" w:line="240" w:lineRule="auto"/>
              <w:ind w:leftChars="79" w:left="174"/>
              <w:rPr>
                <w:rFonts w:ascii="Times New Roman" w:eastAsia="PMingLiU" w:hAnsi="Times New Roman" w:cs="Times New Roman"/>
                <w:sz w:val="24"/>
                <w:szCs w:val="24"/>
                <w:lang w:val="en-GB"/>
              </w:rPr>
            </w:pPr>
            <w:r w:rsidRPr="007214BA">
              <w:rPr>
                <w:rFonts w:ascii="Times New Roman" w:hAnsi="Times New Roman" w:cs="Times New Roman"/>
                <w:sz w:val="24"/>
                <w:szCs w:val="24"/>
              </w:rPr>
              <w:t>s.10(1)(a) Cap 201</w:t>
            </w:r>
          </w:p>
        </w:tc>
        <w:tc>
          <w:tcPr>
            <w:tcW w:w="1559" w:type="dxa"/>
            <w:shd w:val="clear" w:color="auto" w:fill="FFE599" w:themeFill="accent4" w:themeFillTint="66"/>
            <w:noWrap/>
            <w:vAlign w:val="center"/>
          </w:tcPr>
          <w:p w14:paraId="033A864E" w14:textId="77777777" w:rsidR="00450D79" w:rsidRPr="007214BA" w:rsidDel="0004718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2268" w:type="dxa"/>
            <w:shd w:val="clear" w:color="auto" w:fill="FFE599" w:themeFill="accent4" w:themeFillTint="66"/>
            <w:noWrap/>
            <w:vAlign w:val="center"/>
          </w:tcPr>
          <w:p w14:paraId="773F16E7"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1134" w:type="dxa"/>
            <w:shd w:val="clear" w:color="auto" w:fill="FFE599" w:themeFill="accent4" w:themeFillTint="66"/>
            <w:noWrap/>
            <w:vAlign w:val="center"/>
          </w:tcPr>
          <w:p w14:paraId="4A5EA171"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E599" w:themeFill="accent4" w:themeFillTint="66"/>
            <w:noWrap/>
            <w:vAlign w:val="center"/>
          </w:tcPr>
          <w:p w14:paraId="2B6450D5"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E599" w:themeFill="accent4" w:themeFillTint="66"/>
            <w:noWrap/>
            <w:vAlign w:val="center"/>
          </w:tcPr>
          <w:p w14:paraId="427DBA9E"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2</w:t>
            </w:r>
          </w:p>
        </w:tc>
      </w:tr>
      <w:tr w:rsidR="00450D79" w:rsidRPr="007214BA" w14:paraId="3B8AEDDD" w14:textId="77777777" w:rsidTr="00586B2D">
        <w:trPr>
          <w:trHeight w:val="397"/>
        </w:trPr>
        <w:tc>
          <w:tcPr>
            <w:tcW w:w="9650" w:type="dxa"/>
            <w:gridSpan w:val="6"/>
            <w:shd w:val="clear" w:color="auto" w:fill="FFF2CC"/>
            <w:noWrap/>
          </w:tcPr>
          <w:p w14:paraId="322E76A9" w14:textId="77777777" w:rsidR="00450D79" w:rsidRPr="007214BA" w:rsidDel="00AC21AF" w:rsidRDefault="00450D79" w:rsidP="008C270C">
            <w:pPr>
              <w:snapToGrid w:val="0"/>
              <w:spacing w:after="0" w:line="240" w:lineRule="auto"/>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rPr>
              <w:t>Falsely pretending to be an officer, etc.</w:t>
            </w:r>
          </w:p>
        </w:tc>
      </w:tr>
      <w:tr w:rsidR="00450D79" w:rsidRPr="007214BA" w14:paraId="6ECED378" w14:textId="77777777" w:rsidTr="00586B2D">
        <w:trPr>
          <w:trHeight w:val="397"/>
        </w:trPr>
        <w:tc>
          <w:tcPr>
            <w:tcW w:w="2704" w:type="dxa"/>
            <w:shd w:val="clear" w:color="auto" w:fill="FFF2CC"/>
            <w:noWrap/>
          </w:tcPr>
          <w:p w14:paraId="5BD4012A" w14:textId="77777777" w:rsidR="00450D79" w:rsidRPr="007214BA" w:rsidRDefault="00450D79" w:rsidP="008C270C">
            <w:pPr>
              <w:snapToGrid w:val="0"/>
              <w:spacing w:after="0" w:line="240" w:lineRule="auto"/>
              <w:ind w:leftChars="81" w:left="178"/>
              <w:rPr>
                <w:rFonts w:ascii="Times New Roman" w:hAnsi="Times New Roman" w:cs="Times New Roman"/>
                <w:sz w:val="24"/>
                <w:szCs w:val="24"/>
                <w:lang w:val="en-GB"/>
              </w:rPr>
            </w:pPr>
            <w:r w:rsidRPr="007214BA">
              <w:rPr>
                <w:rFonts w:ascii="Times New Roman" w:hAnsi="Times New Roman" w:cs="Times New Roman"/>
                <w:sz w:val="24"/>
                <w:szCs w:val="24"/>
              </w:rPr>
              <w:t>s.13C Cap 204</w:t>
            </w:r>
            <w:r w:rsidRPr="007214BA">
              <w:rPr>
                <w:rStyle w:val="FootnoteReference"/>
                <w:rFonts w:ascii="Times New Roman" w:hAnsi="Times New Roman"/>
                <w:sz w:val="24"/>
                <w:szCs w:val="24"/>
              </w:rPr>
              <w:footnoteReference w:id="14"/>
            </w:r>
          </w:p>
        </w:tc>
        <w:tc>
          <w:tcPr>
            <w:tcW w:w="1559" w:type="dxa"/>
            <w:shd w:val="clear" w:color="auto" w:fill="FFF2CC"/>
            <w:noWrap/>
            <w:vAlign w:val="center"/>
          </w:tcPr>
          <w:p w14:paraId="6F3D85D7"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268" w:type="dxa"/>
            <w:shd w:val="clear" w:color="auto" w:fill="FFF2CC"/>
            <w:noWrap/>
            <w:vAlign w:val="center"/>
          </w:tcPr>
          <w:p w14:paraId="2644844A"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1134" w:type="dxa"/>
            <w:shd w:val="clear" w:color="auto" w:fill="FFF2CC"/>
            <w:noWrap/>
            <w:vAlign w:val="center"/>
          </w:tcPr>
          <w:p w14:paraId="2D93D60A"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F2CC"/>
            <w:noWrap/>
            <w:vAlign w:val="center"/>
          </w:tcPr>
          <w:p w14:paraId="1B86F83B" w14:textId="77777777" w:rsidR="00450D79" w:rsidRPr="007214BA" w:rsidDel="00AC21AF"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993" w:type="dxa"/>
            <w:shd w:val="clear" w:color="auto" w:fill="FFF2CC"/>
            <w:noWrap/>
            <w:vAlign w:val="center"/>
          </w:tcPr>
          <w:p w14:paraId="23EDA48F" w14:textId="77777777" w:rsidR="00450D79" w:rsidRPr="007214BA" w:rsidDel="00AC21AF"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2BB156B0" w14:textId="77777777" w:rsidTr="00586B2D">
        <w:trPr>
          <w:trHeight w:val="397"/>
        </w:trPr>
        <w:tc>
          <w:tcPr>
            <w:tcW w:w="9650" w:type="dxa"/>
            <w:gridSpan w:val="6"/>
            <w:shd w:val="clear" w:color="auto" w:fill="FFE599"/>
            <w:noWrap/>
            <w:vAlign w:val="center"/>
          </w:tcPr>
          <w:p w14:paraId="0F93946A" w14:textId="77777777" w:rsidR="00450D79" w:rsidRPr="007214BA" w:rsidRDefault="00450D79" w:rsidP="008C270C">
            <w:pPr>
              <w:pStyle w:val="Pa2813"/>
              <w:spacing w:line="240" w:lineRule="auto"/>
              <w:jc w:val="both"/>
              <w:rPr>
                <w:color w:val="565555"/>
              </w:rPr>
            </w:pPr>
            <w:r w:rsidRPr="007214BA">
              <w:rPr>
                <w:rFonts w:ascii="Times New Roman" w:eastAsia="PMingLiU" w:hAnsi="Times New Roman" w:cs="Times New Roman"/>
                <w:b/>
                <w:bCs/>
                <w:kern w:val="2"/>
                <w:lang w:val="en-US"/>
              </w:rPr>
              <w:t>Offences connected with or facilitated by corruption and specified offences</w:t>
            </w:r>
            <w:r w:rsidRPr="007214BA">
              <w:rPr>
                <w:rStyle w:val="FootnoteReference"/>
                <w:rFonts w:ascii="Times New Roman" w:hAnsi="Times New Roman"/>
                <w:b/>
                <w:bCs/>
                <w:lang w:eastAsia="zh-HK"/>
              </w:rPr>
              <w:footnoteReference w:id="15"/>
            </w:r>
            <w:r w:rsidRPr="007214BA">
              <w:rPr>
                <w:rFonts w:ascii="Times New Roman" w:eastAsia="PMingLiU" w:hAnsi="Times New Roman" w:cs="Times New Roman"/>
                <w:b/>
                <w:bCs/>
              </w:rPr>
              <w:t xml:space="preserve"> </w:t>
            </w:r>
          </w:p>
        </w:tc>
      </w:tr>
      <w:tr w:rsidR="00450D79" w:rsidRPr="007214BA" w14:paraId="29257CCE" w14:textId="77777777" w:rsidTr="00586B2D">
        <w:trPr>
          <w:trHeight w:val="397"/>
        </w:trPr>
        <w:tc>
          <w:tcPr>
            <w:tcW w:w="2704" w:type="dxa"/>
            <w:shd w:val="clear" w:color="auto" w:fill="FFE599"/>
            <w:noWrap/>
          </w:tcPr>
          <w:p w14:paraId="4D576FE9" w14:textId="77777777" w:rsidR="00450D79" w:rsidRPr="007214BA" w:rsidRDefault="00450D79" w:rsidP="008C270C">
            <w:pPr>
              <w:snapToGrid w:val="0"/>
              <w:spacing w:after="0" w:line="240" w:lineRule="auto"/>
              <w:ind w:leftChars="81" w:left="17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Offences described in</w:t>
            </w:r>
          </w:p>
          <w:p w14:paraId="2E6D0C8C" w14:textId="77777777" w:rsidR="00450D79" w:rsidRPr="007214BA" w:rsidRDefault="00450D79" w:rsidP="008C270C">
            <w:pPr>
              <w:snapToGrid w:val="0"/>
              <w:spacing w:after="0" w:line="240" w:lineRule="auto"/>
              <w:ind w:leftChars="81" w:left="17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s.10(2)(a) Cap 204</w:t>
            </w:r>
          </w:p>
        </w:tc>
        <w:tc>
          <w:tcPr>
            <w:tcW w:w="1559" w:type="dxa"/>
            <w:shd w:val="clear" w:color="auto" w:fill="FFE599"/>
            <w:noWrap/>
            <w:vAlign w:val="center"/>
          </w:tcPr>
          <w:p w14:paraId="2887149A"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14</w:t>
            </w:r>
          </w:p>
        </w:tc>
        <w:tc>
          <w:tcPr>
            <w:tcW w:w="2268" w:type="dxa"/>
            <w:shd w:val="clear" w:color="auto" w:fill="FFE599"/>
            <w:noWrap/>
            <w:vAlign w:val="center"/>
          </w:tcPr>
          <w:p w14:paraId="612E253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3</w:t>
            </w:r>
          </w:p>
        </w:tc>
        <w:tc>
          <w:tcPr>
            <w:tcW w:w="1134" w:type="dxa"/>
            <w:shd w:val="clear" w:color="auto" w:fill="FFE599"/>
            <w:noWrap/>
            <w:vAlign w:val="center"/>
          </w:tcPr>
          <w:p w14:paraId="4255D36B"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992" w:type="dxa"/>
            <w:shd w:val="clear" w:color="auto" w:fill="FFE599"/>
            <w:noWrap/>
            <w:vAlign w:val="center"/>
          </w:tcPr>
          <w:p w14:paraId="719C8B0E"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15</w:t>
            </w:r>
          </w:p>
        </w:tc>
        <w:tc>
          <w:tcPr>
            <w:tcW w:w="993" w:type="dxa"/>
            <w:shd w:val="clear" w:color="auto" w:fill="FFE599"/>
            <w:noWrap/>
            <w:vAlign w:val="center"/>
          </w:tcPr>
          <w:p w14:paraId="1D8F9A77"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33</w:t>
            </w:r>
          </w:p>
        </w:tc>
      </w:tr>
      <w:tr w:rsidR="00450D79" w:rsidRPr="007214BA" w14:paraId="2C3BCA99" w14:textId="77777777" w:rsidTr="00586B2D">
        <w:trPr>
          <w:trHeight w:val="397"/>
        </w:trPr>
        <w:tc>
          <w:tcPr>
            <w:tcW w:w="2704" w:type="dxa"/>
            <w:shd w:val="clear" w:color="auto" w:fill="FFE599"/>
            <w:noWrap/>
          </w:tcPr>
          <w:p w14:paraId="1E31BFCF" w14:textId="77777777" w:rsidR="00450D79" w:rsidRPr="007214BA" w:rsidRDefault="00450D79" w:rsidP="008C270C">
            <w:pPr>
              <w:snapToGrid w:val="0"/>
              <w:spacing w:after="0" w:line="240" w:lineRule="auto"/>
              <w:ind w:leftChars="81" w:left="17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Offences under</w:t>
            </w:r>
          </w:p>
          <w:p w14:paraId="75981AEC" w14:textId="77777777" w:rsidR="00450D79" w:rsidRPr="007214BA" w:rsidRDefault="00450D79" w:rsidP="008C270C">
            <w:pPr>
              <w:snapToGrid w:val="0"/>
              <w:spacing w:after="0" w:line="240" w:lineRule="auto"/>
              <w:ind w:leftChars="81" w:left="178"/>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s.10(5) Cap 204</w:t>
            </w:r>
          </w:p>
        </w:tc>
        <w:tc>
          <w:tcPr>
            <w:tcW w:w="1559" w:type="dxa"/>
            <w:shd w:val="clear" w:color="auto" w:fill="FFE599"/>
            <w:noWrap/>
            <w:vAlign w:val="center"/>
          </w:tcPr>
          <w:p w14:paraId="674DCED0"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2</w:t>
            </w:r>
          </w:p>
        </w:tc>
        <w:tc>
          <w:tcPr>
            <w:tcW w:w="2268" w:type="dxa"/>
            <w:shd w:val="clear" w:color="auto" w:fill="FFE599"/>
            <w:noWrap/>
            <w:vAlign w:val="center"/>
          </w:tcPr>
          <w:p w14:paraId="2F03DDCD"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6</w:t>
            </w:r>
          </w:p>
        </w:tc>
        <w:tc>
          <w:tcPr>
            <w:tcW w:w="1134" w:type="dxa"/>
            <w:shd w:val="clear" w:color="auto" w:fill="FFE599"/>
            <w:noWrap/>
            <w:vAlign w:val="center"/>
          </w:tcPr>
          <w:p w14:paraId="4260CBF4"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E599"/>
            <w:noWrap/>
            <w:vAlign w:val="center"/>
          </w:tcPr>
          <w:p w14:paraId="167D1840"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92</w:t>
            </w:r>
          </w:p>
        </w:tc>
        <w:tc>
          <w:tcPr>
            <w:tcW w:w="993" w:type="dxa"/>
            <w:shd w:val="clear" w:color="auto" w:fill="FFE599"/>
            <w:noWrap/>
            <w:vAlign w:val="center"/>
          </w:tcPr>
          <w:p w14:paraId="58180319"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100</w:t>
            </w:r>
          </w:p>
        </w:tc>
      </w:tr>
      <w:tr w:rsidR="00450D79" w:rsidRPr="007214BA" w14:paraId="78325247" w14:textId="77777777" w:rsidTr="00586B2D">
        <w:trPr>
          <w:trHeight w:val="397"/>
        </w:trPr>
        <w:tc>
          <w:tcPr>
            <w:tcW w:w="2704" w:type="dxa"/>
            <w:shd w:val="clear" w:color="auto" w:fill="FFD966"/>
            <w:noWrap/>
            <w:vAlign w:val="center"/>
            <w:hideMark/>
          </w:tcPr>
          <w:p w14:paraId="0CD8145F" w14:textId="77777777" w:rsidR="00450D79" w:rsidRPr="007214BA" w:rsidRDefault="00450D79" w:rsidP="008C270C">
            <w:pPr>
              <w:snapToGrid w:val="0"/>
              <w:spacing w:after="0" w:line="240" w:lineRule="auto"/>
              <w:jc w:val="both"/>
              <w:rPr>
                <w:rFonts w:ascii="Times New Roman" w:eastAsia="PMingLiU" w:hAnsi="Times New Roman" w:cs="Times New Roman"/>
                <w:b/>
                <w:bCs/>
                <w:sz w:val="24"/>
                <w:szCs w:val="24"/>
                <w:lang w:val="en-GB"/>
              </w:rPr>
            </w:pPr>
            <w:r w:rsidRPr="007214BA">
              <w:rPr>
                <w:rFonts w:ascii="Times New Roman" w:eastAsia="PMingLiU" w:hAnsi="Times New Roman" w:cs="Times New Roman" w:hint="eastAsia"/>
                <w:b/>
                <w:bCs/>
                <w:sz w:val="24"/>
                <w:szCs w:val="24"/>
                <w:lang w:val="en-GB"/>
              </w:rPr>
              <w:t>Total</w:t>
            </w:r>
          </w:p>
        </w:tc>
        <w:tc>
          <w:tcPr>
            <w:tcW w:w="1559" w:type="dxa"/>
            <w:shd w:val="clear" w:color="auto" w:fill="FFD966"/>
            <w:noWrap/>
            <w:vAlign w:val="center"/>
            <w:hideMark/>
          </w:tcPr>
          <w:p w14:paraId="58922A3F"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20</w:t>
            </w:r>
          </w:p>
        </w:tc>
        <w:tc>
          <w:tcPr>
            <w:tcW w:w="2268" w:type="dxa"/>
            <w:shd w:val="clear" w:color="auto" w:fill="FFD966"/>
            <w:noWrap/>
            <w:vAlign w:val="center"/>
            <w:hideMark/>
          </w:tcPr>
          <w:p w14:paraId="7A6B9364"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15</w:t>
            </w:r>
          </w:p>
        </w:tc>
        <w:tc>
          <w:tcPr>
            <w:tcW w:w="1134" w:type="dxa"/>
            <w:shd w:val="clear" w:color="auto" w:fill="FFD966"/>
            <w:noWrap/>
            <w:vAlign w:val="center"/>
            <w:hideMark/>
          </w:tcPr>
          <w:p w14:paraId="0C0261BC"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3</w:t>
            </w:r>
          </w:p>
        </w:tc>
        <w:tc>
          <w:tcPr>
            <w:tcW w:w="992" w:type="dxa"/>
            <w:shd w:val="clear" w:color="auto" w:fill="FFD966"/>
            <w:noWrap/>
            <w:vAlign w:val="center"/>
          </w:tcPr>
          <w:p w14:paraId="526C2D42" w14:textId="77777777" w:rsidR="00450D79" w:rsidRPr="007214BA" w:rsidRDefault="00450D79" w:rsidP="008C270C">
            <w:pPr>
              <w:snapToGrid w:val="0"/>
              <w:spacing w:after="0" w:line="240" w:lineRule="auto"/>
              <w:jc w:val="center"/>
              <w:rPr>
                <w:rFonts w:ascii="Times New Roman" w:eastAsia="PMingLiU" w:hAnsi="Times New Roman" w:cs="Times New Roman"/>
                <w:b/>
                <w:iCs/>
                <w:sz w:val="24"/>
                <w:szCs w:val="24"/>
                <w:lang w:val="en-GB"/>
              </w:rPr>
            </w:pPr>
            <w:r w:rsidRPr="007214BA">
              <w:rPr>
                <w:rFonts w:ascii="Times New Roman" w:eastAsia="PMingLiU" w:hAnsi="Times New Roman" w:cs="Times New Roman"/>
                <w:b/>
                <w:bCs/>
                <w:iCs/>
                <w:sz w:val="24"/>
                <w:szCs w:val="24"/>
                <w:lang w:val="en-GB"/>
              </w:rPr>
              <w:t>166</w:t>
            </w:r>
          </w:p>
        </w:tc>
        <w:tc>
          <w:tcPr>
            <w:tcW w:w="993" w:type="dxa"/>
            <w:shd w:val="clear" w:color="auto" w:fill="FFD966"/>
            <w:noWrap/>
            <w:vAlign w:val="center"/>
            <w:hideMark/>
          </w:tcPr>
          <w:p w14:paraId="1B110D27"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sz w:val="24"/>
                <w:szCs w:val="24"/>
                <w:lang w:val="en-GB"/>
              </w:rPr>
              <w:t>204</w:t>
            </w:r>
          </w:p>
        </w:tc>
      </w:tr>
    </w:tbl>
    <w:p w14:paraId="48E644F8" w14:textId="77777777" w:rsidR="00586B2D" w:rsidRDefault="00586B2D">
      <w:r>
        <w:br w:type="page"/>
      </w:r>
    </w:p>
    <w:tbl>
      <w:tblPr>
        <w:tblW w:w="10349" w:type="dxa"/>
        <w:tblInd w:w="-709" w:type="dxa"/>
        <w:tblLayout w:type="fixed"/>
        <w:tblLook w:val="04A0" w:firstRow="1" w:lastRow="0" w:firstColumn="1" w:lastColumn="0" w:noHBand="0" w:noVBand="1"/>
      </w:tblPr>
      <w:tblGrid>
        <w:gridCol w:w="2127"/>
        <w:gridCol w:w="8222"/>
      </w:tblGrid>
      <w:tr w:rsidR="00450D79" w:rsidRPr="00A56F3E" w14:paraId="66FB6878" w14:textId="77777777" w:rsidTr="00586B2D">
        <w:tc>
          <w:tcPr>
            <w:tcW w:w="2127" w:type="dxa"/>
            <w:shd w:val="clear" w:color="auto" w:fill="auto"/>
            <w:hideMark/>
          </w:tcPr>
          <w:p w14:paraId="28248B87" w14:textId="77777777" w:rsidR="00450D79" w:rsidRPr="00A56F3E" w:rsidRDefault="00450D79" w:rsidP="008C270C">
            <w:pPr>
              <w:adjustRightInd w:val="0"/>
              <w:spacing w:after="0" w:line="240" w:lineRule="auto"/>
              <w:ind w:leftChars="69" w:left="152" w:firstLine="3"/>
              <w:textAlignment w:val="baseline"/>
              <w:rPr>
                <w:rFonts w:ascii="Times New Roman" w:eastAsia="PMingLiU" w:hAnsi="Times New Roman" w:cs="Times New Roman"/>
                <w:b/>
                <w:sz w:val="32"/>
                <w:szCs w:val="32"/>
                <w:lang w:val="en-GB"/>
              </w:rPr>
            </w:pPr>
            <w:r>
              <w:rPr>
                <w:rFonts w:ascii="Times New Roman" w:eastAsia="PMingLiU" w:hAnsi="Times New Roman" w:cs="Times New Roman" w:hint="eastAsia"/>
                <w:b/>
                <w:sz w:val="32"/>
                <w:szCs w:val="32"/>
                <w:lang w:val="en-GB"/>
              </w:rPr>
              <w:lastRenderedPageBreak/>
              <w:t>A</w:t>
            </w:r>
            <w:r>
              <w:rPr>
                <w:rFonts w:ascii="Times New Roman" w:eastAsia="PMingLiU" w:hAnsi="Times New Roman" w:cs="Times New Roman"/>
                <w:b/>
                <w:sz w:val="32"/>
                <w:szCs w:val="32"/>
                <w:lang w:val="en-GB"/>
              </w:rPr>
              <w:t>ppendix 7</w:t>
            </w:r>
          </w:p>
        </w:tc>
        <w:tc>
          <w:tcPr>
            <w:tcW w:w="8222" w:type="dxa"/>
            <w:shd w:val="clear" w:color="auto" w:fill="auto"/>
            <w:hideMark/>
          </w:tcPr>
          <w:p w14:paraId="14283EBC" w14:textId="303C43D2" w:rsidR="00450D79" w:rsidRPr="00867B86" w:rsidRDefault="00450D79" w:rsidP="008C270C">
            <w:pPr>
              <w:adjustRightInd w:val="0"/>
              <w:spacing w:after="0" w:line="240" w:lineRule="auto"/>
              <w:textAlignment w:val="baseline"/>
              <w:rPr>
                <w:rFonts w:ascii="Times New Roman" w:eastAsia="PMingLiU" w:hAnsi="Times New Roman" w:cs="Times New Roman"/>
                <w:b/>
                <w:sz w:val="32"/>
                <w:szCs w:val="32"/>
                <w:lang w:val="en-GB"/>
              </w:rPr>
            </w:pPr>
            <w:r w:rsidRPr="00867B86">
              <w:rPr>
                <w:rFonts w:ascii="Times New Roman" w:eastAsia="PMingLiU" w:hAnsi="Times New Roman" w:cs="Times New Roman"/>
                <w:b/>
                <w:sz w:val="32"/>
                <w:szCs w:val="32"/>
                <w:lang w:val="en-GB" w:eastAsia="zh-HK"/>
              </w:rPr>
              <w:t>Number of Persons Prosecuted for Offences Connected with or Facilitated by Corruption</w:t>
            </w:r>
            <w:r>
              <w:rPr>
                <w:rFonts w:ascii="Times New Roman" w:eastAsia="PMingLiU" w:hAnsi="Times New Roman" w:cs="Times New Roman"/>
                <w:b/>
                <w:sz w:val="32"/>
                <w:szCs w:val="32"/>
                <w:lang w:val="en-GB" w:eastAsia="zh-HK"/>
              </w:rPr>
              <w:t xml:space="preserve"> </w:t>
            </w:r>
            <w:r w:rsidRPr="00867B86">
              <w:rPr>
                <w:rFonts w:ascii="Times New Roman" w:eastAsia="PMingLiU" w:hAnsi="Times New Roman" w:cs="Times New Roman"/>
                <w:b/>
                <w:sz w:val="32"/>
                <w:szCs w:val="32"/>
                <w:lang w:val="en-GB" w:eastAsia="zh-HK"/>
              </w:rPr>
              <w:t>and Specified Offences</w:t>
            </w:r>
            <w:r w:rsidRPr="00A56F3E">
              <w:rPr>
                <w:rStyle w:val="FootnoteReference"/>
                <w:rFonts w:ascii="Times New Roman" w:hAnsi="Times New Roman"/>
                <w:b/>
                <w:sz w:val="32"/>
                <w:szCs w:val="32"/>
              </w:rPr>
              <w:footnoteReference w:id="16"/>
            </w:r>
            <w:r>
              <w:rPr>
                <w:rFonts w:ascii="Times New Roman" w:eastAsia="PMingLiU" w:hAnsi="Times New Roman" w:cs="Times New Roman" w:hint="eastAsia"/>
                <w:b/>
                <w:sz w:val="32"/>
                <w:szCs w:val="32"/>
                <w:lang w:val="en-GB"/>
              </w:rPr>
              <w:t xml:space="preserve"> </w:t>
            </w:r>
            <w:r>
              <w:rPr>
                <w:rFonts w:ascii="Times New Roman" w:eastAsia="PMingLiU" w:hAnsi="Times New Roman" w:cs="Times New Roman"/>
                <w:b/>
                <w:sz w:val="32"/>
                <w:szCs w:val="32"/>
                <w:lang w:val="en-GB"/>
              </w:rPr>
              <w:t>in 2022</w:t>
            </w:r>
            <w:r w:rsidRPr="00A56F3E">
              <w:rPr>
                <w:rStyle w:val="FootnoteReference"/>
                <w:rFonts w:ascii="Times New Roman" w:hAnsi="Times New Roman"/>
                <w:b/>
                <w:sz w:val="32"/>
                <w:szCs w:val="32"/>
              </w:rPr>
              <w:footnoteReference w:id="17"/>
            </w:r>
            <w:r w:rsidRPr="00A56F3E">
              <w:rPr>
                <w:rFonts w:ascii="Times New Roman" w:eastAsia="PMingLiU" w:hAnsi="Times New Roman" w:cs="Times New Roman"/>
                <w:b/>
                <w:sz w:val="32"/>
                <w:szCs w:val="32"/>
                <w:lang w:val="en-GB"/>
              </w:rPr>
              <w:t xml:space="preserve"> </w:t>
            </w:r>
            <w:r w:rsidRPr="00867B86">
              <w:rPr>
                <w:rFonts w:ascii="Times New Roman" w:eastAsia="PMingLiU" w:hAnsi="Times New Roman" w:cs="Times New Roman"/>
                <w:b/>
                <w:bCs/>
                <w:szCs w:val="24"/>
                <w:lang w:val="en-GB"/>
              </w:rPr>
              <w:t>(Classified by Types of Offences)</w:t>
            </w:r>
          </w:p>
        </w:tc>
      </w:tr>
    </w:tbl>
    <w:p w14:paraId="55E3A9F2" w14:textId="77777777" w:rsidR="00450D79" w:rsidRPr="00A56F3E" w:rsidRDefault="00450D79" w:rsidP="008C270C">
      <w:pPr>
        <w:snapToGrid w:val="0"/>
        <w:spacing w:after="0" w:line="240" w:lineRule="auto"/>
        <w:rPr>
          <w:rFonts w:ascii="Times New Roman" w:eastAsia="PMingLiU" w:hAnsi="Times New Roman" w:cs="Times New Roman"/>
          <w:sz w:val="8"/>
          <w:szCs w:val="8"/>
          <w:lang w:val="en-GB"/>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559"/>
        <w:gridCol w:w="2410"/>
        <w:gridCol w:w="992"/>
        <w:gridCol w:w="993"/>
        <w:gridCol w:w="850"/>
      </w:tblGrid>
      <w:tr w:rsidR="00B23FF0" w:rsidRPr="007214BA" w14:paraId="616B2B3A" w14:textId="77777777" w:rsidTr="00B23FF0">
        <w:trPr>
          <w:trHeight w:val="620"/>
        </w:trPr>
        <w:tc>
          <w:tcPr>
            <w:tcW w:w="3120" w:type="dxa"/>
            <w:shd w:val="clear" w:color="auto" w:fill="FFD966"/>
            <w:noWrap/>
          </w:tcPr>
          <w:p w14:paraId="19FB8767"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Types of Offences</w:t>
            </w:r>
          </w:p>
        </w:tc>
        <w:tc>
          <w:tcPr>
            <w:tcW w:w="1559" w:type="dxa"/>
            <w:shd w:val="clear" w:color="auto" w:fill="FFD966"/>
            <w:noWrap/>
          </w:tcPr>
          <w:p w14:paraId="61862FC4"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Government</w:t>
            </w:r>
          </w:p>
          <w:p w14:paraId="73E358A1"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Bureaux or</w:t>
            </w:r>
          </w:p>
          <w:p w14:paraId="73CBFDF0"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Departments</w:t>
            </w:r>
          </w:p>
        </w:tc>
        <w:tc>
          <w:tcPr>
            <w:tcW w:w="2410" w:type="dxa"/>
            <w:shd w:val="clear" w:color="auto" w:fill="FFD966"/>
            <w:noWrap/>
          </w:tcPr>
          <w:p w14:paraId="73D9DE4A"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Private Individuals</w:t>
            </w:r>
          </w:p>
          <w:p w14:paraId="0831B1B3"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(concerning</w:t>
            </w:r>
          </w:p>
          <w:p w14:paraId="757ADA65"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Government</w:t>
            </w:r>
            <w:r w:rsidRPr="007214BA">
              <w:rPr>
                <w:rFonts w:ascii="Times New Roman" w:eastAsia="PMingLiU" w:hAnsi="Times New Roman" w:cs="Times New Roman" w:hint="eastAsia"/>
                <w:b/>
                <w:bCs/>
                <w:iCs/>
                <w:sz w:val="24"/>
                <w:szCs w:val="24"/>
                <w:lang w:val="en-GB"/>
              </w:rPr>
              <w:t xml:space="preserve"> </w:t>
            </w:r>
            <w:r w:rsidRPr="007214BA">
              <w:rPr>
                <w:rFonts w:ascii="Times New Roman" w:eastAsia="PMingLiU" w:hAnsi="Times New Roman" w:cs="Times New Roman"/>
                <w:b/>
                <w:bCs/>
                <w:iCs/>
                <w:sz w:val="24"/>
                <w:szCs w:val="24"/>
                <w:lang w:val="en-GB"/>
              </w:rPr>
              <w:t>Bureaux, Departments or Public Bodies)</w:t>
            </w:r>
            <w:r w:rsidRPr="007214BA">
              <w:rPr>
                <w:rStyle w:val="FootnoteReference"/>
                <w:rFonts w:ascii="Times New Roman" w:hAnsi="Times New Roman"/>
                <w:b/>
                <w:bCs/>
                <w:sz w:val="24"/>
                <w:szCs w:val="24"/>
              </w:rPr>
              <w:footnoteReference w:id="18"/>
            </w:r>
          </w:p>
        </w:tc>
        <w:tc>
          <w:tcPr>
            <w:tcW w:w="992" w:type="dxa"/>
            <w:shd w:val="clear" w:color="auto" w:fill="FFD966"/>
            <w:noWrap/>
          </w:tcPr>
          <w:p w14:paraId="051941A4"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iCs/>
                <w:sz w:val="24"/>
                <w:szCs w:val="24"/>
                <w:lang w:val="en-GB"/>
              </w:rPr>
              <w:t>Public Bodies</w:t>
            </w:r>
            <w:r w:rsidRPr="007214BA">
              <w:rPr>
                <w:rStyle w:val="FootnoteReference"/>
                <w:rFonts w:ascii="Times New Roman" w:hAnsi="Times New Roman"/>
                <w:b/>
                <w:sz w:val="24"/>
                <w:szCs w:val="24"/>
              </w:rPr>
              <w:footnoteReference w:id="19"/>
            </w:r>
          </w:p>
        </w:tc>
        <w:tc>
          <w:tcPr>
            <w:tcW w:w="993" w:type="dxa"/>
            <w:shd w:val="clear" w:color="auto" w:fill="FFD966"/>
            <w:noWrap/>
          </w:tcPr>
          <w:p w14:paraId="34F7E840"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Private</w:t>
            </w:r>
          </w:p>
          <w:p w14:paraId="2595B784"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b/>
                <w:bCs/>
                <w:sz w:val="24"/>
                <w:szCs w:val="24"/>
                <w:lang w:val="en-GB"/>
              </w:rPr>
              <w:t>Sector</w:t>
            </w:r>
          </w:p>
        </w:tc>
        <w:tc>
          <w:tcPr>
            <w:tcW w:w="850" w:type="dxa"/>
            <w:shd w:val="clear" w:color="auto" w:fill="FFD966"/>
            <w:noWrap/>
          </w:tcPr>
          <w:p w14:paraId="7BAE1BBD" w14:textId="77777777" w:rsidR="00450D79" w:rsidRPr="007214BA" w:rsidRDefault="00450D79" w:rsidP="008C270C">
            <w:pPr>
              <w:snapToGrid w:val="0"/>
              <w:spacing w:after="0" w:line="240" w:lineRule="auto"/>
              <w:jc w:val="center"/>
              <w:rPr>
                <w:rFonts w:ascii="Times New Roman" w:eastAsia="PMingLiU" w:hAnsi="Times New Roman" w:cs="Times New Roman"/>
                <w:b/>
                <w:bCs/>
                <w:iCs/>
                <w:sz w:val="24"/>
                <w:szCs w:val="24"/>
                <w:lang w:val="en-GB"/>
              </w:rPr>
            </w:pPr>
            <w:r w:rsidRPr="007214BA">
              <w:rPr>
                <w:rFonts w:ascii="Times New Roman" w:eastAsia="PMingLiU" w:hAnsi="Times New Roman" w:cs="Times New Roman" w:hint="eastAsia"/>
                <w:b/>
                <w:bCs/>
                <w:sz w:val="24"/>
                <w:szCs w:val="24"/>
                <w:lang w:val="en-GB"/>
              </w:rPr>
              <w:t>T</w:t>
            </w:r>
            <w:r w:rsidRPr="007214BA">
              <w:rPr>
                <w:rFonts w:ascii="Times New Roman" w:eastAsia="PMingLiU" w:hAnsi="Times New Roman" w:cs="Times New Roman"/>
                <w:b/>
                <w:bCs/>
                <w:sz w:val="24"/>
                <w:szCs w:val="24"/>
                <w:lang w:val="en-GB"/>
              </w:rPr>
              <w:t>otal</w:t>
            </w:r>
          </w:p>
        </w:tc>
      </w:tr>
      <w:tr w:rsidR="00450D79" w:rsidRPr="007214BA" w14:paraId="583700BA" w14:textId="77777777" w:rsidTr="007E1DCA">
        <w:trPr>
          <w:trHeight w:val="397"/>
        </w:trPr>
        <w:tc>
          <w:tcPr>
            <w:tcW w:w="9924" w:type="dxa"/>
            <w:gridSpan w:val="6"/>
            <w:shd w:val="clear" w:color="auto" w:fill="FFF2CC"/>
            <w:noWrap/>
            <w:vAlign w:val="center"/>
            <w:hideMark/>
          </w:tcPr>
          <w:p w14:paraId="67663CCA" w14:textId="77777777" w:rsidR="00450D79" w:rsidRPr="007214BA" w:rsidRDefault="00450D79" w:rsidP="008C270C">
            <w:pPr>
              <w:snapToGrid w:val="0"/>
              <w:spacing w:after="0" w:line="240" w:lineRule="auto"/>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Theft Ordinance (Cap 210)</w:t>
            </w:r>
          </w:p>
        </w:tc>
      </w:tr>
      <w:tr w:rsidR="00B23FF0" w:rsidRPr="007214BA" w14:paraId="6D1AED03" w14:textId="77777777" w:rsidTr="00B23FF0">
        <w:trPr>
          <w:trHeight w:val="305"/>
        </w:trPr>
        <w:tc>
          <w:tcPr>
            <w:tcW w:w="3120" w:type="dxa"/>
            <w:shd w:val="clear" w:color="auto" w:fill="FFF2CC"/>
            <w:noWrap/>
            <w:vAlign w:val="center"/>
            <w:hideMark/>
          </w:tcPr>
          <w:p w14:paraId="5123B643" w14:textId="77777777" w:rsidR="00450D79" w:rsidRPr="007214BA" w:rsidRDefault="00450D79" w:rsidP="008C270C">
            <w:pPr>
              <w:pStyle w:val="NormalWeb"/>
              <w:widowControl w:val="0"/>
              <w:snapToGrid w:val="0"/>
              <w:spacing w:before="0" w:beforeAutospacing="0" w:after="0" w:afterAutospacing="0"/>
              <w:rPr>
                <w:rFonts w:ascii="Times New Roman" w:hAnsi="Times New Roman" w:cs="Times New Roman"/>
                <w:bCs/>
                <w:kern w:val="2"/>
                <w:lang w:val="en-GB"/>
              </w:rPr>
            </w:pPr>
            <w:r w:rsidRPr="007214BA">
              <w:rPr>
                <w:rFonts w:ascii="Times New Roman" w:hAnsi="Times New Roman" w:cs="Times New Roman"/>
                <w:bCs/>
                <w:kern w:val="2"/>
                <w:lang w:val="en-GB"/>
              </w:rPr>
              <w:t>Deception offences</w:t>
            </w:r>
          </w:p>
        </w:tc>
        <w:tc>
          <w:tcPr>
            <w:tcW w:w="1559" w:type="dxa"/>
            <w:shd w:val="clear" w:color="auto" w:fill="FFF2CC"/>
            <w:noWrap/>
            <w:vAlign w:val="center"/>
            <w:hideMark/>
          </w:tcPr>
          <w:p w14:paraId="6214083F" w14:textId="77777777" w:rsidR="00450D79" w:rsidRPr="007214BA" w:rsidRDefault="00450D79" w:rsidP="008C270C">
            <w:pPr>
              <w:snapToGrid w:val="0"/>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sz w:val="24"/>
                <w:szCs w:val="24"/>
                <w:lang w:val="en-GB"/>
              </w:rPr>
              <w:t>2</w:t>
            </w:r>
          </w:p>
        </w:tc>
        <w:tc>
          <w:tcPr>
            <w:tcW w:w="2410" w:type="dxa"/>
            <w:shd w:val="clear" w:color="auto" w:fill="FFF2CC"/>
            <w:noWrap/>
            <w:vAlign w:val="center"/>
            <w:hideMark/>
          </w:tcPr>
          <w:p w14:paraId="358D45E9" w14:textId="77777777" w:rsidR="00450D79" w:rsidRPr="007214BA" w:rsidRDefault="00450D79" w:rsidP="008C270C">
            <w:pPr>
              <w:snapToGrid w:val="0"/>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sz w:val="24"/>
                <w:szCs w:val="24"/>
                <w:lang w:val="en-GB"/>
              </w:rPr>
              <w:t>6</w:t>
            </w:r>
          </w:p>
        </w:tc>
        <w:tc>
          <w:tcPr>
            <w:tcW w:w="992" w:type="dxa"/>
            <w:shd w:val="clear" w:color="auto" w:fill="FFF2CC"/>
            <w:noWrap/>
            <w:vAlign w:val="center"/>
            <w:hideMark/>
          </w:tcPr>
          <w:p w14:paraId="07BFBA23"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F2CC"/>
            <w:noWrap/>
            <w:vAlign w:val="center"/>
            <w:hideMark/>
          </w:tcPr>
          <w:p w14:paraId="615496EC" w14:textId="77777777" w:rsidR="00450D79" w:rsidRPr="007214BA" w:rsidRDefault="00450D79" w:rsidP="008C270C">
            <w:pPr>
              <w:snapToGrid w:val="0"/>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sz w:val="24"/>
                <w:szCs w:val="24"/>
                <w:lang w:val="en-GB"/>
              </w:rPr>
              <w:t>87</w:t>
            </w:r>
          </w:p>
        </w:tc>
        <w:tc>
          <w:tcPr>
            <w:tcW w:w="850" w:type="dxa"/>
            <w:shd w:val="clear" w:color="auto" w:fill="FFF2CC"/>
            <w:noWrap/>
            <w:vAlign w:val="center"/>
            <w:hideMark/>
          </w:tcPr>
          <w:p w14:paraId="052EBD25"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95</w:t>
            </w:r>
          </w:p>
        </w:tc>
      </w:tr>
      <w:tr w:rsidR="00B23FF0" w:rsidRPr="007214BA" w14:paraId="342D2D45" w14:textId="77777777" w:rsidTr="00B23FF0">
        <w:trPr>
          <w:trHeight w:val="419"/>
        </w:trPr>
        <w:tc>
          <w:tcPr>
            <w:tcW w:w="3120" w:type="dxa"/>
            <w:shd w:val="clear" w:color="auto" w:fill="FFF2CC"/>
            <w:noWrap/>
            <w:vAlign w:val="center"/>
            <w:hideMark/>
          </w:tcPr>
          <w:p w14:paraId="3D036B40" w14:textId="77777777" w:rsidR="00450D79" w:rsidRPr="007214BA" w:rsidRDefault="00450D79" w:rsidP="008C270C">
            <w:pPr>
              <w:snapToGrid w:val="0"/>
              <w:spacing w:after="0" w:line="240" w:lineRule="auto"/>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T</w:t>
            </w:r>
            <w:r w:rsidRPr="007214BA">
              <w:rPr>
                <w:rFonts w:ascii="Times New Roman" w:eastAsia="PMingLiU" w:hAnsi="Times New Roman" w:cs="Times New Roman"/>
                <w:bCs/>
                <w:sz w:val="24"/>
                <w:szCs w:val="24"/>
                <w:lang w:val="en-GB"/>
              </w:rPr>
              <w:t>heft</w:t>
            </w:r>
          </w:p>
        </w:tc>
        <w:tc>
          <w:tcPr>
            <w:tcW w:w="1559" w:type="dxa"/>
            <w:shd w:val="clear" w:color="auto" w:fill="FFF2CC"/>
            <w:noWrap/>
            <w:vAlign w:val="center"/>
            <w:hideMark/>
          </w:tcPr>
          <w:p w14:paraId="4736441A" w14:textId="77777777" w:rsidR="00450D79" w:rsidRPr="007214BA" w:rsidRDefault="00450D79" w:rsidP="008C270C">
            <w:pPr>
              <w:snapToGrid w:val="0"/>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sz w:val="24"/>
                <w:szCs w:val="24"/>
                <w:lang w:val="en-GB"/>
              </w:rPr>
              <w:t>0</w:t>
            </w:r>
          </w:p>
        </w:tc>
        <w:tc>
          <w:tcPr>
            <w:tcW w:w="2410" w:type="dxa"/>
            <w:shd w:val="clear" w:color="auto" w:fill="FFF2CC"/>
            <w:noWrap/>
            <w:vAlign w:val="center"/>
            <w:hideMark/>
          </w:tcPr>
          <w:p w14:paraId="07DF68B9" w14:textId="77777777" w:rsidR="00450D79" w:rsidRPr="007214BA" w:rsidRDefault="00450D79" w:rsidP="008C270C">
            <w:pPr>
              <w:snapToGrid w:val="0"/>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F2CC"/>
            <w:noWrap/>
            <w:vAlign w:val="center"/>
            <w:hideMark/>
          </w:tcPr>
          <w:p w14:paraId="20C13B6E"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F2CC"/>
            <w:noWrap/>
            <w:vAlign w:val="center"/>
            <w:hideMark/>
          </w:tcPr>
          <w:p w14:paraId="3011A39C" w14:textId="77777777" w:rsidR="00450D79" w:rsidRPr="007214BA" w:rsidRDefault="00450D79" w:rsidP="008C270C">
            <w:pPr>
              <w:snapToGrid w:val="0"/>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sz w:val="24"/>
                <w:szCs w:val="24"/>
                <w:lang w:val="en-GB"/>
              </w:rPr>
              <w:t>4</w:t>
            </w:r>
          </w:p>
        </w:tc>
        <w:tc>
          <w:tcPr>
            <w:tcW w:w="850" w:type="dxa"/>
            <w:shd w:val="clear" w:color="auto" w:fill="FFF2CC"/>
            <w:noWrap/>
            <w:vAlign w:val="center"/>
            <w:hideMark/>
          </w:tcPr>
          <w:p w14:paraId="2FBE5770"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4</w:t>
            </w:r>
          </w:p>
        </w:tc>
      </w:tr>
      <w:tr w:rsidR="00450D79" w:rsidRPr="007214BA" w14:paraId="44CFC499" w14:textId="77777777" w:rsidTr="004C5160">
        <w:trPr>
          <w:trHeight w:val="397"/>
        </w:trPr>
        <w:tc>
          <w:tcPr>
            <w:tcW w:w="9924" w:type="dxa"/>
            <w:gridSpan w:val="6"/>
            <w:shd w:val="clear" w:color="auto" w:fill="FFE599"/>
            <w:noWrap/>
            <w:vAlign w:val="center"/>
            <w:hideMark/>
          </w:tcPr>
          <w:p w14:paraId="442E71C7" w14:textId="77777777" w:rsidR="00450D79" w:rsidRPr="007214BA" w:rsidRDefault="00450D79" w:rsidP="008C270C">
            <w:pPr>
              <w:snapToGrid w:val="0"/>
              <w:spacing w:after="0" w:line="240" w:lineRule="auto"/>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Crimes Ordinance (Cap 200)</w:t>
            </w:r>
          </w:p>
        </w:tc>
      </w:tr>
      <w:tr w:rsidR="00B23FF0" w:rsidRPr="007214BA" w14:paraId="09083360" w14:textId="77777777" w:rsidTr="00B23FF0">
        <w:trPr>
          <w:trHeight w:val="546"/>
        </w:trPr>
        <w:tc>
          <w:tcPr>
            <w:tcW w:w="3120" w:type="dxa"/>
            <w:shd w:val="clear" w:color="auto" w:fill="FFE599"/>
            <w:noWrap/>
            <w:vAlign w:val="center"/>
            <w:hideMark/>
          </w:tcPr>
          <w:p w14:paraId="71B5EB3C" w14:textId="77777777" w:rsidR="00450D79" w:rsidRPr="007214BA" w:rsidRDefault="00450D79" w:rsidP="008C270C">
            <w:pPr>
              <w:spacing w:after="0" w:line="240" w:lineRule="auto"/>
              <w:contextualSpacing/>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Copying / Using a false instrument</w:t>
            </w:r>
          </w:p>
        </w:tc>
        <w:tc>
          <w:tcPr>
            <w:tcW w:w="1559" w:type="dxa"/>
            <w:shd w:val="clear" w:color="auto" w:fill="FFE599"/>
            <w:noWrap/>
            <w:vAlign w:val="center"/>
            <w:hideMark/>
          </w:tcPr>
          <w:p w14:paraId="6B0E4BD7" w14:textId="77777777" w:rsidR="00450D79" w:rsidRPr="007214BA" w:rsidRDefault="00450D79" w:rsidP="008C270C">
            <w:pPr>
              <w:spacing w:after="0" w:line="240" w:lineRule="auto"/>
              <w:contextualSpacing/>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410" w:type="dxa"/>
            <w:shd w:val="clear" w:color="auto" w:fill="FFE599"/>
            <w:noWrap/>
            <w:vAlign w:val="center"/>
            <w:hideMark/>
          </w:tcPr>
          <w:p w14:paraId="1E805871" w14:textId="77777777" w:rsidR="00450D79" w:rsidRPr="007214BA" w:rsidRDefault="00450D79" w:rsidP="008C270C">
            <w:pPr>
              <w:spacing w:after="0" w:line="240" w:lineRule="auto"/>
              <w:contextualSpacing/>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E599"/>
            <w:noWrap/>
            <w:vAlign w:val="center"/>
            <w:hideMark/>
          </w:tcPr>
          <w:p w14:paraId="3CCD98BB" w14:textId="77777777" w:rsidR="00450D79" w:rsidRPr="007214BA" w:rsidRDefault="00450D79" w:rsidP="008C270C">
            <w:pPr>
              <w:spacing w:after="0" w:line="240" w:lineRule="auto"/>
              <w:contextualSpacing/>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E599"/>
            <w:noWrap/>
            <w:vAlign w:val="center"/>
            <w:hideMark/>
          </w:tcPr>
          <w:p w14:paraId="366901D2" w14:textId="77777777" w:rsidR="00450D79" w:rsidRPr="007214BA" w:rsidRDefault="00450D79" w:rsidP="008C270C">
            <w:pPr>
              <w:spacing w:after="0" w:line="240" w:lineRule="auto"/>
              <w:contextualSpacing/>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5</w:t>
            </w:r>
          </w:p>
        </w:tc>
        <w:tc>
          <w:tcPr>
            <w:tcW w:w="850" w:type="dxa"/>
            <w:shd w:val="clear" w:color="auto" w:fill="FFE599"/>
            <w:noWrap/>
            <w:vAlign w:val="center"/>
            <w:hideMark/>
          </w:tcPr>
          <w:p w14:paraId="75779E7E" w14:textId="77777777" w:rsidR="00450D79" w:rsidRPr="007214BA" w:rsidRDefault="00450D79" w:rsidP="008C270C">
            <w:pPr>
              <w:spacing w:after="0" w:line="240" w:lineRule="auto"/>
              <w:contextualSpacing/>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sz w:val="24"/>
                <w:szCs w:val="24"/>
                <w:lang w:val="en-GB"/>
              </w:rPr>
              <w:t>5</w:t>
            </w:r>
          </w:p>
        </w:tc>
      </w:tr>
      <w:tr w:rsidR="00B23FF0" w:rsidRPr="007214BA" w14:paraId="0AFD7937" w14:textId="77777777" w:rsidTr="00B23FF0">
        <w:trPr>
          <w:trHeight w:val="419"/>
        </w:trPr>
        <w:tc>
          <w:tcPr>
            <w:tcW w:w="3120" w:type="dxa"/>
            <w:shd w:val="clear" w:color="auto" w:fill="FFE599"/>
            <w:noWrap/>
            <w:vAlign w:val="center"/>
            <w:hideMark/>
          </w:tcPr>
          <w:p w14:paraId="1AA7970F" w14:textId="77777777" w:rsidR="00450D79" w:rsidRPr="007214BA" w:rsidRDefault="00450D79" w:rsidP="008C270C">
            <w:pPr>
              <w:snapToGrid w:val="0"/>
              <w:spacing w:after="0" w:line="240" w:lineRule="auto"/>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Forgery</w:t>
            </w:r>
          </w:p>
        </w:tc>
        <w:tc>
          <w:tcPr>
            <w:tcW w:w="1559" w:type="dxa"/>
            <w:shd w:val="clear" w:color="auto" w:fill="FFE599"/>
            <w:noWrap/>
            <w:vAlign w:val="center"/>
            <w:hideMark/>
          </w:tcPr>
          <w:p w14:paraId="2A5AE23B"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410" w:type="dxa"/>
            <w:shd w:val="clear" w:color="auto" w:fill="FFE599"/>
            <w:noWrap/>
            <w:vAlign w:val="center"/>
            <w:hideMark/>
          </w:tcPr>
          <w:p w14:paraId="7BA5CBB8"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E599"/>
            <w:noWrap/>
            <w:vAlign w:val="center"/>
            <w:hideMark/>
          </w:tcPr>
          <w:p w14:paraId="22854D54"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E599"/>
            <w:noWrap/>
            <w:vAlign w:val="center"/>
            <w:hideMark/>
          </w:tcPr>
          <w:p w14:paraId="6EF4502D"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2</w:t>
            </w:r>
          </w:p>
        </w:tc>
        <w:tc>
          <w:tcPr>
            <w:tcW w:w="850" w:type="dxa"/>
            <w:shd w:val="clear" w:color="auto" w:fill="FFE599"/>
            <w:noWrap/>
            <w:vAlign w:val="center"/>
            <w:hideMark/>
          </w:tcPr>
          <w:p w14:paraId="2DB4C52F"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2</w:t>
            </w:r>
          </w:p>
        </w:tc>
      </w:tr>
      <w:tr w:rsidR="00450D79" w:rsidRPr="007214BA" w14:paraId="169416CB" w14:textId="77777777" w:rsidTr="004C5160">
        <w:trPr>
          <w:trHeight w:val="413"/>
        </w:trPr>
        <w:tc>
          <w:tcPr>
            <w:tcW w:w="9924" w:type="dxa"/>
            <w:gridSpan w:val="6"/>
            <w:shd w:val="clear" w:color="auto" w:fill="FFF2CC" w:themeFill="accent4" w:themeFillTint="33"/>
            <w:noWrap/>
            <w:vAlign w:val="center"/>
          </w:tcPr>
          <w:p w14:paraId="391FDDFD" w14:textId="77777777" w:rsidR="00450D79" w:rsidRPr="007214BA" w:rsidRDefault="00450D79" w:rsidP="008C270C">
            <w:pPr>
              <w:snapToGrid w:val="0"/>
              <w:spacing w:after="0" w:line="240" w:lineRule="auto"/>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Gambling Ordinance (Cap 148)</w:t>
            </w:r>
          </w:p>
        </w:tc>
      </w:tr>
      <w:tr w:rsidR="00B23FF0" w:rsidRPr="007214BA" w14:paraId="4E38FCDA" w14:textId="77777777" w:rsidTr="00B23FF0">
        <w:trPr>
          <w:trHeight w:val="417"/>
        </w:trPr>
        <w:tc>
          <w:tcPr>
            <w:tcW w:w="3120" w:type="dxa"/>
            <w:shd w:val="clear" w:color="auto" w:fill="FFF2CC" w:themeFill="accent4" w:themeFillTint="33"/>
            <w:noWrap/>
            <w:vAlign w:val="center"/>
          </w:tcPr>
          <w:p w14:paraId="4A3B2218" w14:textId="77777777" w:rsidR="00450D79" w:rsidRPr="007214BA" w:rsidRDefault="00450D79" w:rsidP="008C270C">
            <w:pPr>
              <w:snapToGrid w:val="0"/>
              <w:spacing w:after="0" w:line="240" w:lineRule="auto"/>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Betting with a bookmaker</w:t>
            </w:r>
          </w:p>
        </w:tc>
        <w:tc>
          <w:tcPr>
            <w:tcW w:w="1559" w:type="dxa"/>
            <w:shd w:val="clear" w:color="auto" w:fill="FFF2CC" w:themeFill="accent4" w:themeFillTint="33"/>
            <w:noWrap/>
            <w:vAlign w:val="center"/>
          </w:tcPr>
          <w:p w14:paraId="5997BCF9"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2410" w:type="dxa"/>
            <w:shd w:val="clear" w:color="auto" w:fill="FFF2CC" w:themeFill="accent4" w:themeFillTint="33"/>
            <w:noWrap/>
            <w:vAlign w:val="center"/>
          </w:tcPr>
          <w:p w14:paraId="2D397686"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F2CC" w:themeFill="accent4" w:themeFillTint="33"/>
            <w:noWrap/>
            <w:vAlign w:val="center"/>
          </w:tcPr>
          <w:p w14:paraId="1084B2E5"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F2CC" w:themeFill="accent4" w:themeFillTint="33"/>
            <w:noWrap/>
            <w:vAlign w:val="center"/>
          </w:tcPr>
          <w:p w14:paraId="4DCFC838"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shd w:val="clear" w:color="auto" w:fill="FFF2CC" w:themeFill="accent4" w:themeFillTint="33"/>
            <w:noWrap/>
            <w:vAlign w:val="center"/>
          </w:tcPr>
          <w:p w14:paraId="3740DBB2"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B23FF0" w:rsidRPr="007214BA" w14:paraId="312C37F1" w14:textId="77777777" w:rsidTr="00B23FF0">
        <w:trPr>
          <w:trHeight w:val="558"/>
        </w:trPr>
        <w:tc>
          <w:tcPr>
            <w:tcW w:w="3120" w:type="dxa"/>
            <w:shd w:val="clear" w:color="auto" w:fill="FFF2CC" w:themeFill="accent4" w:themeFillTint="33"/>
            <w:noWrap/>
            <w:vAlign w:val="center"/>
          </w:tcPr>
          <w:p w14:paraId="7B491214" w14:textId="77777777" w:rsidR="00450D79" w:rsidRPr="007214BA" w:rsidRDefault="00450D79" w:rsidP="008C270C">
            <w:pPr>
              <w:snapToGrid w:val="0"/>
              <w:spacing w:after="0" w:line="240" w:lineRule="auto"/>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Promoting or facilitating bookmaking</w:t>
            </w:r>
          </w:p>
        </w:tc>
        <w:tc>
          <w:tcPr>
            <w:tcW w:w="1559" w:type="dxa"/>
            <w:shd w:val="clear" w:color="auto" w:fill="FFF2CC" w:themeFill="accent4" w:themeFillTint="33"/>
            <w:noWrap/>
            <w:vAlign w:val="center"/>
          </w:tcPr>
          <w:p w14:paraId="3D47962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410" w:type="dxa"/>
            <w:shd w:val="clear" w:color="auto" w:fill="FFF2CC" w:themeFill="accent4" w:themeFillTint="33"/>
            <w:noWrap/>
            <w:vAlign w:val="center"/>
          </w:tcPr>
          <w:p w14:paraId="7E575C68"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992" w:type="dxa"/>
            <w:shd w:val="clear" w:color="auto" w:fill="FFF2CC" w:themeFill="accent4" w:themeFillTint="33"/>
            <w:noWrap/>
            <w:vAlign w:val="center"/>
          </w:tcPr>
          <w:p w14:paraId="7880FB9D"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F2CC" w:themeFill="accent4" w:themeFillTint="33"/>
            <w:noWrap/>
            <w:vAlign w:val="center"/>
          </w:tcPr>
          <w:p w14:paraId="07419D5D"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shd w:val="clear" w:color="auto" w:fill="FFF2CC" w:themeFill="accent4" w:themeFillTint="33"/>
            <w:noWrap/>
            <w:vAlign w:val="center"/>
          </w:tcPr>
          <w:p w14:paraId="7B3EBED7"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B23FF0" w:rsidRPr="007214BA" w14:paraId="6240C0BB" w14:textId="77777777" w:rsidTr="00B23FF0">
        <w:trPr>
          <w:trHeight w:val="415"/>
        </w:trPr>
        <w:tc>
          <w:tcPr>
            <w:tcW w:w="3120" w:type="dxa"/>
            <w:shd w:val="clear" w:color="auto" w:fill="FFF2CC" w:themeFill="accent4" w:themeFillTint="33"/>
            <w:noWrap/>
            <w:vAlign w:val="center"/>
          </w:tcPr>
          <w:p w14:paraId="086AD984" w14:textId="77777777" w:rsidR="00450D79" w:rsidRPr="007214BA" w:rsidRDefault="00450D79" w:rsidP="008C270C">
            <w:pPr>
              <w:snapToGrid w:val="0"/>
              <w:spacing w:after="0" w:line="240" w:lineRule="auto"/>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B</w:t>
            </w:r>
            <w:r w:rsidRPr="007214BA">
              <w:rPr>
                <w:rFonts w:ascii="Times New Roman" w:eastAsia="PMingLiU" w:hAnsi="Times New Roman" w:cs="Times New Roman"/>
                <w:bCs/>
                <w:sz w:val="24"/>
                <w:szCs w:val="24"/>
                <w:lang w:val="en-GB"/>
              </w:rPr>
              <w:t>ookmaking</w:t>
            </w:r>
          </w:p>
        </w:tc>
        <w:tc>
          <w:tcPr>
            <w:tcW w:w="1559" w:type="dxa"/>
            <w:shd w:val="clear" w:color="auto" w:fill="FFF2CC" w:themeFill="accent4" w:themeFillTint="33"/>
            <w:noWrap/>
            <w:vAlign w:val="center"/>
          </w:tcPr>
          <w:p w14:paraId="062762F1"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410" w:type="dxa"/>
            <w:shd w:val="clear" w:color="auto" w:fill="FFF2CC" w:themeFill="accent4" w:themeFillTint="33"/>
            <w:noWrap/>
            <w:vAlign w:val="center"/>
          </w:tcPr>
          <w:p w14:paraId="300B5DB1"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992" w:type="dxa"/>
            <w:shd w:val="clear" w:color="auto" w:fill="FFF2CC" w:themeFill="accent4" w:themeFillTint="33"/>
            <w:noWrap/>
            <w:vAlign w:val="center"/>
          </w:tcPr>
          <w:p w14:paraId="3F16143C"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F2CC" w:themeFill="accent4" w:themeFillTint="33"/>
            <w:noWrap/>
            <w:vAlign w:val="center"/>
          </w:tcPr>
          <w:p w14:paraId="4D131FD5"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shd w:val="clear" w:color="auto" w:fill="FFF2CC" w:themeFill="accent4" w:themeFillTint="33"/>
            <w:noWrap/>
            <w:vAlign w:val="center"/>
          </w:tcPr>
          <w:p w14:paraId="71B906A4"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3E1E704F" w14:textId="77777777" w:rsidTr="004C5160">
        <w:trPr>
          <w:trHeight w:val="430"/>
        </w:trPr>
        <w:tc>
          <w:tcPr>
            <w:tcW w:w="9924" w:type="dxa"/>
            <w:gridSpan w:val="6"/>
            <w:shd w:val="clear" w:color="auto" w:fill="FFE599" w:themeFill="accent4" w:themeFillTint="66"/>
            <w:noWrap/>
            <w:vAlign w:val="center"/>
          </w:tcPr>
          <w:p w14:paraId="692EA936" w14:textId="77777777" w:rsidR="00450D79" w:rsidRPr="007214BA" w:rsidRDefault="00450D79" w:rsidP="008C270C">
            <w:pPr>
              <w:snapToGrid w:val="0"/>
              <w:spacing w:after="0" w:line="240" w:lineRule="auto"/>
              <w:jc w:val="both"/>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rPr>
              <w:t>Prisons Ordinance</w:t>
            </w:r>
            <w:r w:rsidRPr="007214BA">
              <w:rPr>
                <w:rFonts w:ascii="Times New Roman" w:eastAsia="PMingLiU" w:hAnsi="Times New Roman" w:cs="Times New Roman"/>
                <w:b/>
                <w:bCs/>
                <w:sz w:val="24"/>
                <w:szCs w:val="24"/>
                <w:lang w:val="en-GB"/>
              </w:rPr>
              <w:t xml:space="preserve"> (Cap 234)</w:t>
            </w:r>
          </w:p>
        </w:tc>
      </w:tr>
      <w:tr w:rsidR="00B23FF0" w:rsidRPr="007214BA" w14:paraId="6EBE4A58" w14:textId="77777777" w:rsidTr="00B23FF0">
        <w:trPr>
          <w:trHeight w:val="537"/>
        </w:trPr>
        <w:tc>
          <w:tcPr>
            <w:tcW w:w="3120" w:type="dxa"/>
            <w:shd w:val="clear" w:color="auto" w:fill="FFE599" w:themeFill="accent4" w:themeFillTint="66"/>
            <w:noWrap/>
            <w:vAlign w:val="center"/>
          </w:tcPr>
          <w:p w14:paraId="30C74B8F" w14:textId="77777777" w:rsidR="00450D79" w:rsidRPr="007214BA" w:rsidRDefault="00450D79" w:rsidP="008C270C">
            <w:pPr>
              <w:pStyle w:val="NormalWeb"/>
              <w:widowControl w:val="0"/>
              <w:snapToGrid w:val="0"/>
              <w:spacing w:before="0" w:beforeAutospacing="0" w:after="0" w:afterAutospacing="0"/>
              <w:rPr>
                <w:rFonts w:ascii="Times New Roman" w:hAnsi="Times New Roman" w:cs="Times New Roman"/>
                <w:bCs/>
                <w:kern w:val="2"/>
                <w:lang w:val="en-GB"/>
              </w:rPr>
            </w:pPr>
            <w:r w:rsidRPr="007214BA">
              <w:rPr>
                <w:rFonts w:ascii="Times New Roman" w:hAnsi="Times New Roman" w:cs="Times New Roman"/>
                <w:bCs/>
                <w:kern w:val="2"/>
                <w:lang w:val="en-GB"/>
              </w:rPr>
              <w:t>Supplying unauthorized articles to prisoners</w:t>
            </w:r>
          </w:p>
        </w:tc>
        <w:tc>
          <w:tcPr>
            <w:tcW w:w="1559" w:type="dxa"/>
            <w:shd w:val="clear" w:color="auto" w:fill="FFE599" w:themeFill="accent4" w:themeFillTint="66"/>
            <w:noWrap/>
            <w:vAlign w:val="center"/>
          </w:tcPr>
          <w:p w14:paraId="68AA8404" w14:textId="77777777" w:rsidR="00450D79" w:rsidRPr="007214BA" w:rsidDel="00633CCB"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2410" w:type="dxa"/>
            <w:shd w:val="clear" w:color="auto" w:fill="FFE599" w:themeFill="accent4" w:themeFillTint="66"/>
            <w:noWrap/>
            <w:vAlign w:val="center"/>
          </w:tcPr>
          <w:p w14:paraId="709769D6" w14:textId="77777777" w:rsidR="00450D79" w:rsidRPr="007214BA" w:rsidDel="00633CCB"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E599" w:themeFill="accent4" w:themeFillTint="66"/>
            <w:noWrap/>
            <w:vAlign w:val="center"/>
          </w:tcPr>
          <w:p w14:paraId="7BC43584"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E599" w:themeFill="accent4" w:themeFillTint="66"/>
            <w:noWrap/>
            <w:vAlign w:val="center"/>
          </w:tcPr>
          <w:p w14:paraId="3146160B"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shd w:val="clear" w:color="auto" w:fill="FFE599" w:themeFill="accent4" w:themeFillTint="66"/>
            <w:noWrap/>
            <w:vAlign w:val="center"/>
          </w:tcPr>
          <w:p w14:paraId="68C87F08"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788DE419" w14:textId="77777777" w:rsidTr="004C5160">
        <w:trPr>
          <w:trHeight w:val="419"/>
        </w:trPr>
        <w:tc>
          <w:tcPr>
            <w:tcW w:w="9924" w:type="dxa"/>
            <w:gridSpan w:val="6"/>
            <w:shd w:val="clear" w:color="auto" w:fill="FFF2CC" w:themeFill="accent4" w:themeFillTint="33"/>
            <w:noWrap/>
            <w:vAlign w:val="center"/>
          </w:tcPr>
          <w:p w14:paraId="1536F627" w14:textId="77777777" w:rsidR="00450D79" w:rsidRPr="007214BA" w:rsidRDefault="00450D79" w:rsidP="008C270C">
            <w:pPr>
              <w:snapToGrid w:val="0"/>
              <w:spacing w:after="0" w:line="240" w:lineRule="auto"/>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Dangerous Drugs Ordinance (Cap 134)</w:t>
            </w:r>
          </w:p>
        </w:tc>
      </w:tr>
      <w:tr w:rsidR="00B23FF0" w:rsidRPr="007214BA" w14:paraId="1F936E35" w14:textId="77777777" w:rsidTr="00B23FF0">
        <w:trPr>
          <w:trHeight w:val="448"/>
        </w:trPr>
        <w:tc>
          <w:tcPr>
            <w:tcW w:w="3120" w:type="dxa"/>
            <w:shd w:val="clear" w:color="auto" w:fill="FFF2CC" w:themeFill="accent4" w:themeFillTint="33"/>
            <w:noWrap/>
            <w:vAlign w:val="center"/>
          </w:tcPr>
          <w:p w14:paraId="76747A2E" w14:textId="77777777" w:rsidR="00450D79" w:rsidRPr="007214BA" w:rsidRDefault="00450D79" w:rsidP="008C270C">
            <w:pPr>
              <w:pStyle w:val="NormalWeb"/>
              <w:widowControl w:val="0"/>
              <w:snapToGrid w:val="0"/>
              <w:spacing w:before="0" w:beforeAutospacing="0" w:after="0" w:afterAutospacing="0"/>
              <w:rPr>
                <w:rFonts w:ascii="Times New Roman" w:hAnsi="Times New Roman" w:cs="Times New Roman"/>
                <w:bCs/>
                <w:kern w:val="2"/>
                <w:lang w:val="en-GB"/>
              </w:rPr>
            </w:pPr>
            <w:r w:rsidRPr="007214BA">
              <w:rPr>
                <w:rFonts w:ascii="Times New Roman" w:hAnsi="Times New Roman" w:cs="Times New Roman"/>
                <w:bCs/>
                <w:kern w:val="2"/>
                <w:lang w:val="en-GB"/>
              </w:rPr>
              <w:t>Divan keeping</w:t>
            </w:r>
          </w:p>
        </w:tc>
        <w:tc>
          <w:tcPr>
            <w:tcW w:w="1559" w:type="dxa"/>
            <w:shd w:val="clear" w:color="auto" w:fill="FFF2CC" w:themeFill="accent4" w:themeFillTint="33"/>
            <w:noWrap/>
            <w:vAlign w:val="center"/>
          </w:tcPr>
          <w:p w14:paraId="6D803483" w14:textId="77777777" w:rsidR="00450D79" w:rsidRPr="007214BA" w:rsidDel="00633CCB"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410" w:type="dxa"/>
            <w:shd w:val="clear" w:color="auto" w:fill="FFF2CC" w:themeFill="accent4" w:themeFillTint="33"/>
            <w:noWrap/>
            <w:vAlign w:val="center"/>
          </w:tcPr>
          <w:p w14:paraId="6A6B84E4" w14:textId="77777777" w:rsidR="00450D79" w:rsidRPr="007214BA" w:rsidDel="00633CCB"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992" w:type="dxa"/>
            <w:shd w:val="clear" w:color="auto" w:fill="FFF2CC" w:themeFill="accent4" w:themeFillTint="33"/>
            <w:noWrap/>
            <w:vAlign w:val="center"/>
          </w:tcPr>
          <w:p w14:paraId="39D6100C"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F2CC" w:themeFill="accent4" w:themeFillTint="33"/>
            <w:noWrap/>
            <w:vAlign w:val="center"/>
          </w:tcPr>
          <w:p w14:paraId="64326171"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shd w:val="clear" w:color="auto" w:fill="FFF2CC" w:themeFill="accent4" w:themeFillTint="33"/>
            <w:noWrap/>
            <w:vAlign w:val="center"/>
          </w:tcPr>
          <w:p w14:paraId="7BD11805"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450D79" w:rsidRPr="007214BA" w14:paraId="36EC4A20" w14:textId="77777777" w:rsidTr="007E1DCA">
        <w:trPr>
          <w:trHeight w:val="373"/>
        </w:trPr>
        <w:tc>
          <w:tcPr>
            <w:tcW w:w="9924" w:type="dxa"/>
            <w:gridSpan w:val="6"/>
            <w:shd w:val="clear" w:color="auto" w:fill="FFE599"/>
            <w:noWrap/>
            <w:vAlign w:val="center"/>
            <w:hideMark/>
          </w:tcPr>
          <w:p w14:paraId="75F79A6D" w14:textId="77777777" w:rsidR="00450D79" w:rsidRPr="007214BA" w:rsidRDefault="00450D79" w:rsidP="008C270C">
            <w:pPr>
              <w:snapToGrid w:val="0"/>
              <w:spacing w:after="0" w:line="240" w:lineRule="auto"/>
              <w:jc w:val="both"/>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Organized and Serious Crimes Ordinance (Cap 455)</w:t>
            </w:r>
          </w:p>
        </w:tc>
      </w:tr>
      <w:tr w:rsidR="00B23FF0" w:rsidRPr="007214BA" w14:paraId="0E0CA505" w14:textId="77777777" w:rsidTr="00B23FF0">
        <w:trPr>
          <w:trHeight w:val="973"/>
        </w:trPr>
        <w:tc>
          <w:tcPr>
            <w:tcW w:w="3120" w:type="dxa"/>
            <w:shd w:val="clear" w:color="auto" w:fill="FFE599"/>
            <w:noWrap/>
            <w:vAlign w:val="center"/>
          </w:tcPr>
          <w:p w14:paraId="21E4714A" w14:textId="77777777" w:rsidR="00450D79" w:rsidRPr="007214BA" w:rsidRDefault="00450D79" w:rsidP="008C270C">
            <w:pPr>
              <w:pStyle w:val="NormalWeb"/>
              <w:widowControl w:val="0"/>
              <w:snapToGrid w:val="0"/>
              <w:spacing w:before="0" w:beforeAutospacing="0" w:after="0" w:afterAutospacing="0"/>
              <w:rPr>
                <w:rFonts w:ascii="Times New Roman" w:hAnsi="Times New Roman" w:cs="Times New Roman"/>
                <w:bCs/>
                <w:kern w:val="2"/>
                <w:lang w:val="en-GB"/>
              </w:rPr>
            </w:pPr>
            <w:r w:rsidRPr="007214BA">
              <w:rPr>
                <w:rFonts w:ascii="Times New Roman" w:hAnsi="Times New Roman" w:cs="Times New Roman"/>
                <w:bCs/>
                <w:kern w:val="2"/>
                <w:lang w:val="en-GB"/>
              </w:rPr>
              <w:t>Dealing with property known or believed to represent proceeds of indictable offence</w:t>
            </w:r>
          </w:p>
        </w:tc>
        <w:tc>
          <w:tcPr>
            <w:tcW w:w="1559" w:type="dxa"/>
            <w:shd w:val="clear" w:color="auto" w:fill="FFE599"/>
            <w:noWrap/>
            <w:vAlign w:val="center"/>
          </w:tcPr>
          <w:p w14:paraId="53DAD82F"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410" w:type="dxa"/>
            <w:shd w:val="clear" w:color="auto" w:fill="FFE599"/>
            <w:noWrap/>
            <w:vAlign w:val="center"/>
          </w:tcPr>
          <w:p w14:paraId="0DA454AD"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E599"/>
            <w:noWrap/>
            <w:vAlign w:val="center"/>
          </w:tcPr>
          <w:p w14:paraId="74511CE7"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E599"/>
            <w:noWrap/>
            <w:vAlign w:val="center"/>
          </w:tcPr>
          <w:p w14:paraId="66CEC2A0"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8</w:t>
            </w:r>
          </w:p>
        </w:tc>
        <w:tc>
          <w:tcPr>
            <w:tcW w:w="850" w:type="dxa"/>
            <w:shd w:val="clear" w:color="auto" w:fill="FFE599"/>
            <w:noWrap/>
            <w:vAlign w:val="center"/>
          </w:tcPr>
          <w:p w14:paraId="250D65F1"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sz w:val="24"/>
                <w:szCs w:val="24"/>
                <w:lang w:val="en-GB"/>
              </w:rPr>
              <w:t>8</w:t>
            </w:r>
          </w:p>
        </w:tc>
      </w:tr>
      <w:tr w:rsidR="00450D79" w:rsidRPr="007214BA" w14:paraId="6A51FA4F" w14:textId="77777777" w:rsidTr="004C5160">
        <w:trPr>
          <w:trHeight w:val="391"/>
        </w:trPr>
        <w:tc>
          <w:tcPr>
            <w:tcW w:w="9924" w:type="dxa"/>
            <w:gridSpan w:val="6"/>
            <w:shd w:val="clear" w:color="auto" w:fill="FFF2CC" w:themeFill="accent4" w:themeFillTint="33"/>
            <w:noWrap/>
            <w:vAlign w:val="center"/>
          </w:tcPr>
          <w:p w14:paraId="16237BD3" w14:textId="77777777" w:rsidR="00450D79" w:rsidRPr="007214BA" w:rsidRDefault="00450D79" w:rsidP="008C270C">
            <w:pPr>
              <w:snapToGrid w:val="0"/>
              <w:spacing w:after="0" w:line="240" w:lineRule="auto"/>
              <w:jc w:val="both"/>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 xml:space="preserve">Common Law </w:t>
            </w:r>
          </w:p>
        </w:tc>
      </w:tr>
      <w:tr w:rsidR="00B23FF0" w:rsidRPr="007214BA" w14:paraId="0BF0FC44" w14:textId="77777777" w:rsidTr="00B23FF0">
        <w:trPr>
          <w:trHeight w:val="436"/>
        </w:trPr>
        <w:tc>
          <w:tcPr>
            <w:tcW w:w="3120" w:type="dxa"/>
            <w:shd w:val="clear" w:color="auto" w:fill="FFF2CC" w:themeFill="accent4" w:themeFillTint="33"/>
            <w:noWrap/>
            <w:vAlign w:val="center"/>
          </w:tcPr>
          <w:p w14:paraId="65FC8C6D" w14:textId="77777777" w:rsidR="00450D79" w:rsidRPr="007214BA" w:rsidRDefault="00450D79" w:rsidP="008C270C">
            <w:pPr>
              <w:pStyle w:val="NormalWeb"/>
              <w:widowControl w:val="0"/>
              <w:snapToGrid w:val="0"/>
              <w:spacing w:before="0" w:beforeAutospacing="0" w:after="0" w:afterAutospacing="0"/>
              <w:rPr>
                <w:rFonts w:ascii="Times New Roman" w:hAnsi="Times New Roman" w:cs="Times New Roman"/>
                <w:bCs/>
                <w:kern w:val="2"/>
                <w:lang w:val="en-GB"/>
              </w:rPr>
            </w:pPr>
            <w:r w:rsidRPr="007214BA">
              <w:rPr>
                <w:rFonts w:ascii="Times New Roman" w:hAnsi="Times New Roman" w:cs="Times New Roman"/>
                <w:bCs/>
                <w:kern w:val="2"/>
                <w:lang w:val="en-GB"/>
              </w:rPr>
              <w:t>Misconduct in Public Office</w:t>
            </w:r>
          </w:p>
        </w:tc>
        <w:tc>
          <w:tcPr>
            <w:tcW w:w="1559" w:type="dxa"/>
            <w:shd w:val="clear" w:color="auto" w:fill="FFF2CC" w:themeFill="accent4" w:themeFillTint="33"/>
            <w:noWrap/>
            <w:vAlign w:val="center"/>
          </w:tcPr>
          <w:p w14:paraId="24A428BC"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12</w:t>
            </w:r>
          </w:p>
        </w:tc>
        <w:tc>
          <w:tcPr>
            <w:tcW w:w="2410" w:type="dxa"/>
            <w:shd w:val="clear" w:color="auto" w:fill="FFF2CC" w:themeFill="accent4" w:themeFillTint="33"/>
            <w:noWrap/>
            <w:vAlign w:val="center"/>
          </w:tcPr>
          <w:p w14:paraId="48BB86CB"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F2CC" w:themeFill="accent4" w:themeFillTint="33"/>
            <w:noWrap/>
            <w:vAlign w:val="center"/>
          </w:tcPr>
          <w:p w14:paraId="5D2EF30F"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993" w:type="dxa"/>
            <w:shd w:val="clear" w:color="auto" w:fill="FFF2CC" w:themeFill="accent4" w:themeFillTint="33"/>
            <w:noWrap/>
            <w:vAlign w:val="center"/>
          </w:tcPr>
          <w:p w14:paraId="6D2F7411"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850" w:type="dxa"/>
            <w:shd w:val="clear" w:color="auto" w:fill="FFF2CC" w:themeFill="accent4" w:themeFillTint="33"/>
            <w:noWrap/>
            <w:vAlign w:val="center"/>
          </w:tcPr>
          <w:p w14:paraId="5084A669"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13</w:t>
            </w:r>
          </w:p>
        </w:tc>
      </w:tr>
      <w:tr w:rsidR="00B23FF0" w:rsidRPr="007214BA" w14:paraId="04E4802B" w14:textId="77777777" w:rsidTr="00B23FF0">
        <w:trPr>
          <w:trHeight w:val="400"/>
        </w:trPr>
        <w:tc>
          <w:tcPr>
            <w:tcW w:w="3120" w:type="dxa"/>
            <w:shd w:val="clear" w:color="auto" w:fill="FFF2CC" w:themeFill="accent4" w:themeFillTint="33"/>
            <w:noWrap/>
            <w:vAlign w:val="center"/>
          </w:tcPr>
          <w:p w14:paraId="370A6251" w14:textId="77777777" w:rsidR="00450D79" w:rsidRPr="007214BA" w:rsidRDefault="00450D79" w:rsidP="008C270C">
            <w:pPr>
              <w:snapToGrid w:val="0"/>
              <w:spacing w:after="0" w:line="240" w:lineRule="auto"/>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Perverting the Course of Public Justice</w:t>
            </w:r>
          </w:p>
        </w:tc>
        <w:tc>
          <w:tcPr>
            <w:tcW w:w="1559" w:type="dxa"/>
            <w:shd w:val="clear" w:color="auto" w:fill="FFF2CC" w:themeFill="accent4" w:themeFillTint="33"/>
            <w:noWrap/>
            <w:vAlign w:val="center"/>
          </w:tcPr>
          <w:p w14:paraId="246A9E4F"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2410" w:type="dxa"/>
            <w:shd w:val="clear" w:color="auto" w:fill="FFF2CC" w:themeFill="accent4" w:themeFillTint="33"/>
            <w:noWrap/>
            <w:vAlign w:val="center"/>
          </w:tcPr>
          <w:p w14:paraId="29481138"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2" w:type="dxa"/>
            <w:shd w:val="clear" w:color="auto" w:fill="FFF2CC" w:themeFill="accent4" w:themeFillTint="33"/>
            <w:noWrap/>
            <w:vAlign w:val="center"/>
          </w:tcPr>
          <w:p w14:paraId="4CC966FD"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0</w:t>
            </w:r>
          </w:p>
        </w:tc>
        <w:tc>
          <w:tcPr>
            <w:tcW w:w="993" w:type="dxa"/>
            <w:shd w:val="clear" w:color="auto" w:fill="FFF2CC" w:themeFill="accent4" w:themeFillTint="33"/>
            <w:noWrap/>
            <w:vAlign w:val="center"/>
          </w:tcPr>
          <w:p w14:paraId="6580C2FD"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w:t>
            </w:r>
          </w:p>
        </w:tc>
        <w:tc>
          <w:tcPr>
            <w:tcW w:w="850" w:type="dxa"/>
            <w:shd w:val="clear" w:color="auto" w:fill="FFF2CC" w:themeFill="accent4" w:themeFillTint="33"/>
            <w:noWrap/>
            <w:vAlign w:val="center"/>
          </w:tcPr>
          <w:p w14:paraId="17C53DE7"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1</w:t>
            </w:r>
          </w:p>
        </w:tc>
      </w:tr>
      <w:tr w:rsidR="00B23FF0" w:rsidRPr="007214BA" w14:paraId="35AA713C" w14:textId="77777777" w:rsidTr="00B23FF0">
        <w:trPr>
          <w:trHeight w:val="397"/>
        </w:trPr>
        <w:tc>
          <w:tcPr>
            <w:tcW w:w="3120" w:type="dxa"/>
            <w:shd w:val="clear" w:color="auto" w:fill="FFD966"/>
            <w:noWrap/>
            <w:vAlign w:val="center"/>
          </w:tcPr>
          <w:p w14:paraId="4D159C68" w14:textId="77777777" w:rsidR="00450D79" w:rsidRPr="007214BA" w:rsidRDefault="00450D79" w:rsidP="008C270C">
            <w:pPr>
              <w:snapToGrid w:val="0"/>
              <w:spacing w:after="0" w:line="240" w:lineRule="auto"/>
              <w:rPr>
                <w:rFonts w:ascii="Times New Roman" w:eastAsia="PMingLiU" w:hAnsi="Times New Roman" w:cs="Times New Roman"/>
                <w:b/>
                <w:sz w:val="24"/>
                <w:szCs w:val="24"/>
                <w:lang w:val="en-GB"/>
              </w:rPr>
            </w:pPr>
            <w:r w:rsidRPr="007214BA">
              <w:rPr>
                <w:rFonts w:ascii="Times New Roman" w:eastAsia="PMingLiU" w:hAnsi="Times New Roman" w:cs="Times New Roman"/>
                <w:b/>
                <w:bCs/>
                <w:iCs/>
                <w:sz w:val="24"/>
                <w:szCs w:val="24"/>
                <w:lang w:val="en-GB"/>
              </w:rPr>
              <w:t>Total</w:t>
            </w:r>
          </w:p>
        </w:tc>
        <w:tc>
          <w:tcPr>
            <w:tcW w:w="1559" w:type="dxa"/>
            <w:shd w:val="clear" w:color="auto" w:fill="FFD966"/>
            <w:noWrap/>
            <w:vAlign w:val="center"/>
          </w:tcPr>
          <w:p w14:paraId="511E10C1"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iCs/>
                <w:sz w:val="24"/>
                <w:szCs w:val="24"/>
                <w:lang w:val="en-GB"/>
              </w:rPr>
              <w:t>16</w:t>
            </w:r>
          </w:p>
        </w:tc>
        <w:tc>
          <w:tcPr>
            <w:tcW w:w="2410" w:type="dxa"/>
            <w:shd w:val="clear" w:color="auto" w:fill="FFD966"/>
            <w:noWrap/>
            <w:vAlign w:val="center"/>
          </w:tcPr>
          <w:p w14:paraId="0975A731"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iCs/>
                <w:sz w:val="24"/>
                <w:szCs w:val="24"/>
                <w:lang w:val="en-GB"/>
              </w:rPr>
              <w:t>9</w:t>
            </w:r>
          </w:p>
        </w:tc>
        <w:tc>
          <w:tcPr>
            <w:tcW w:w="992" w:type="dxa"/>
            <w:shd w:val="clear" w:color="auto" w:fill="FFD966"/>
            <w:noWrap/>
            <w:vAlign w:val="center"/>
          </w:tcPr>
          <w:p w14:paraId="019BA592"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iCs/>
                <w:sz w:val="24"/>
                <w:szCs w:val="24"/>
                <w:lang w:val="en-GB"/>
              </w:rPr>
              <w:t>1</w:t>
            </w:r>
          </w:p>
        </w:tc>
        <w:tc>
          <w:tcPr>
            <w:tcW w:w="993" w:type="dxa"/>
            <w:shd w:val="clear" w:color="auto" w:fill="FFD966"/>
            <w:noWrap/>
            <w:vAlign w:val="center"/>
          </w:tcPr>
          <w:p w14:paraId="4B2B904E"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bCs/>
                <w:iCs/>
                <w:sz w:val="24"/>
                <w:szCs w:val="24"/>
                <w:lang w:val="en-GB"/>
              </w:rPr>
              <w:t>107</w:t>
            </w:r>
          </w:p>
        </w:tc>
        <w:tc>
          <w:tcPr>
            <w:tcW w:w="850" w:type="dxa"/>
            <w:shd w:val="clear" w:color="auto" w:fill="FFD966"/>
            <w:noWrap/>
            <w:vAlign w:val="center"/>
          </w:tcPr>
          <w:p w14:paraId="614BD800"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iCs/>
                <w:sz w:val="24"/>
                <w:szCs w:val="24"/>
                <w:lang w:val="en-GB"/>
              </w:rPr>
              <w:t>133</w:t>
            </w:r>
          </w:p>
        </w:tc>
      </w:tr>
    </w:tbl>
    <w:tbl>
      <w:tblPr>
        <w:tblpPr w:leftFromText="180" w:rightFromText="180" w:vertAnchor="text" w:horzAnchor="margin" w:tblpXSpec="center" w:tblpY="-67"/>
        <w:tblW w:w="9382" w:type="dxa"/>
        <w:tblLayout w:type="fixed"/>
        <w:tblLook w:val="04A0" w:firstRow="1" w:lastRow="0" w:firstColumn="1" w:lastColumn="0" w:noHBand="0" w:noVBand="1"/>
      </w:tblPr>
      <w:tblGrid>
        <w:gridCol w:w="1985"/>
        <w:gridCol w:w="5244"/>
        <w:gridCol w:w="2126"/>
        <w:gridCol w:w="27"/>
      </w:tblGrid>
      <w:tr w:rsidR="00450D79" w:rsidRPr="00A56F3E" w14:paraId="1EEF1FE9" w14:textId="77777777" w:rsidTr="004C5160">
        <w:trPr>
          <w:gridAfter w:val="1"/>
          <w:wAfter w:w="27" w:type="dxa"/>
          <w:trHeight w:val="1053"/>
        </w:trPr>
        <w:tc>
          <w:tcPr>
            <w:tcW w:w="1985" w:type="dxa"/>
            <w:shd w:val="clear" w:color="auto" w:fill="auto"/>
            <w:hideMark/>
          </w:tcPr>
          <w:p w14:paraId="66C6E096" w14:textId="77777777" w:rsidR="00450D79" w:rsidRPr="00CD1283" w:rsidRDefault="00450D79" w:rsidP="008C270C">
            <w:pPr>
              <w:snapToGrid w:val="0"/>
              <w:spacing w:after="0" w:line="240" w:lineRule="auto"/>
              <w:rPr>
                <w:rFonts w:ascii="Times New Roman" w:eastAsia="PMingLiU" w:hAnsi="Times New Roman" w:cs="Times New Roman"/>
                <w:sz w:val="32"/>
                <w:szCs w:val="32"/>
                <w:lang w:val="en-GB"/>
              </w:rPr>
            </w:pPr>
            <w:r>
              <w:rPr>
                <w:rFonts w:ascii="Times New Roman" w:eastAsia="PMingLiU" w:hAnsi="Times New Roman" w:cs="Times New Roman" w:hint="eastAsia"/>
                <w:b/>
                <w:sz w:val="32"/>
                <w:szCs w:val="32"/>
                <w:lang w:val="en-GB"/>
              </w:rPr>
              <w:lastRenderedPageBreak/>
              <w:t>A</w:t>
            </w:r>
            <w:r>
              <w:rPr>
                <w:rFonts w:ascii="Times New Roman" w:eastAsia="PMingLiU" w:hAnsi="Times New Roman" w:cs="Times New Roman"/>
                <w:b/>
                <w:sz w:val="32"/>
                <w:szCs w:val="32"/>
                <w:lang w:val="en-GB"/>
              </w:rPr>
              <w:t>ppendix 8</w:t>
            </w:r>
          </w:p>
        </w:tc>
        <w:tc>
          <w:tcPr>
            <w:tcW w:w="7370" w:type="dxa"/>
            <w:gridSpan w:val="2"/>
            <w:shd w:val="clear" w:color="auto" w:fill="auto"/>
            <w:hideMark/>
          </w:tcPr>
          <w:p w14:paraId="63934910" w14:textId="77777777" w:rsidR="00450D79" w:rsidRDefault="00450D79" w:rsidP="008C270C">
            <w:pPr>
              <w:adjustRightInd w:val="0"/>
              <w:spacing w:after="0" w:line="240" w:lineRule="auto"/>
              <w:jc w:val="both"/>
              <w:textAlignment w:val="baseline"/>
              <w:rPr>
                <w:rFonts w:ascii="Times New Roman" w:eastAsia="PMingLiU" w:hAnsi="Times New Roman" w:cs="Times New Roman"/>
                <w:b/>
                <w:bCs/>
                <w:sz w:val="32"/>
                <w:szCs w:val="32"/>
              </w:rPr>
            </w:pPr>
            <w:r w:rsidRPr="00CD1283">
              <w:rPr>
                <w:rFonts w:ascii="Times New Roman" w:eastAsia="PMingLiU" w:hAnsi="Times New Roman" w:cs="Times New Roman"/>
                <w:b/>
                <w:bCs/>
                <w:sz w:val="32"/>
                <w:szCs w:val="32"/>
                <w:lang w:val="en-GB"/>
              </w:rPr>
              <w:t>Non-Corruption Referrals Made to Government Bureaux</w:t>
            </w:r>
            <w:r>
              <w:rPr>
                <w:rFonts w:ascii="Times New Roman" w:eastAsia="PMingLiU" w:hAnsi="Times New Roman" w:cs="Times New Roman"/>
                <w:b/>
                <w:bCs/>
                <w:sz w:val="32"/>
                <w:szCs w:val="32"/>
                <w:lang w:val="en-GB"/>
              </w:rPr>
              <w:t xml:space="preserve">, </w:t>
            </w:r>
            <w:r w:rsidRPr="00CD1283">
              <w:rPr>
                <w:rFonts w:ascii="Times New Roman" w:eastAsia="PMingLiU" w:hAnsi="Times New Roman" w:cs="Times New Roman"/>
                <w:b/>
                <w:bCs/>
                <w:sz w:val="32"/>
                <w:szCs w:val="32"/>
                <w:lang w:val="en-GB"/>
              </w:rPr>
              <w:t>Depar</w:t>
            </w:r>
            <w:r>
              <w:rPr>
                <w:rFonts w:ascii="Times New Roman" w:eastAsia="PMingLiU" w:hAnsi="Times New Roman" w:cs="Times New Roman"/>
                <w:b/>
                <w:bCs/>
                <w:sz w:val="32"/>
                <w:szCs w:val="32"/>
                <w:lang w:val="en-GB"/>
              </w:rPr>
              <w:t>tments and Public Bodies as</w:t>
            </w:r>
            <w:r w:rsidRPr="00882339">
              <w:rPr>
                <w:rFonts w:ascii="Verdana" w:hAnsi="Verdana"/>
                <w:color w:val="000000"/>
                <w:sz w:val="18"/>
                <w:szCs w:val="18"/>
                <w:shd w:val="clear" w:color="auto" w:fill="FFFFFF"/>
              </w:rPr>
              <w:t xml:space="preserve"> </w:t>
            </w:r>
            <w:r>
              <w:rPr>
                <w:rFonts w:ascii="Times New Roman" w:eastAsia="PMingLiU" w:hAnsi="Times New Roman" w:cs="Times New Roman"/>
                <w:b/>
                <w:bCs/>
                <w:sz w:val="32"/>
                <w:szCs w:val="32"/>
              </w:rPr>
              <w:t xml:space="preserve">at the End of </w:t>
            </w:r>
            <w:r w:rsidRPr="00882339">
              <w:rPr>
                <w:rFonts w:ascii="Times New Roman" w:eastAsia="PMingLiU" w:hAnsi="Times New Roman" w:cs="Times New Roman"/>
                <w:b/>
                <w:bCs/>
                <w:sz w:val="32"/>
                <w:szCs w:val="32"/>
              </w:rPr>
              <w:t>December 2022</w:t>
            </w:r>
            <w:r w:rsidRPr="00A56F3E">
              <w:rPr>
                <w:rStyle w:val="FootnoteReference"/>
                <w:rFonts w:ascii="Times New Roman" w:hAnsi="Times New Roman"/>
                <w:b/>
                <w:sz w:val="32"/>
                <w:szCs w:val="32"/>
              </w:rPr>
              <w:footnoteReference w:id="20"/>
            </w:r>
          </w:p>
          <w:p w14:paraId="608D11C2" w14:textId="44F0C3C5" w:rsidR="00586B2D" w:rsidRPr="007353BC" w:rsidRDefault="00586B2D" w:rsidP="008C270C">
            <w:pPr>
              <w:adjustRightInd w:val="0"/>
              <w:spacing w:after="0" w:line="240" w:lineRule="auto"/>
              <w:jc w:val="both"/>
              <w:textAlignment w:val="baseline"/>
              <w:rPr>
                <w:rFonts w:ascii="Times New Roman" w:eastAsia="PMingLiU" w:hAnsi="Times New Roman" w:cs="Times New Roman"/>
                <w:b/>
                <w:bCs/>
                <w:sz w:val="32"/>
                <w:szCs w:val="32"/>
                <w:lang w:val="en-GB"/>
              </w:rPr>
            </w:pPr>
          </w:p>
        </w:tc>
      </w:tr>
      <w:tr w:rsidR="00450D79" w:rsidRPr="007214BA" w14:paraId="089E9408"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7229" w:type="dxa"/>
            <w:gridSpan w:val="2"/>
            <w:vMerge w:val="restart"/>
            <w:tcBorders>
              <w:top w:val="single" w:sz="4" w:space="0" w:color="auto"/>
              <w:bottom w:val="nil"/>
            </w:tcBorders>
            <w:shd w:val="clear" w:color="auto" w:fill="FFC000" w:themeFill="accent4"/>
            <w:noWrap/>
            <w:vAlign w:val="center"/>
          </w:tcPr>
          <w:p w14:paraId="56A7FEB7" w14:textId="77777777" w:rsidR="00450D79" w:rsidRPr="007214BA" w:rsidRDefault="00450D79" w:rsidP="008C270C">
            <w:pPr>
              <w:snapToGrid w:val="0"/>
              <w:spacing w:after="0" w:line="240" w:lineRule="auto"/>
              <w:jc w:val="both"/>
              <w:rPr>
                <w:rFonts w:ascii="Times New Roman" w:eastAsia="PMingLiU" w:hAnsi="Times New Roman" w:cs="Times New Roman"/>
                <w:b/>
                <w:bCs/>
                <w:iCs/>
                <w:sz w:val="24"/>
                <w:szCs w:val="24"/>
                <w:lang w:val="en-GB"/>
              </w:rPr>
            </w:pPr>
          </w:p>
        </w:tc>
        <w:tc>
          <w:tcPr>
            <w:tcW w:w="2153" w:type="dxa"/>
            <w:gridSpan w:val="2"/>
            <w:vMerge w:val="restart"/>
            <w:tcBorders>
              <w:top w:val="single" w:sz="4" w:space="0" w:color="auto"/>
              <w:bottom w:val="nil"/>
            </w:tcBorders>
            <w:shd w:val="clear" w:color="auto" w:fill="FFC000" w:themeFill="accent4"/>
            <w:noWrap/>
            <w:vAlign w:val="center"/>
            <w:hideMark/>
          </w:tcPr>
          <w:p w14:paraId="05E3A0DB"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Number of referrals</w:t>
            </w:r>
          </w:p>
        </w:tc>
      </w:tr>
      <w:tr w:rsidR="00450D79" w:rsidRPr="007214BA" w14:paraId="77F55EBF"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6"/>
        </w:trPr>
        <w:tc>
          <w:tcPr>
            <w:tcW w:w="7229" w:type="dxa"/>
            <w:gridSpan w:val="2"/>
            <w:vMerge/>
            <w:tcBorders>
              <w:bottom w:val="single" w:sz="4" w:space="0" w:color="auto"/>
            </w:tcBorders>
            <w:shd w:val="clear" w:color="auto" w:fill="FFC000" w:themeFill="accent4"/>
            <w:noWrap/>
            <w:vAlign w:val="center"/>
            <w:hideMark/>
          </w:tcPr>
          <w:p w14:paraId="46A1994C" w14:textId="77777777" w:rsidR="00450D79" w:rsidRPr="007214BA" w:rsidRDefault="00450D79" w:rsidP="008C270C">
            <w:pPr>
              <w:snapToGrid w:val="0"/>
              <w:spacing w:after="0" w:line="240" w:lineRule="auto"/>
              <w:jc w:val="both"/>
              <w:rPr>
                <w:rFonts w:ascii="Times New Roman" w:eastAsia="PMingLiU" w:hAnsi="Times New Roman" w:cs="Times New Roman"/>
                <w:sz w:val="24"/>
                <w:szCs w:val="24"/>
                <w:lang w:val="en-GB"/>
              </w:rPr>
            </w:pPr>
          </w:p>
        </w:tc>
        <w:tc>
          <w:tcPr>
            <w:tcW w:w="2153" w:type="dxa"/>
            <w:gridSpan w:val="2"/>
            <w:vMerge/>
            <w:tcBorders>
              <w:bottom w:val="single" w:sz="4" w:space="0" w:color="auto"/>
            </w:tcBorders>
            <w:shd w:val="clear" w:color="auto" w:fill="FFC000" w:themeFill="accent4"/>
            <w:noWrap/>
            <w:hideMark/>
          </w:tcPr>
          <w:p w14:paraId="4082E0C3" w14:textId="77777777" w:rsidR="00450D79" w:rsidRPr="007214BA" w:rsidRDefault="00450D79" w:rsidP="008C270C">
            <w:pPr>
              <w:snapToGrid w:val="0"/>
              <w:spacing w:after="0" w:line="240" w:lineRule="auto"/>
              <w:jc w:val="center"/>
              <w:rPr>
                <w:rFonts w:ascii="Times New Roman" w:eastAsia="PMingLiU" w:hAnsi="Times New Roman" w:cs="Times New Roman"/>
                <w:bCs/>
                <w:iCs/>
                <w:sz w:val="24"/>
                <w:szCs w:val="24"/>
                <w:lang w:val="en-GB"/>
              </w:rPr>
            </w:pPr>
          </w:p>
        </w:tc>
      </w:tr>
      <w:tr w:rsidR="00450D79" w:rsidRPr="007214BA" w14:paraId="1BDE0694"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9382" w:type="dxa"/>
            <w:gridSpan w:val="4"/>
            <w:tcBorders>
              <w:bottom w:val="nil"/>
            </w:tcBorders>
            <w:shd w:val="clear" w:color="auto" w:fill="FFD966"/>
            <w:noWrap/>
            <w:vAlign w:val="center"/>
          </w:tcPr>
          <w:p w14:paraId="1B40B149" w14:textId="77777777" w:rsidR="00450D79" w:rsidRPr="007214BA" w:rsidRDefault="00450D79" w:rsidP="008C270C">
            <w:pPr>
              <w:snapToGrid w:val="0"/>
              <w:spacing w:after="0" w:line="240" w:lineRule="auto"/>
              <w:rPr>
                <w:rFonts w:ascii="Times New Roman" w:eastAsia="PMingLiU" w:hAnsi="Times New Roman" w:cs="Times New Roman"/>
                <w:bCs/>
                <w:iCs/>
                <w:sz w:val="24"/>
                <w:szCs w:val="24"/>
                <w:lang w:val="en-GB"/>
              </w:rPr>
            </w:pPr>
            <w:r w:rsidRPr="007214BA">
              <w:rPr>
                <w:rFonts w:ascii="Times New Roman" w:eastAsia="PMingLiU" w:hAnsi="Times New Roman" w:cs="Times New Roman"/>
                <w:b/>
                <w:bCs/>
                <w:sz w:val="24"/>
                <w:szCs w:val="24"/>
                <w:lang w:val="en-GB"/>
              </w:rPr>
              <w:t>Government Bureaux and Departments</w:t>
            </w:r>
          </w:p>
        </w:tc>
      </w:tr>
      <w:tr w:rsidR="00450D79" w:rsidRPr="007214BA" w14:paraId="11D162FB"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7229" w:type="dxa"/>
            <w:gridSpan w:val="2"/>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14:paraId="2FAF1310" w14:textId="77777777" w:rsidR="00450D79" w:rsidRPr="007214BA" w:rsidRDefault="00450D79" w:rsidP="008C270C">
            <w:pPr>
              <w:snapToGrid w:val="0"/>
              <w:spacing w:after="0" w:line="240" w:lineRule="auto"/>
              <w:ind w:left="241"/>
              <w:jc w:val="both"/>
              <w:rPr>
                <w:rFonts w:ascii="Times New Roman" w:eastAsia="PMingLiU" w:hAnsi="Times New Roman" w:cs="Times New Roman"/>
                <w:sz w:val="24"/>
                <w:szCs w:val="24"/>
                <w:lang w:val="en-GB"/>
              </w:rPr>
            </w:pPr>
            <w:r w:rsidRPr="007214BA">
              <w:rPr>
                <w:rFonts w:ascii="Times New Roman" w:eastAsia="PMingLiU" w:hAnsi="Times New Roman" w:cs="Times New Roman"/>
                <w:bCs/>
                <w:sz w:val="24"/>
                <w:szCs w:val="24"/>
                <w:lang w:val="en-GB"/>
              </w:rPr>
              <w:t>Hong Kong Police Force</w:t>
            </w:r>
          </w:p>
        </w:tc>
        <w:tc>
          <w:tcPr>
            <w:tcW w:w="2153" w:type="dxa"/>
            <w:gridSpan w:val="2"/>
            <w:tcBorders>
              <w:top w:val="single" w:sz="4" w:space="0" w:color="auto"/>
              <w:left w:val="single" w:sz="4" w:space="0" w:color="auto"/>
              <w:bottom w:val="nil"/>
              <w:right w:val="single" w:sz="4" w:space="0" w:color="auto"/>
            </w:tcBorders>
            <w:shd w:val="clear" w:color="auto" w:fill="FFF2CC" w:themeFill="accent4" w:themeFillTint="33"/>
            <w:noWrap/>
            <w:vAlign w:val="center"/>
            <w:hideMark/>
          </w:tcPr>
          <w:p w14:paraId="6A7B2899"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147</w:t>
            </w:r>
          </w:p>
        </w:tc>
      </w:tr>
      <w:tr w:rsidR="00450D79" w:rsidRPr="007214BA" w:rsidDel="00D26AFF" w14:paraId="1821EDA2"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7229" w:type="dxa"/>
            <w:gridSpan w:val="2"/>
            <w:tcBorders>
              <w:top w:val="nil"/>
              <w:bottom w:val="nil"/>
            </w:tcBorders>
            <w:shd w:val="clear" w:color="auto" w:fill="FFE599" w:themeFill="accent4" w:themeFillTint="66"/>
            <w:noWrap/>
            <w:vAlign w:val="center"/>
          </w:tcPr>
          <w:p w14:paraId="28CEF227"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I</w:t>
            </w:r>
            <w:r w:rsidRPr="007214BA">
              <w:rPr>
                <w:rFonts w:ascii="Times New Roman" w:eastAsia="PMingLiU" w:hAnsi="Times New Roman" w:cs="Times New Roman"/>
                <w:bCs/>
                <w:sz w:val="24"/>
                <w:szCs w:val="24"/>
                <w:lang w:val="en-GB"/>
              </w:rPr>
              <w:t>nland Revenue Department</w:t>
            </w:r>
          </w:p>
        </w:tc>
        <w:tc>
          <w:tcPr>
            <w:tcW w:w="2153" w:type="dxa"/>
            <w:gridSpan w:val="2"/>
            <w:tcBorders>
              <w:top w:val="nil"/>
              <w:bottom w:val="nil"/>
            </w:tcBorders>
            <w:shd w:val="clear" w:color="auto" w:fill="FFE599" w:themeFill="accent4" w:themeFillTint="66"/>
            <w:noWrap/>
            <w:vAlign w:val="center"/>
          </w:tcPr>
          <w:p w14:paraId="262C9A23" w14:textId="77777777" w:rsidR="00450D79" w:rsidRPr="007214BA" w:rsidDel="00E101F1"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bCs/>
                <w:sz w:val="24"/>
                <w:szCs w:val="24"/>
                <w:lang w:val="en-GB"/>
              </w:rPr>
              <w:t>30</w:t>
            </w:r>
          </w:p>
        </w:tc>
      </w:tr>
      <w:tr w:rsidR="00450D79" w:rsidRPr="007214BA" w14:paraId="490F721B"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7229" w:type="dxa"/>
            <w:gridSpan w:val="2"/>
            <w:tcBorders>
              <w:top w:val="nil"/>
              <w:left w:val="single" w:sz="4" w:space="0" w:color="auto"/>
              <w:bottom w:val="nil"/>
              <w:right w:val="single" w:sz="4" w:space="0" w:color="auto"/>
            </w:tcBorders>
            <w:shd w:val="clear" w:color="auto" w:fill="FFF2CC" w:themeFill="accent4" w:themeFillTint="33"/>
            <w:noWrap/>
            <w:vAlign w:val="center"/>
          </w:tcPr>
          <w:p w14:paraId="68A62D2D" w14:textId="77777777" w:rsidR="00450D79" w:rsidRPr="007214BA" w:rsidDel="00D26AFF"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L</w:t>
            </w:r>
            <w:r w:rsidRPr="007214BA">
              <w:rPr>
                <w:rFonts w:ascii="Times New Roman" w:eastAsia="PMingLiU" w:hAnsi="Times New Roman" w:cs="Times New Roman"/>
                <w:bCs/>
                <w:sz w:val="24"/>
                <w:szCs w:val="24"/>
                <w:lang w:val="en-GB"/>
              </w:rPr>
              <w:t>ands Department</w:t>
            </w:r>
          </w:p>
        </w:tc>
        <w:tc>
          <w:tcPr>
            <w:tcW w:w="2153" w:type="dxa"/>
            <w:gridSpan w:val="2"/>
            <w:tcBorders>
              <w:top w:val="nil"/>
              <w:left w:val="single" w:sz="4" w:space="0" w:color="auto"/>
              <w:bottom w:val="nil"/>
              <w:right w:val="single" w:sz="4" w:space="0" w:color="auto"/>
            </w:tcBorders>
            <w:shd w:val="clear" w:color="auto" w:fill="FFF2CC" w:themeFill="accent4" w:themeFillTint="33"/>
            <w:noWrap/>
            <w:vAlign w:val="center"/>
          </w:tcPr>
          <w:p w14:paraId="4A200292" w14:textId="77777777" w:rsidR="00450D79" w:rsidRPr="007214BA" w:rsidDel="00D26AFF"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16</w:t>
            </w:r>
          </w:p>
        </w:tc>
      </w:tr>
      <w:tr w:rsidR="00450D79" w:rsidRPr="007214BA" w:rsidDel="00D26AFF" w14:paraId="3E35B47E"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7229" w:type="dxa"/>
            <w:gridSpan w:val="2"/>
            <w:tcBorders>
              <w:top w:val="nil"/>
              <w:bottom w:val="nil"/>
            </w:tcBorders>
            <w:shd w:val="clear" w:color="auto" w:fill="FFE599" w:themeFill="accent4" w:themeFillTint="66"/>
            <w:noWrap/>
            <w:vAlign w:val="center"/>
          </w:tcPr>
          <w:p w14:paraId="70995231" w14:textId="77777777" w:rsidR="00450D79" w:rsidRPr="007214BA" w:rsidRDefault="00450D79" w:rsidP="008C270C">
            <w:pPr>
              <w:snapToGrid w:val="0"/>
              <w:spacing w:after="0" w:line="240" w:lineRule="auto"/>
              <w:ind w:left="241"/>
              <w:jc w:val="both"/>
              <w:rPr>
                <w:rFonts w:ascii="Times New Roman" w:eastAsia="PMingLiU" w:hAnsi="Times New Roman" w:cs="Times New Roman"/>
                <w:sz w:val="24"/>
                <w:szCs w:val="24"/>
                <w:lang w:val="en-GB"/>
              </w:rPr>
            </w:pPr>
            <w:r w:rsidRPr="007214BA">
              <w:rPr>
                <w:rFonts w:ascii="Times New Roman" w:eastAsia="PMingLiU" w:hAnsi="Times New Roman" w:cs="Times New Roman" w:hint="eastAsia"/>
                <w:bCs/>
                <w:sz w:val="24"/>
                <w:szCs w:val="24"/>
                <w:lang w:val="en-GB"/>
              </w:rPr>
              <w:t>H</w:t>
            </w:r>
            <w:r w:rsidRPr="007214BA">
              <w:rPr>
                <w:rFonts w:ascii="Times New Roman" w:eastAsia="PMingLiU" w:hAnsi="Times New Roman" w:cs="Times New Roman"/>
                <w:bCs/>
                <w:sz w:val="24"/>
                <w:szCs w:val="24"/>
                <w:lang w:val="en-GB"/>
              </w:rPr>
              <w:t>ousing Department</w:t>
            </w:r>
          </w:p>
        </w:tc>
        <w:tc>
          <w:tcPr>
            <w:tcW w:w="2153" w:type="dxa"/>
            <w:gridSpan w:val="2"/>
            <w:tcBorders>
              <w:top w:val="nil"/>
              <w:bottom w:val="nil"/>
            </w:tcBorders>
            <w:shd w:val="clear" w:color="auto" w:fill="FFE599" w:themeFill="accent4" w:themeFillTint="66"/>
            <w:noWrap/>
            <w:vAlign w:val="center"/>
          </w:tcPr>
          <w:p w14:paraId="44F32094"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13</w:t>
            </w:r>
          </w:p>
        </w:tc>
      </w:tr>
      <w:tr w:rsidR="00450D79" w:rsidRPr="007214BA" w14:paraId="18317C82"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7229" w:type="dxa"/>
            <w:gridSpan w:val="2"/>
            <w:tcBorders>
              <w:top w:val="nil"/>
              <w:left w:val="single" w:sz="4" w:space="0" w:color="auto"/>
              <w:bottom w:val="nil"/>
              <w:right w:val="single" w:sz="4" w:space="0" w:color="auto"/>
            </w:tcBorders>
            <w:shd w:val="clear" w:color="auto" w:fill="FFF2CC" w:themeFill="accent4" w:themeFillTint="33"/>
            <w:noWrap/>
            <w:vAlign w:val="center"/>
          </w:tcPr>
          <w:p w14:paraId="2D5A20BD"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 xml:space="preserve">Social Welfare Department </w:t>
            </w:r>
          </w:p>
        </w:tc>
        <w:tc>
          <w:tcPr>
            <w:tcW w:w="2153" w:type="dxa"/>
            <w:gridSpan w:val="2"/>
            <w:tcBorders>
              <w:top w:val="nil"/>
              <w:left w:val="single" w:sz="4" w:space="0" w:color="auto"/>
              <w:bottom w:val="nil"/>
              <w:right w:val="single" w:sz="4" w:space="0" w:color="auto"/>
            </w:tcBorders>
            <w:shd w:val="clear" w:color="auto" w:fill="FFF2CC" w:themeFill="accent4" w:themeFillTint="33"/>
            <w:noWrap/>
            <w:vAlign w:val="center"/>
          </w:tcPr>
          <w:p w14:paraId="75A6B9C4" w14:textId="77777777" w:rsidR="00450D79" w:rsidRPr="007214BA" w:rsidDel="00D26AFF"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11</w:t>
            </w:r>
          </w:p>
        </w:tc>
      </w:tr>
      <w:tr w:rsidR="00450D79" w:rsidRPr="007214BA" w14:paraId="20B670F3"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7229" w:type="dxa"/>
            <w:gridSpan w:val="2"/>
            <w:tcBorders>
              <w:top w:val="nil"/>
              <w:bottom w:val="nil"/>
            </w:tcBorders>
            <w:shd w:val="clear" w:color="auto" w:fill="FFE599" w:themeFill="accent4" w:themeFillTint="66"/>
            <w:noWrap/>
            <w:vAlign w:val="center"/>
          </w:tcPr>
          <w:p w14:paraId="3D8234B5"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E</w:t>
            </w:r>
            <w:r w:rsidRPr="007214BA">
              <w:rPr>
                <w:rFonts w:ascii="Times New Roman" w:eastAsia="PMingLiU" w:hAnsi="Times New Roman" w:cs="Times New Roman"/>
                <w:bCs/>
                <w:sz w:val="24"/>
                <w:szCs w:val="24"/>
                <w:lang w:val="en-GB"/>
              </w:rPr>
              <w:t>ducation Bureau</w:t>
            </w:r>
          </w:p>
        </w:tc>
        <w:tc>
          <w:tcPr>
            <w:tcW w:w="2153" w:type="dxa"/>
            <w:gridSpan w:val="2"/>
            <w:tcBorders>
              <w:top w:val="nil"/>
              <w:bottom w:val="nil"/>
            </w:tcBorders>
            <w:shd w:val="clear" w:color="auto" w:fill="FFE599" w:themeFill="accent4" w:themeFillTint="66"/>
            <w:noWrap/>
            <w:vAlign w:val="center"/>
          </w:tcPr>
          <w:p w14:paraId="472CE769" w14:textId="77777777" w:rsidR="00450D79" w:rsidRPr="007214BA" w:rsidDel="00E101F1"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8</w:t>
            </w:r>
          </w:p>
        </w:tc>
      </w:tr>
      <w:tr w:rsidR="00450D79" w:rsidRPr="007214BA" w14:paraId="6C6B9521"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7229" w:type="dxa"/>
            <w:gridSpan w:val="2"/>
            <w:tcBorders>
              <w:top w:val="nil"/>
              <w:bottom w:val="nil"/>
            </w:tcBorders>
            <w:shd w:val="clear" w:color="auto" w:fill="FFF2CC" w:themeFill="accent4" w:themeFillTint="33"/>
            <w:noWrap/>
            <w:vAlign w:val="center"/>
          </w:tcPr>
          <w:p w14:paraId="1217F0E6"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I</w:t>
            </w:r>
            <w:r w:rsidRPr="007214BA">
              <w:rPr>
                <w:rFonts w:ascii="Times New Roman" w:eastAsia="PMingLiU" w:hAnsi="Times New Roman" w:cs="Times New Roman"/>
                <w:bCs/>
                <w:sz w:val="24"/>
                <w:szCs w:val="24"/>
                <w:lang w:val="en-GB"/>
              </w:rPr>
              <w:t>mmigration Department</w:t>
            </w:r>
          </w:p>
        </w:tc>
        <w:tc>
          <w:tcPr>
            <w:tcW w:w="2153" w:type="dxa"/>
            <w:gridSpan w:val="2"/>
            <w:tcBorders>
              <w:top w:val="nil"/>
              <w:bottom w:val="nil"/>
            </w:tcBorders>
            <w:shd w:val="clear" w:color="auto" w:fill="FFF2CC" w:themeFill="accent4" w:themeFillTint="33"/>
            <w:noWrap/>
            <w:vAlign w:val="center"/>
          </w:tcPr>
          <w:p w14:paraId="3B815A22" w14:textId="77777777" w:rsidR="00450D79" w:rsidRPr="007214BA" w:rsidDel="00D26AFF"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7</w:t>
            </w:r>
          </w:p>
        </w:tc>
      </w:tr>
      <w:tr w:rsidR="00450D79" w:rsidRPr="007214BA" w14:paraId="16089FC0"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7229" w:type="dxa"/>
            <w:gridSpan w:val="2"/>
            <w:tcBorders>
              <w:top w:val="nil"/>
              <w:bottom w:val="nil"/>
            </w:tcBorders>
            <w:shd w:val="clear" w:color="auto" w:fill="FFE599" w:themeFill="accent4" w:themeFillTint="66"/>
            <w:noWrap/>
            <w:vAlign w:val="center"/>
          </w:tcPr>
          <w:p w14:paraId="7644F777" w14:textId="77777777" w:rsidR="00450D79" w:rsidRPr="007214BA" w:rsidDel="00E101F1"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Hong Kong Customs and Excise Department</w:t>
            </w:r>
          </w:p>
        </w:tc>
        <w:tc>
          <w:tcPr>
            <w:tcW w:w="2153" w:type="dxa"/>
            <w:gridSpan w:val="2"/>
            <w:tcBorders>
              <w:top w:val="nil"/>
              <w:bottom w:val="nil"/>
            </w:tcBorders>
            <w:shd w:val="clear" w:color="auto" w:fill="FFE599" w:themeFill="accent4" w:themeFillTint="66"/>
            <w:noWrap/>
            <w:vAlign w:val="center"/>
          </w:tcPr>
          <w:p w14:paraId="4ED68066" w14:textId="77777777" w:rsidR="00450D79" w:rsidRPr="007214BA" w:rsidDel="00E101F1"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7</w:t>
            </w:r>
          </w:p>
        </w:tc>
      </w:tr>
      <w:tr w:rsidR="00450D79" w:rsidRPr="007214BA" w:rsidDel="00D26AFF" w14:paraId="77D5298E"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7229" w:type="dxa"/>
            <w:gridSpan w:val="2"/>
            <w:tcBorders>
              <w:top w:val="nil"/>
              <w:left w:val="single" w:sz="4" w:space="0" w:color="auto"/>
              <w:bottom w:val="nil"/>
              <w:right w:val="single" w:sz="4" w:space="0" w:color="auto"/>
            </w:tcBorders>
            <w:shd w:val="clear" w:color="auto" w:fill="FFF2CC" w:themeFill="accent4" w:themeFillTint="33"/>
            <w:noWrap/>
            <w:vAlign w:val="center"/>
          </w:tcPr>
          <w:p w14:paraId="63E5424B" w14:textId="77777777" w:rsidR="00450D79" w:rsidRPr="007214BA" w:rsidDel="00E101F1"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B</w:t>
            </w:r>
            <w:r w:rsidRPr="007214BA">
              <w:rPr>
                <w:rFonts w:ascii="Times New Roman" w:eastAsia="PMingLiU" w:hAnsi="Times New Roman" w:cs="Times New Roman"/>
                <w:bCs/>
                <w:sz w:val="24"/>
                <w:szCs w:val="24"/>
                <w:lang w:val="en-GB"/>
              </w:rPr>
              <w:t>uildings Department</w:t>
            </w:r>
          </w:p>
        </w:tc>
        <w:tc>
          <w:tcPr>
            <w:tcW w:w="2153" w:type="dxa"/>
            <w:gridSpan w:val="2"/>
            <w:tcBorders>
              <w:top w:val="nil"/>
              <w:left w:val="single" w:sz="4" w:space="0" w:color="auto"/>
              <w:bottom w:val="nil"/>
              <w:right w:val="single" w:sz="4" w:space="0" w:color="auto"/>
            </w:tcBorders>
            <w:shd w:val="clear" w:color="auto" w:fill="FFF2CC" w:themeFill="accent4" w:themeFillTint="33"/>
            <w:noWrap/>
            <w:vAlign w:val="center"/>
          </w:tcPr>
          <w:p w14:paraId="6D2D2444" w14:textId="77777777" w:rsidR="00450D79" w:rsidRPr="007214BA" w:rsidDel="00E101F1"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6</w:t>
            </w:r>
          </w:p>
        </w:tc>
      </w:tr>
      <w:tr w:rsidR="00450D79" w:rsidRPr="007214BA" w:rsidDel="00E101F1" w14:paraId="1F262DC7"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7229" w:type="dxa"/>
            <w:gridSpan w:val="2"/>
            <w:tcBorders>
              <w:top w:val="nil"/>
              <w:bottom w:val="nil"/>
            </w:tcBorders>
            <w:shd w:val="clear" w:color="auto" w:fill="FFE599" w:themeFill="accent4" w:themeFillTint="66"/>
            <w:noWrap/>
            <w:vAlign w:val="center"/>
          </w:tcPr>
          <w:p w14:paraId="47A8194F"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T</w:t>
            </w:r>
            <w:r w:rsidRPr="007214BA">
              <w:rPr>
                <w:rFonts w:ascii="Times New Roman" w:eastAsia="PMingLiU" w:hAnsi="Times New Roman" w:cs="Times New Roman"/>
                <w:bCs/>
                <w:sz w:val="24"/>
                <w:szCs w:val="24"/>
                <w:lang w:val="en-GB"/>
              </w:rPr>
              <w:t>ransport Department</w:t>
            </w:r>
          </w:p>
        </w:tc>
        <w:tc>
          <w:tcPr>
            <w:tcW w:w="2153" w:type="dxa"/>
            <w:gridSpan w:val="2"/>
            <w:tcBorders>
              <w:top w:val="nil"/>
              <w:bottom w:val="nil"/>
            </w:tcBorders>
            <w:shd w:val="clear" w:color="auto" w:fill="FFE599" w:themeFill="accent4" w:themeFillTint="66"/>
            <w:noWrap/>
            <w:vAlign w:val="center"/>
          </w:tcPr>
          <w:p w14:paraId="16DFB4C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6</w:t>
            </w:r>
          </w:p>
        </w:tc>
      </w:tr>
      <w:tr w:rsidR="00450D79" w:rsidRPr="007214BA" w:rsidDel="00E101F1" w14:paraId="6F02A7B4"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7229" w:type="dxa"/>
            <w:gridSpan w:val="2"/>
            <w:tcBorders>
              <w:top w:val="nil"/>
              <w:bottom w:val="nil"/>
            </w:tcBorders>
            <w:shd w:val="clear" w:color="auto" w:fill="FFF2CC" w:themeFill="accent4" w:themeFillTint="33"/>
            <w:noWrap/>
            <w:vAlign w:val="center"/>
          </w:tcPr>
          <w:p w14:paraId="16B6E0B8"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H</w:t>
            </w:r>
            <w:r w:rsidRPr="007214BA">
              <w:rPr>
                <w:rFonts w:ascii="Times New Roman" w:eastAsia="PMingLiU" w:hAnsi="Times New Roman" w:cs="Times New Roman"/>
                <w:bCs/>
                <w:sz w:val="24"/>
                <w:szCs w:val="24"/>
                <w:lang w:val="en-GB"/>
              </w:rPr>
              <w:t>ome Affairs Department</w:t>
            </w:r>
          </w:p>
        </w:tc>
        <w:tc>
          <w:tcPr>
            <w:tcW w:w="2153" w:type="dxa"/>
            <w:gridSpan w:val="2"/>
            <w:tcBorders>
              <w:top w:val="nil"/>
              <w:bottom w:val="nil"/>
            </w:tcBorders>
            <w:shd w:val="clear" w:color="auto" w:fill="FFF2CC" w:themeFill="accent4" w:themeFillTint="33"/>
            <w:noWrap/>
            <w:vAlign w:val="center"/>
          </w:tcPr>
          <w:p w14:paraId="00D7B9E1"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5</w:t>
            </w:r>
          </w:p>
        </w:tc>
      </w:tr>
      <w:tr w:rsidR="00450D79" w:rsidRPr="007214BA" w:rsidDel="00E101F1" w14:paraId="7B445508"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7229" w:type="dxa"/>
            <w:gridSpan w:val="2"/>
            <w:tcBorders>
              <w:top w:val="nil"/>
              <w:bottom w:val="nil"/>
            </w:tcBorders>
            <w:shd w:val="clear" w:color="auto" w:fill="FFE599" w:themeFill="accent4" w:themeFillTint="66"/>
            <w:noWrap/>
            <w:vAlign w:val="center"/>
          </w:tcPr>
          <w:p w14:paraId="53E8A2B8"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L</w:t>
            </w:r>
            <w:r w:rsidRPr="007214BA">
              <w:rPr>
                <w:rFonts w:ascii="Times New Roman" w:eastAsia="PMingLiU" w:hAnsi="Times New Roman" w:cs="Times New Roman"/>
                <w:bCs/>
                <w:sz w:val="24"/>
                <w:szCs w:val="24"/>
                <w:lang w:val="en-GB"/>
              </w:rPr>
              <w:t>abour Department</w:t>
            </w:r>
          </w:p>
        </w:tc>
        <w:tc>
          <w:tcPr>
            <w:tcW w:w="2153" w:type="dxa"/>
            <w:gridSpan w:val="2"/>
            <w:tcBorders>
              <w:top w:val="nil"/>
              <w:bottom w:val="nil"/>
            </w:tcBorders>
            <w:shd w:val="clear" w:color="auto" w:fill="FFE599" w:themeFill="accent4" w:themeFillTint="66"/>
            <w:noWrap/>
            <w:vAlign w:val="center"/>
          </w:tcPr>
          <w:p w14:paraId="1EB75BAA"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5</w:t>
            </w:r>
          </w:p>
        </w:tc>
      </w:tr>
      <w:tr w:rsidR="00450D79" w:rsidRPr="007214BA" w:rsidDel="00E101F1" w14:paraId="46B3DBC2"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trPr>
        <w:tc>
          <w:tcPr>
            <w:tcW w:w="7229" w:type="dxa"/>
            <w:gridSpan w:val="2"/>
            <w:tcBorders>
              <w:top w:val="nil"/>
              <w:bottom w:val="nil"/>
            </w:tcBorders>
            <w:shd w:val="clear" w:color="auto" w:fill="FFF2CC" w:themeFill="accent4" w:themeFillTint="33"/>
            <w:noWrap/>
            <w:vAlign w:val="center"/>
          </w:tcPr>
          <w:p w14:paraId="077F10AA"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Cs/>
                <w:sz w:val="24"/>
                <w:szCs w:val="24"/>
                <w:lang w:val="en-GB"/>
              </w:rPr>
              <w:t>L</w:t>
            </w:r>
            <w:r w:rsidRPr="007214BA">
              <w:rPr>
                <w:rFonts w:ascii="Times New Roman" w:eastAsia="PMingLiU" w:hAnsi="Times New Roman" w:cs="Times New Roman"/>
                <w:bCs/>
                <w:sz w:val="24"/>
                <w:szCs w:val="24"/>
                <w:lang w:val="en-GB"/>
              </w:rPr>
              <w:t>eisure and Cultural Services Department</w:t>
            </w:r>
          </w:p>
        </w:tc>
        <w:tc>
          <w:tcPr>
            <w:tcW w:w="2153" w:type="dxa"/>
            <w:gridSpan w:val="2"/>
            <w:tcBorders>
              <w:top w:val="nil"/>
              <w:bottom w:val="nil"/>
            </w:tcBorders>
            <w:shd w:val="clear" w:color="auto" w:fill="FFF2CC" w:themeFill="accent4" w:themeFillTint="33"/>
            <w:noWrap/>
            <w:vAlign w:val="center"/>
          </w:tcPr>
          <w:p w14:paraId="30AF0DDE"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5</w:t>
            </w:r>
          </w:p>
        </w:tc>
      </w:tr>
      <w:tr w:rsidR="00450D79" w:rsidRPr="007214BA" w:rsidDel="00E101F1" w14:paraId="6C0EF4BF"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7229" w:type="dxa"/>
            <w:gridSpan w:val="2"/>
            <w:tcBorders>
              <w:top w:val="nil"/>
              <w:bottom w:val="nil"/>
            </w:tcBorders>
            <w:shd w:val="clear" w:color="auto" w:fill="FFE599" w:themeFill="accent4" w:themeFillTint="66"/>
            <w:noWrap/>
            <w:vAlign w:val="center"/>
          </w:tcPr>
          <w:p w14:paraId="7D0280B5"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Fire Services Department</w:t>
            </w:r>
          </w:p>
        </w:tc>
        <w:tc>
          <w:tcPr>
            <w:tcW w:w="2153" w:type="dxa"/>
            <w:gridSpan w:val="2"/>
            <w:tcBorders>
              <w:top w:val="nil"/>
              <w:bottom w:val="nil"/>
            </w:tcBorders>
            <w:shd w:val="clear" w:color="auto" w:fill="FFE599" w:themeFill="accent4" w:themeFillTint="66"/>
            <w:noWrap/>
            <w:vAlign w:val="center"/>
          </w:tcPr>
          <w:p w14:paraId="64109AC9"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4</w:t>
            </w:r>
          </w:p>
        </w:tc>
      </w:tr>
      <w:tr w:rsidR="00450D79" w:rsidRPr="007214BA" w14:paraId="30A6CC68"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7229" w:type="dxa"/>
            <w:gridSpan w:val="2"/>
            <w:tcBorders>
              <w:top w:val="nil"/>
              <w:bottom w:val="nil"/>
            </w:tcBorders>
            <w:shd w:val="clear" w:color="auto" w:fill="FFF2CC" w:themeFill="accent4" w:themeFillTint="33"/>
            <w:noWrap/>
            <w:vAlign w:val="center"/>
          </w:tcPr>
          <w:p w14:paraId="14D03A87"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Auxiliary Medical Service</w:t>
            </w:r>
          </w:p>
        </w:tc>
        <w:tc>
          <w:tcPr>
            <w:tcW w:w="2153" w:type="dxa"/>
            <w:gridSpan w:val="2"/>
            <w:tcBorders>
              <w:top w:val="nil"/>
              <w:bottom w:val="nil"/>
            </w:tcBorders>
            <w:shd w:val="clear" w:color="auto" w:fill="FFF2CC" w:themeFill="accent4" w:themeFillTint="33"/>
            <w:noWrap/>
            <w:vAlign w:val="center"/>
          </w:tcPr>
          <w:p w14:paraId="1361F954"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4</w:t>
            </w:r>
          </w:p>
        </w:tc>
      </w:tr>
      <w:tr w:rsidR="00450D79" w:rsidRPr="007214BA" w14:paraId="305B7ADC"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4"/>
        </w:trPr>
        <w:tc>
          <w:tcPr>
            <w:tcW w:w="7229" w:type="dxa"/>
            <w:gridSpan w:val="2"/>
            <w:tcBorders>
              <w:top w:val="nil"/>
              <w:bottom w:val="nil"/>
            </w:tcBorders>
            <w:shd w:val="clear" w:color="auto" w:fill="FFE599" w:themeFill="accent4" w:themeFillTint="66"/>
            <w:noWrap/>
            <w:vAlign w:val="center"/>
          </w:tcPr>
          <w:p w14:paraId="09FC70CD"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rPr>
              <w:t>Department of Health</w:t>
            </w:r>
          </w:p>
        </w:tc>
        <w:tc>
          <w:tcPr>
            <w:tcW w:w="2153" w:type="dxa"/>
            <w:gridSpan w:val="2"/>
            <w:tcBorders>
              <w:top w:val="nil"/>
              <w:bottom w:val="nil"/>
            </w:tcBorders>
            <w:shd w:val="clear" w:color="auto" w:fill="FFE599" w:themeFill="accent4" w:themeFillTint="66"/>
            <w:noWrap/>
            <w:vAlign w:val="center"/>
          </w:tcPr>
          <w:p w14:paraId="348012BC"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4</w:t>
            </w:r>
          </w:p>
        </w:tc>
      </w:tr>
      <w:tr w:rsidR="00450D79" w:rsidRPr="007214BA" w:rsidDel="00D26AFF" w14:paraId="18C26AB3"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7229" w:type="dxa"/>
            <w:gridSpan w:val="2"/>
            <w:tcBorders>
              <w:top w:val="nil"/>
              <w:left w:val="single" w:sz="4" w:space="0" w:color="auto"/>
              <w:bottom w:val="nil"/>
              <w:right w:val="single" w:sz="4" w:space="0" w:color="auto"/>
            </w:tcBorders>
            <w:shd w:val="clear" w:color="auto" w:fill="FFF2CC" w:themeFill="accent4" w:themeFillTint="33"/>
            <w:noWrap/>
            <w:vAlign w:val="center"/>
          </w:tcPr>
          <w:p w14:paraId="4085051E"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bookmarkStart w:id="7" w:name="_Hlk124348311"/>
            <w:r w:rsidRPr="007214BA">
              <w:rPr>
                <w:rFonts w:ascii="Times New Roman" w:eastAsia="PMingLiU" w:hAnsi="Times New Roman" w:cs="Times New Roman" w:hint="eastAsia"/>
                <w:bCs/>
                <w:sz w:val="24"/>
                <w:szCs w:val="24"/>
                <w:lang w:val="en-GB"/>
              </w:rPr>
              <w:t>H</w:t>
            </w:r>
            <w:r w:rsidRPr="007214BA">
              <w:rPr>
                <w:rFonts w:ascii="Times New Roman" w:eastAsia="PMingLiU" w:hAnsi="Times New Roman" w:cs="Times New Roman"/>
                <w:bCs/>
                <w:sz w:val="24"/>
                <w:szCs w:val="24"/>
                <w:lang w:val="en-GB"/>
              </w:rPr>
              <w:t>ongkong Post</w:t>
            </w:r>
          </w:p>
        </w:tc>
        <w:tc>
          <w:tcPr>
            <w:tcW w:w="2153" w:type="dxa"/>
            <w:gridSpan w:val="2"/>
            <w:tcBorders>
              <w:top w:val="nil"/>
              <w:left w:val="single" w:sz="4" w:space="0" w:color="auto"/>
              <w:bottom w:val="nil"/>
              <w:right w:val="single" w:sz="4" w:space="0" w:color="auto"/>
            </w:tcBorders>
            <w:shd w:val="clear" w:color="auto" w:fill="FFF2CC" w:themeFill="accent4" w:themeFillTint="33"/>
            <w:noWrap/>
            <w:vAlign w:val="center"/>
          </w:tcPr>
          <w:p w14:paraId="4A221668"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sz w:val="24"/>
                <w:szCs w:val="24"/>
                <w:lang w:val="en-GB"/>
              </w:rPr>
              <w:t>4</w:t>
            </w:r>
          </w:p>
        </w:tc>
      </w:tr>
      <w:bookmarkEnd w:id="7"/>
      <w:tr w:rsidR="00450D79" w:rsidRPr="007214BA" w:rsidDel="00E101F1" w14:paraId="050A5FF4"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
        </w:trPr>
        <w:tc>
          <w:tcPr>
            <w:tcW w:w="7229" w:type="dxa"/>
            <w:gridSpan w:val="2"/>
            <w:tcBorders>
              <w:top w:val="nil"/>
              <w:bottom w:val="nil"/>
            </w:tcBorders>
            <w:shd w:val="clear" w:color="auto" w:fill="FFE599" w:themeFill="accent4" w:themeFillTint="66"/>
            <w:noWrap/>
            <w:vAlign w:val="center"/>
          </w:tcPr>
          <w:p w14:paraId="75842379" w14:textId="77777777" w:rsidR="00450D79" w:rsidRPr="007214BA" w:rsidRDefault="00450D79" w:rsidP="008C270C">
            <w:pPr>
              <w:snapToGrid w:val="0"/>
              <w:spacing w:after="0" w:line="240" w:lineRule="auto"/>
              <w:rPr>
                <w:rFonts w:ascii="Times New Roman" w:eastAsia="PMingLiU" w:hAnsi="Times New Roman" w:cs="Times New Roman"/>
                <w:b/>
                <w:bCs/>
                <w:sz w:val="24"/>
                <w:szCs w:val="24"/>
                <w:lang w:val="en-GB"/>
              </w:rPr>
            </w:pPr>
            <w:r w:rsidRPr="007214BA">
              <w:rPr>
                <w:rFonts w:ascii="Times New Roman" w:eastAsia="PMingLiU" w:hAnsi="Times New Roman" w:cs="Times New Roman" w:hint="eastAsia"/>
                <w:bCs/>
                <w:sz w:val="24"/>
                <w:szCs w:val="24"/>
                <w:lang w:val="en-GB"/>
              </w:rPr>
              <w:t>O</w:t>
            </w:r>
            <w:r w:rsidRPr="007214BA">
              <w:rPr>
                <w:rFonts w:ascii="Times New Roman" w:eastAsia="PMingLiU" w:hAnsi="Times New Roman" w:cs="Times New Roman"/>
                <w:bCs/>
                <w:sz w:val="24"/>
                <w:szCs w:val="24"/>
                <w:lang w:val="en-GB"/>
              </w:rPr>
              <w:t>ther Government Departments</w:t>
            </w:r>
          </w:p>
        </w:tc>
        <w:tc>
          <w:tcPr>
            <w:tcW w:w="2153" w:type="dxa"/>
            <w:gridSpan w:val="2"/>
            <w:tcBorders>
              <w:top w:val="nil"/>
              <w:bottom w:val="nil"/>
            </w:tcBorders>
            <w:shd w:val="clear" w:color="auto" w:fill="FFE599" w:themeFill="accent4" w:themeFillTint="66"/>
            <w:noWrap/>
            <w:vAlign w:val="center"/>
          </w:tcPr>
          <w:p w14:paraId="6951DFFA"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sz w:val="24"/>
                <w:szCs w:val="24"/>
                <w:lang w:val="en-GB"/>
              </w:rPr>
              <w:t>28</w:t>
            </w:r>
          </w:p>
        </w:tc>
      </w:tr>
      <w:tr w:rsidR="00450D79" w:rsidRPr="007214BA" w14:paraId="7DEB473A"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7229" w:type="dxa"/>
            <w:gridSpan w:val="2"/>
            <w:tcBorders>
              <w:top w:val="nil"/>
              <w:left w:val="single" w:sz="4" w:space="0" w:color="auto"/>
              <w:bottom w:val="nil"/>
              <w:right w:val="single" w:sz="4" w:space="0" w:color="auto"/>
            </w:tcBorders>
            <w:shd w:val="clear" w:color="auto" w:fill="FFF2CC" w:themeFill="accent4" w:themeFillTint="33"/>
            <w:noWrap/>
            <w:vAlign w:val="center"/>
          </w:tcPr>
          <w:p w14:paraId="7A0FB6DB" w14:textId="77777777" w:rsidR="00450D79" w:rsidRPr="007214BA" w:rsidRDefault="00450D79" w:rsidP="008C270C">
            <w:pPr>
              <w:snapToGrid w:val="0"/>
              <w:spacing w:after="0" w:line="240" w:lineRule="auto"/>
              <w:jc w:val="both"/>
              <w:rPr>
                <w:rFonts w:ascii="Times New Roman" w:eastAsia="PMingLiU" w:hAnsi="Times New Roman" w:cs="Times New Roman"/>
                <w:bCs/>
                <w:sz w:val="24"/>
                <w:szCs w:val="24"/>
                <w:lang w:val="en-GB"/>
              </w:rPr>
            </w:pPr>
            <w:r w:rsidRPr="007214BA">
              <w:rPr>
                <w:rFonts w:ascii="Times New Roman" w:eastAsia="PMingLiU" w:hAnsi="Times New Roman" w:cs="Times New Roman" w:hint="eastAsia"/>
                <w:b/>
                <w:bCs/>
                <w:i/>
                <w:sz w:val="24"/>
                <w:szCs w:val="24"/>
                <w:lang w:val="en-GB"/>
              </w:rPr>
              <w:t>Subtotal</w:t>
            </w:r>
          </w:p>
        </w:tc>
        <w:tc>
          <w:tcPr>
            <w:tcW w:w="2153" w:type="dxa"/>
            <w:gridSpan w:val="2"/>
            <w:tcBorders>
              <w:top w:val="nil"/>
              <w:left w:val="single" w:sz="4" w:space="0" w:color="auto"/>
              <w:bottom w:val="nil"/>
              <w:right w:val="single" w:sz="4" w:space="0" w:color="auto"/>
            </w:tcBorders>
            <w:shd w:val="clear" w:color="auto" w:fill="FFF2CC" w:themeFill="accent4" w:themeFillTint="33"/>
            <w:noWrap/>
            <w:vAlign w:val="center"/>
          </w:tcPr>
          <w:p w14:paraId="47E6D7A2" w14:textId="77777777" w:rsidR="00450D79" w:rsidRPr="007214BA" w:rsidRDefault="00450D79" w:rsidP="008C270C">
            <w:pPr>
              <w:snapToGrid w:val="0"/>
              <w:spacing w:after="0" w:line="240" w:lineRule="auto"/>
              <w:jc w:val="center"/>
              <w:rPr>
                <w:rFonts w:ascii="Times New Roman" w:eastAsia="PMingLiU" w:hAnsi="Times New Roman" w:cs="Times New Roman"/>
                <w:sz w:val="24"/>
                <w:szCs w:val="24"/>
                <w:lang w:val="en-GB"/>
              </w:rPr>
            </w:pPr>
            <w:r w:rsidRPr="007214BA">
              <w:rPr>
                <w:rFonts w:ascii="Times New Roman" w:eastAsia="PMingLiU" w:hAnsi="Times New Roman" w:cs="Times New Roman"/>
                <w:b/>
                <w:sz w:val="24"/>
                <w:szCs w:val="24"/>
                <w:lang w:val="en-GB"/>
              </w:rPr>
              <w:t>310</w:t>
            </w:r>
          </w:p>
        </w:tc>
      </w:tr>
      <w:tr w:rsidR="00450D79" w:rsidRPr="007214BA" w14:paraId="3302CB02"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9382" w:type="dxa"/>
            <w:gridSpan w:val="4"/>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4618730E" w14:textId="77777777" w:rsidR="00450D79" w:rsidRPr="007214BA" w:rsidRDefault="00450D79" w:rsidP="008C270C">
            <w:pPr>
              <w:snapToGrid w:val="0"/>
              <w:spacing w:after="0" w:line="240" w:lineRule="auto"/>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Public Bodies</w:t>
            </w:r>
          </w:p>
        </w:tc>
      </w:tr>
      <w:tr w:rsidR="00450D79" w:rsidRPr="007214BA" w:rsidDel="00E101F1" w14:paraId="40CA7376"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7229" w:type="dxa"/>
            <w:gridSpan w:val="2"/>
            <w:tcBorders>
              <w:top w:val="nil"/>
              <w:left w:val="single" w:sz="4" w:space="0" w:color="auto"/>
              <w:bottom w:val="nil"/>
              <w:right w:val="single" w:sz="4" w:space="0" w:color="auto"/>
            </w:tcBorders>
            <w:shd w:val="clear" w:color="auto" w:fill="FFF2CC" w:themeFill="accent4" w:themeFillTint="33"/>
            <w:noWrap/>
            <w:vAlign w:val="center"/>
          </w:tcPr>
          <w:p w14:paraId="0D32ED49"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The Hong Kong Mortgage Corporation Limited</w:t>
            </w:r>
          </w:p>
        </w:tc>
        <w:tc>
          <w:tcPr>
            <w:tcW w:w="2153" w:type="dxa"/>
            <w:gridSpan w:val="2"/>
            <w:tcBorders>
              <w:top w:val="nil"/>
              <w:left w:val="single" w:sz="4" w:space="0" w:color="auto"/>
              <w:bottom w:val="nil"/>
              <w:right w:val="single" w:sz="4" w:space="0" w:color="auto"/>
            </w:tcBorders>
            <w:shd w:val="clear" w:color="auto" w:fill="FFF2CC" w:themeFill="accent4" w:themeFillTint="33"/>
            <w:noWrap/>
            <w:vAlign w:val="center"/>
          </w:tcPr>
          <w:p w14:paraId="75C5D006" w14:textId="77777777" w:rsidR="00450D79" w:rsidRPr="007214BA" w:rsidRDefault="00450D79" w:rsidP="008C270C">
            <w:pPr>
              <w:snapToGrid w:val="0"/>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11</w:t>
            </w:r>
          </w:p>
        </w:tc>
      </w:tr>
      <w:tr w:rsidR="00450D79" w:rsidRPr="007214BA" w14:paraId="70C3E39B"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7229" w:type="dxa"/>
            <w:gridSpan w:val="2"/>
            <w:tcBorders>
              <w:top w:val="nil"/>
              <w:bottom w:val="nil"/>
            </w:tcBorders>
            <w:shd w:val="clear" w:color="auto" w:fill="FFE599" w:themeFill="accent4" w:themeFillTint="66"/>
            <w:noWrap/>
            <w:vAlign w:val="center"/>
          </w:tcPr>
          <w:p w14:paraId="31BC4451"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Securities and Futures Commission</w:t>
            </w:r>
          </w:p>
        </w:tc>
        <w:tc>
          <w:tcPr>
            <w:tcW w:w="2153" w:type="dxa"/>
            <w:gridSpan w:val="2"/>
            <w:tcBorders>
              <w:top w:val="nil"/>
              <w:bottom w:val="nil"/>
            </w:tcBorders>
            <w:shd w:val="clear" w:color="auto" w:fill="FFE599" w:themeFill="accent4" w:themeFillTint="66"/>
            <w:noWrap/>
            <w:vAlign w:val="center"/>
          </w:tcPr>
          <w:p w14:paraId="1E95B816" w14:textId="77777777" w:rsidR="00450D79" w:rsidRPr="007214BA" w:rsidDel="007F30EE" w:rsidRDefault="00450D79" w:rsidP="008C270C">
            <w:pPr>
              <w:snapToGrid w:val="0"/>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8</w:t>
            </w:r>
          </w:p>
        </w:tc>
      </w:tr>
      <w:tr w:rsidR="00450D79" w:rsidRPr="007214BA" w14:paraId="5888F1CA"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7229" w:type="dxa"/>
            <w:gridSpan w:val="2"/>
            <w:tcBorders>
              <w:top w:val="nil"/>
              <w:left w:val="single" w:sz="4" w:space="0" w:color="auto"/>
              <w:bottom w:val="nil"/>
              <w:right w:val="single" w:sz="4" w:space="0" w:color="auto"/>
            </w:tcBorders>
            <w:shd w:val="clear" w:color="auto" w:fill="FFF2CC" w:themeFill="accent4" w:themeFillTint="33"/>
            <w:noWrap/>
            <w:vAlign w:val="center"/>
          </w:tcPr>
          <w:p w14:paraId="25FF9351" w14:textId="77777777" w:rsidR="00450D79" w:rsidRPr="007214BA" w:rsidRDefault="00450D79" w:rsidP="008C270C">
            <w:pPr>
              <w:snapToGrid w:val="0"/>
              <w:spacing w:after="0" w:line="240" w:lineRule="auto"/>
              <w:ind w:left="241"/>
              <w:jc w:val="both"/>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Other Public Bodies</w:t>
            </w:r>
          </w:p>
        </w:tc>
        <w:tc>
          <w:tcPr>
            <w:tcW w:w="2153" w:type="dxa"/>
            <w:gridSpan w:val="2"/>
            <w:tcBorders>
              <w:top w:val="nil"/>
              <w:left w:val="single" w:sz="4" w:space="0" w:color="auto"/>
              <w:bottom w:val="nil"/>
              <w:right w:val="single" w:sz="4" w:space="0" w:color="auto"/>
            </w:tcBorders>
            <w:shd w:val="clear" w:color="auto" w:fill="FFF2CC" w:themeFill="accent4" w:themeFillTint="33"/>
            <w:noWrap/>
            <w:vAlign w:val="center"/>
          </w:tcPr>
          <w:p w14:paraId="58C35461" w14:textId="77777777" w:rsidR="00450D79" w:rsidRPr="007214BA" w:rsidRDefault="00450D79" w:rsidP="008C270C">
            <w:pPr>
              <w:snapToGrid w:val="0"/>
              <w:spacing w:after="0" w:line="240" w:lineRule="auto"/>
              <w:jc w:val="center"/>
              <w:rPr>
                <w:rFonts w:ascii="Times New Roman" w:eastAsia="PMingLiU" w:hAnsi="Times New Roman" w:cs="Times New Roman"/>
                <w:bCs/>
                <w:sz w:val="24"/>
                <w:szCs w:val="24"/>
                <w:lang w:val="en-GB"/>
              </w:rPr>
            </w:pPr>
            <w:r w:rsidRPr="007214BA">
              <w:rPr>
                <w:rFonts w:ascii="Times New Roman" w:eastAsia="PMingLiU" w:hAnsi="Times New Roman" w:cs="Times New Roman"/>
                <w:bCs/>
                <w:sz w:val="24"/>
                <w:szCs w:val="24"/>
                <w:lang w:val="en-GB"/>
              </w:rPr>
              <w:t>11</w:t>
            </w:r>
          </w:p>
        </w:tc>
      </w:tr>
      <w:tr w:rsidR="00450D79" w:rsidRPr="007214BA" w14:paraId="427E2BFD"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7229" w:type="dxa"/>
            <w:gridSpan w:val="2"/>
            <w:tcBorders>
              <w:top w:val="nil"/>
              <w:bottom w:val="single" w:sz="4" w:space="0" w:color="auto"/>
            </w:tcBorders>
            <w:shd w:val="clear" w:color="auto" w:fill="FFE599" w:themeFill="accent4" w:themeFillTint="66"/>
            <w:noWrap/>
            <w:vAlign w:val="center"/>
          </w:tcPr>
          <w:p w14:paraId="18B0C972" w14:textId="77777777" w:rsidR="00450D79" w:rsidRPr="007214BA" w:rsidRDefault="00450D79" w:rsidP="008C270C">
            <w:pPr>
              <w:snapToGrid w:val="0"/>
              <w:spacing w:after="0" w:line="240" w:lineRule="auto"/>
              <w:rPr>
                <w:rFonts w:ascii="Times New Roman" w:eastAsia="PMingLiU" w:hAnsi="Times New Roman" w:cs="Times New Roman"/>
                <w:b/>
                <w:bCs/>
                <w:sz w:val="24"/>
                <w:szCs w:val="24"/>
                <w:lang w:val="en-GB"/>
              </w:rPr>
            </w:pPr>
            <w:r w:rsidRPr="007214BA">
              <w:rPr>
                <w:rFonts w:ascii="Times New Roman" w:eastAsia="PMingLiU" w:hAnsi="Times New Roman" w:cs="Times New Roman" w:hint="eastAsia"/>
                <w:b/>
                <w:bCs/>
                <w:i/>
                <w:sz w:val="24"/>
                <w:szCs w:val="24"/>
                <w:lang w:val="en-GB"/>
              </w:rPr>
              <w:t>Subtotal</w:t>
            </w:r>
          </w:p>
        </w:tc>
        <w:tc>
          <w:tcPr>
            <w:tcW w:w="2153" w:type="dxa"/>
            <w:gridSpan w:val="2"/>
            <w:tcBorders>
              <w:top w:val="nil"/>
              <w:bottom w:val="single" w:sz="4" w:space="0" w:color="auto"/>
            </w:tcBorders>
            <w:shd w:val="clear" w:color="auto" w:fill="FFE599" w:themeFill="accent4" w:themeFillTint="66"/>
            <w:noWrap/>
            <w:vAlign w:val="center"/>
          </w:tcPr>
          <w:p w14:paraId="512CE5F1" w14:textId="77777777" w:rsidR="00450D79" w:rsidRPr="007214BA" w:rsidRDefault="00450D79" w:rsidP="008C270C">
            <w:pPr>
              <w:snapToGrid w:val="0"/>
              <w:spacing w:after="0" w:line="240" w:lineRule="auto"/>
              <w:jc w:val="center"/>
              <w:rPr>
                <w:rFonts w:ascii="Times New Roman" w:eastAsia="PMingLiU" w:hAnsi="Times New Roman" w:cs="Times New Roman"/>
                <w:b/>
                <w:sz w:val="24"/>
                <w:szCs w:val="24"/>
                <w:lang w:val="en-GB"/>
              </w:rPr>
            </w:pPr>
            <w:r w:rsidRPr="007214BA">
              <w:rPr>
                <w:rFonts w:ascii="Times New Roman" w:eastAsia="PMingLiU" w:hAnsi="Times New Roman" w:cs="Times New Roman"/>
                <w:b/>
                <w:sz w:val="24"/>
                <w:szCs w:val="24"/>
                <w:lang w:val="en-GB"/>
              </w:rPr>
              <w:t>30</w:t>
            </w:r>
          </w:p>
        </w:tc>
      </w:tr>
      <w:tr w:rsidR="00450D79" w:rsidRPr="007214BA" w14:paraId="4AED2F5C" w14:textId="77777777" w:rsidTr="004C5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7229" w:type="dxa"/>
            <w:gridSpan w:val="2"/>
            <w:tcBorders>
              <w:top w:val="single" w:sz="4" w:space="0" w:color="auto"/>
            </w:tcBorders>
            <w:shd w:val="clear" w:color="auto" w:fill="FFD966" w:themeFill="accent4" w:themeFillTint="99"/>
            <w:noWrap/>
            <w:vAlign w:val="center"/>
          </w:tcPr>
          <w:p w14:paraId="7D6A4FCA" w14:textId="77777777" w:rsidR="00450D79" w:rsidRPr="007214BA" w:rsidRDefault="00450D79" w:rsidP="008C270C">
            <w:pPr>
              <w:snapToGrid w:val="0"/>
              <w:spacing w:after="0" w:line="240" w:lineRule="auto"/>
              <w:jc w:val="both"/>
              <w:rPr>
                <w:rFonts w:ascii="Times New Roman" w:eastAsia="PMingLiU" w:hAnsi="Times New Roman" w:cs="Times New Roman"/>
                <w:bCs/>
                <w:sz w:val="24"/>
                <w:szCs w:val="24"/>
                <w:lang w:val="en-GB"/>
              </w:rPr>
            </w:pPr>
            <w:r w:rsidRPr="007214BA">
              <w:rPr>
                <w:rFonts w:ascii="Times New Roman" w:eastAsia="PMingLiU" w:hAnsi="Times New Roman" w:cs="Times New Roman"/>
                <w:b/>
                <w:bCs/>
                <w:i/>
                <w:sz w:val="24"/>
                <w:szCs w:val="24"/>
                <w:lang w:val="en-GB"/>
              </w:rPr>
              <w:t>T</w:t>
            </w:r>
            <w:r w:rsidRPr="007214BA">
              <w:rPr>
                <w:rFonts w:ascii="Times New Roman" w:eastAsia="PMingLiU" w:hAnsi="Times New Roman" w:cs="Times New Roman" w:hint="eastAsia"/>
                <w:b/>
                <w:bCs/>
                <w:i/>
                <w:sz w:val="24"/>
                <w:szCs w:val="24"/>
                <w:lang w:val="en-GB"/>
              </w:rPr>
              <w:t>otal</w:t>
            </w:r>
            <w:r w:rsidRPr="007214BA">
              <w:rPr>
                <w:rFonts w:ascii="Times New Roman" w:eastAsia="PMingLiU" w:hAnsi="Times New Roman" w:cs="Times New Roman"/>
                <w:b/>
                <w:bCs/>
                <w:sz w:val="24"/>
                <w:szCs w:val="24"/>
                <w:lang w:val="en-GB"/>
              </w:rPr>
              <w:t xml:space="preserve">  </w:t>
            </w:r>
          </w:p>
        </w:tc>
        <w:tc>
          <w:tcPr>
            <w:tcW w:w="2153" w:type="dxa"/>
            <w:gridSpan w:val="2"/>
            <w:tcBorders>
              <w:top w:val="single" w:sz="4" w:space="0" w:color="auto"/>
            </w:tcBorders>
            <w:shd w:val="clear" w:color="auto" w:fill="FFD966" w:themeFill="accent4" w:themeFillTint="99"/>
            <w:noWrap/>
            <w:vAlign w:val="center"/>
          </w:tcPr>
          <w:p w14:paraId="7283F223" w14:textId="77777777" w:rsidR="00450D79" w:rsidRPr="007214BA" w:rsidRDefault="00450D79" w:rsidP="008C270C">
            <w:pPr>
              <w:snapToGrid w:val="0"/>
              <w:spacing w:after="0" w:line="240" w:lineRule="auto"/>
              <w:jc w:val="center"/>
              <w:rPr>
                <w:rFonts w:ascii="Times New Roman" w:eastAsia="PMingLiU" w:hAnsi="Times New Roman" w:cs="Times New Roman"/>
                <w:b/>
                <w:bCs/>
                <w:sz w:val="24"/>
                <w:szCs w:val="24"/>
                <w:lang w:val="en-GB"/>
              </w:rPr>
            </w:pPr>
            <w:r w:rsidRPr="007214BA">
              <w:rPr>
                <w:rFonts w:ascii="Times New Roman" w:eastAsia="PMingLiU" w:hAnsi="Times New Roman" w:cs="Times New Roman"/>
                <w:b/>
                <w:bCs/>
                <w:sz w:val="24"/>
                <w:szCs w:val="24"/>
                <w:lang w:val="en-GB"/>
              </w:rPr>
              <w:t>340</w:t>
            </w:r>
          </w:p>
        </w:tc>
      </w:tr>
    </w:tbl>
    <w:p w14:paraId="5C60FB84" w14:textId="708214F3" w:rsidR="00450D79" w:rsidRPr="00ED2DFE" w:rsidRDefault="00450D79" w:rsidP="008C270C">
      <w:pPr>
        <w:tabs>
          <w:tab w:val="left" w:pos="2160"/>
        </w:tabs>
        <w:snapToGrid w:val="0"/>
        <w:spacing w:after="0" w:line="240" w:lineRule="auto"/>
        <w:rPr>
          <w:rFonts w:ascii="Times New Roman" w:eastAsia="PMingLiU" w:hAnsi="Times New Roman" w:cs="Times New Roman"/>
          <w:b/>
          <w:sz w:val="32"/>
          <w:szCs w:val="32"/>
        </w:rPr>
      </w:pPr>
      <w:r w:rsidRPr="00ED2DFE">
        <w:rPr>
          <w:rFonts w:ascii="Times New Roman" w:eastAsia="PMingLiU" w:hAnsi="Times New Roman" w:cs="Times New Roman"/>
          <w:b/>
          <w:sz w:val="32"/>
          <w:szCs w:val="32"/>
        </w:rPr>
        <w:lastRenderedPageBreak/>
        <w:t>Appendix 9</w:t>
      </w:r>
      <w:r w:rsidRPr="00ED2DFE">
        <w:rPr>
          <w:rFonts w:ascii="Times New Roman" w:eastAsia="PMingLiU" w:hAnsi="Times New Roman" w:cs="Times New Roman"/>
          <w:b/>
          <w:sz w:val="32"/>
          <w:szCs w:val="32"/>
        </w:rPr>
        <w:tab/>
        <w:t>ICAC Regional Offices</w:t>
      </w:r>
    </w:p>
    <w:p w14:paraId="0F9DED91"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tbl>
      <w:tblPr>
        <w:tblW w:w="8647" w:type="dxa"/>
        <w:tblLayout w:type="fixed"/>
        <w:tblCellMar>
          <w:left w:w="28" w:type="dxa"/>
          <w:right w:w="28" w:type="dxa"/>
        </w:tblCellMar>
        <w:tblLook w:val="0000" w:firstRow="0" w:lastRow="0" w:firstColumn="0" w:lastColumn="0" w:noHBand="0" w:noVBand="0"/>
      </w:tblPr>
      <w:tblGrid>
        <w:gridCol w:w="5387"/>
        <w:gridCol w:w="3260"/>
      </w:tblGrid>
      <w:tr w:rsidR="00450D79" w:rsidRPr="00ED2DFE" w14:paraId="7D2A356D" w14:textId="77777777" w:rsidTr="007E1DCA">
        <w:tc>
          <w:tcPr>
            <w:tcW w:w="5387" w:type="dxa"/>
            <w:tcBorders>
              <w:bottom w:val="single" w:sz="4" w:space="0" w:color="auto"/>
            </w:tcBorders>
            <w:shd w:val="clear" w:color="auto" w:fill="FFE599" w:themeFill="accent4" w:themeFillTint="66"/>
          </w:tcPr>
          <w:p w14:paraId="38AF9BC2" w14:textId="77777777" w:rsidR="00450D79" w:rsidRPr="00ED2DFE" w:rsidRDefault="00450D79" w:rsidP="008C270C">
            <w:pPr>
              <w:snapToGrid w:val="0"/>
              <w:spacing w:after="0" w:line="240" w:lineRule="auto"/>
              <w:jc w:val="center"/>
              <w:rPr>
                <w:rFonts w:ascii="Times New Roman" w:eastAsia="PMingLiU" w:hAnsi="Times New Roman" w:cs="Times New Roman"/>
                <w:b/>
                <w:sz w:val="28"/>
                <w:szCs w:val="28"/>
              </w:rPr>
            </w:pPr>
            <w:smartTag w:uri="urn:schemas-microsoft-com:office:smarttags" w:element="place">
              <w:smartTag w:uri="urn:schemas-microsoft-com:office:smarttags" w:element="PlaceName">
                <w:r w:rsidRPr="00ED2DFE">
                  <w:rPr>
                    <w:rFonts w:ascii="Times New Roman" w:eastAsia="PMingLiU" w:hAnsi="Times New Roman" w:cs="Times New Roman"/>
                    <w:b/>
                    <w:sz w:val="28"/>
                    <w:szCs w:val="28"/>
                  </w:rPr>
                  <w:t>Hong Kong</w:t>
                </w:r>
              </w:smartTag>
              <w:r w:rsidRPr="00ED2DFE">
                <w:rPr>
                  <w:rFonts w:ascii="Times New Roman" w:eastAsia="PMingLiU" w:hAnsi="Times New Roman" w:cs="Times New Roman"/>
                  <w:b/>
                  <w:sz w:val="28"/>
                  <w:szCs w:val="28"/>
                </w:rPr>
                <w:t xml:space="preserve"> </w:t>
              </w:r>
              <w:smartTag w:uri="urn:schemas-microsoft-com:office:smarttags" w:element="PlaceType">
                <w:r w:rsidRPr="00ED2DFE">
                  <w:rPr>
                    <w:rFonts w:ascii="Times New Roman" w:eastAsia="PMingLiU" w:hAnsi="Times New Roman" w:cs="Times New Roman"/>
                    <w:b/>
                    <w:sz w:val="28"/>
                    <w:szCs w:val="28"/>
                  </w:rPr>
                  <w:t>Island</w:t>
                </w:r>
              </w:smartTag>
            </w:smartTag>
          </w:p>
        </w:tc>
        <w:tc>
          <w:tcPr>
            <w:tcW w:w="3260" w:type="dxa"/>
            <w:tcBorders>
              <w:bottom w:val="single" w:sz="4" w:space="0" w:color="auto"/>
            </w:tcBorders>
            <w:shd w:val="clear" w:color="auto" w:fill="FFE599" w:themeFill="accent4" w:themeFillTint="66"/>
          </w:tcPr>
          <w:p w14:paraId="43F73146" w14:textId="77777777" w:rsidR="00450D79" w:rsidRPr="00ED2DFE" w:rsidRDefault="00450D79" w:rsidP="008C270C">
            <w:pPr>
              <w:snapToGrid w:val="0"/>
              <w:spacing w:after="0" w:line="240" w:lineRule="auto"/>
              <w:jc w:val="center"/>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Districts</w:t>
            </w:r>
          </w:p>
        </w:tc>
      </w:tr>
      <w:tr w:rsidR="007E1DCA" w:rsidRPr="00ED2DFE" w14:paraId="7DB8CD5A" w14:textId="77777777" w:rsidTr="007E1DCA">
        <w:tc>
          <w:tcPr>
            <w:tcW w:w="5387" w:type="dxa"/>
            <w:tcBorders>
              <w:top w:val="single" w:sz="4" w:space="0" w:color="auto"/>
            </w:tcBorders>
            <w:shd w:val="clear" w:color="auto" w:fill="FFF2CC" w:themeFill="accent4" w:themeFillTint="33"/>
          </w:tcPr>
          <w:p w14:paraId="1A0AEC46" w14:textId="77777777" w:rsidR="007E1DCA" w:rsidRPr="00ED2DFE" w:rsidRDefault="007E1DCA" w:rsidP="008C270C">
            <w:pPr>
              <w:snapToGrid w:val="0"/>
              <w:spacing w:after="0" w:line="240" w:lineRule="auto"/>
              <w:jc w:val="center"/>
              <w:rPr>
                <w:rFonts w:ascii="Times New Roman" w:eastAsia="PMingLiU" w:hAnsi="Times New Roman" w:cs="Times New Roman"/>
                <w:sz w:val="16"/>
                <w:szCs w:val="16"/>
              </w:rPr>
            </w:pPr>
          </w:p>
        </w:tc>
        <w:tc>
          <w:tcPr>
            <w:tcW w:w="3260" w:type="dxa"/>
            <w:tcBorders>
              <w:top w:val="single" w:sz="4" w:space="0" w:color="auto"/>
            </w:tcBorders>
            <w:shd w:val="clear" w:color="auto" w:fill="FFF2CC" w:themeFill="accent4" w:themeFillTint="33"/>
          </w:tcPr>
          <w:p w14:paraId="3017021D" w14:textId="77777777" w:rsidR="007E1DCA" w:rsidRPr="00ED2DFE" w:rsidRDefault="007E1DCA" w:rsidP="008C270C">
            <w:pPr>
              <w:snapToGrid w:val="0"/>
              <w:spacing w:after="0" w:line="240" w:lineRule="auto"/>
              <w:jc w:val="center"/>
              <w:rPr>
                <w:rFonts w:ascii="Times New Roman" w:eastAsia="PMingLiU" w:hAnsi="Times New Roman" w:cs="Times New Roman"/>
                <w:b/>
                <w:i/>
                <w:sz w:val="16"/>
                <w:szCs w:val="16"/>
              </w:rPr>
            </w:pPr>
          </w:p>
        </w:tc>
      </w:tr>
      <w:tr w:rsidR="00450D79" w:rsidRPr="00ED2DFE" w14:paraId="025EECB4" w14:textId="77777777" w:rsidTr="007E1DCA">
        <w:tc>
          <w:tcPr>
            <w:tcW w:w="5387" w:type="dxa"/>
            <w:shd w:val="clear" w:color="auto" w:fill="FFF2CC" w:themeFill="accent4" w:themeFillTint="33"/>
          </w:tcPr>
          <w:p w14:paraId="4629B116"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b/>
                <w:sz w:val="28"/>
                <w:szCs w:val="28"/>
              </w:rPr>
              <w:t>ICAC Regional Office</w:t>
            </w:r>
          </w:p>
          <w:p w14:paraId="487B7740"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Hong Kong East</w:t>
            </w:r>
          </w:p>
          <w:p w14:paraId="439ABF6C"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Unit 3, G/F, East Town Building</w:t>
            </w:r>
          </w:p>
          <w:p w14:paraId="22AE5EAA" w14:textId="77777777" w:rsidR="00450D79" w:rsidRPr="00ED2DFE" w:rsidRDefault="00450D79" w:rsidP="008C270C">
            <w:pPr>
              <w:snapToGrid w:val="0"/>
              <w:spacing w:after="0" w:line="240" w:lineRule="auto"/>
              <w:ind w:leftChars="43" w:left="238" w:hangingChars="51" w:hanging="143"/>
              <w:rPr>
                <w:rFonts w:ascii="Times New Roman" w:eastAsia="PMingLiU" w:hAnsi="Times New Roman" w:cs="Times New Roman"/>
                <w:sz w:val="28"/>
                <w:szCs w:val="28"/>
              </w:rPr>
            </w:pPr>
            <w:r w:rsidRPr="00ED2DFE">
              <w:rPr>
                <w:rFonts w:ascii="Times New Roman" w:eastAsia="PMingLiU" w:hAnsi="Times New Roman" w:cs="Times New Roman"/>
                <w:sz w:val="28"/>
                <w:szCs w:val="28"/>
              </w:rPr>
              <w:t>16 Fenwick Street</w:t>
            </w:r>
          </w:p>
          <w:p w14:paraId="16725DBA" w14:textId="77777777" w:rsidR="00450D79" w:rsidRPr="00ED2DFE" w:rsidRDefault="00450D79" w:rsidP="008C270C">
            <w:pPr>
              <w:snapToGrid w:val="0"/>
              <w:spacing w:after="0" w:line="240" w:lineRule="auto"/>
              <w:ind w:leftChars="43" w:left="238" w:hangingChars="51" w:hanging="143"/>
              <w:rPr>
                <w:rFonts w:ascii="Times New Roman" w:eastAsia="PMingLiU" w:hAnsi="Times New Roman" w:cs="Times New Roman"/>
                <w:sz w:val="28"/>
                <w:szCs w:val="28"/>
              </w:rPr>
            </w:pPr>
            <w:r w:rsidRPr="00ED2DFE">
              <w:rPr>
                <w:rFonts w:ascii="Times New Roman" w:eastAsia="PMingLiU" w:hAnsi="Times New Roman" w:cs="Times New Roman"/>
                <w:sz w:val="28"/>
                <w:szCs w:val="28"/>
              </w:rPr>
              <w:t>Wan Chai</w:t>
            </w:r>
          </w:p>
          <w:tbl>
            <w:tblPr>
              <w:tblStyle w:val="TableGrid"/>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450D79" w:rsidRPr="00ED2DFE" w14:paraId="4F9F9829" w14:textId="77777777" w:rsidTr="004C5160">
              <w:tc>
                <w:tcPr>
                  <w:tcW w:w="965" w:type="dxa"/>
                </w:tcPr>
                <w:p w14:paraId="3C82645D"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Tel :</w:t>
                  </w:r>
                </w:p>
              </w:tc>
              <w:tc>
                <w:tcPr>
                  <w:tcW w:w="4185" w:type="dxa"/>
                </w:tcPr>
                <w:p w14:paraId="71511BAC"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2519 6555 (Enquiry &amp; Report)</w:t>
                  </w:r>
                </w:p>
              </w:tc>
            </w:tr>
            <w:tr w:rsidR="00450D79" w:rsidRPr="00ED2DFE" w14:paraId="1E22FEBB" w14:textId="77777777" w:rsidTr="004C5160">
              <w:tc>
                <w:tcPr>
                  <w:tcW w:w="965" w:type="dxa"/>
                </w:tcPr>
                <w:p w14:paraId="389D2E58"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p>
              </w:tc>
              <w:tc>
                <w:tcPr>
                  <w:tcW w:w="4185" w:type="dxa"/>
                </w:tcPr>
                <w:p w14:paraId="0107AA75"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2899 3790 (Liaison)</w:t>
                  </w:r>
                </w:p>
              </w:tc>
            </w:tr>
            <w:tr w:rsidR="00450D79" w:rsidRPr="00ED2DFE" w14:paraId="7577FD74" w14:textId="77777777" w:rsidTr="004C5160">
              <w:tc>
                <w:tcPr>
                  <w:tcW w:w="965" w:type="dxa"/>
                </w:tcPr>
                <w:p w14:paraId="3F931690"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Fax :</w:t>
                  </w:r>
                </w:p>
              </w:tc>
              <w:tc>
                <w:tcPr>
                  <w:tcW w:w="4185" w:type="dxa"/>
                </w:tcPr>
                <w:p w14:paraId="08D5745C" w14:textId="77777777" w:rsidR="00450D79" w:rsidRPr="00ED2DFE" w:rsidRDefault="00450D79" w:rsidP="008C270C">
                  <w:pPr>
                    <w:pStyle w:val="PlainText"/>
                    <w:tabs>
                      <w:tab w:val="left" w:pos="780"/>
                    </w:tabs>
                    <w:snapToGrid w:val="0"/>
                    <w:rPr>
                      <w:rFonts w:ascii="Times New Roman" w:eastAsia="PMingLiU" w:hAnsi="Times New Roman"/>
                      <w:b w:val="0"/>
                      <w:bCs/>
                      <w:spacing w:val="0"/>
                      <w:szCs w:val="28"/>
                    </w:rPr>
                  </w:pPr>
                  <w:r w:rsidRPr="00ED2DFE">
                    <w:rPr>
                      <w:rFonts w:ascii="Times New Roman" w:eastAsia="PMingLiU" w:hAnsi="Times New Roman"/>
                      <w:b w:val="0"/>
                      <w:bCs/>
                      <w:spacing w:val="0"/>
                      <w:szCs w:val="28"/>
                    </w:rPr>
                    <w:t>2117 0521 (Liaison)</w:t>
                  </w:r>
                </w:p>
                <w:p w14:paraId="7FDDA7B6"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p>
              </w:tc>
            </w:tr>
          </w:tbl>
          <w:p w14:paraId="17435396" w14:textId="77777777" w:rsidR="00450D79" w:rsidRPr="00ED2DFE" w:rsidRDefault="00450D79" w:rsidP="008C270C">
            <w:pPr>
              <w:snapToGrid w:val="0"/>
              <w:spacing w:after="0" w:line="240" w:lineRule="auto"/>
              <w:jc w:val="center"/>
              <w:rPr>
                <w:rFonts w:ascii="Times New Roman" w:eastAsia="PMingLiU" w:hAnsi="Times New Roman" w:cs="Times New Roman"/>
                <w:b/>
                <w:i/>
                <w:sz w:val="16"/>
                <w:szCs w:val="16"/>
              </w:rPr>
            </w:pPr>
          </w:p>
        </w:tc>
        <w:tc>
          <w:tcPr>
            <w:tcW w:w="3260" w:type="dxa"/>
            <w:shd w:val="clear" w:color="auto" w:fill="FFF2CC" w:themeFill="accent4" w:themeFillTint="33"/>
          </w:tcPr>
          <w:p w14:paraId="19370CD0"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 xml:space="preserve">Eastern District </w:t>
            </w:r>
          </w:p>
          <w:p w14:paraId="6FF35483"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Wan Chai</w:t>
            </w:r>
          </w:p>
          <w:p w14:paraId="64FE1455" w14:textId="77777777" w:rsidR="00450D79" w:rsidRPr="00ED2DFE" w:rsidRDefault="00450D79" w:rsidP="008C270C">
            <w:pPr>
              <w:snapToGrid w:val="0"/>
              <w:spacing w:after="0" w:line="240" w:lineRule="auto"/>
              <w:jc w:val="center"/>
              <w:rPr>
                <w:rFonts w:ascii="Times New Roman" w:eastAsia="PMingLiU" w:hAnsi="Times New Roman" w:cs="Times New Roman"/>
                <w:b/>
                <w:i/>
                <w:sz w:val="16"/>
                <w:szCs w:val="16"/>
              </w:rPr>
            </w:pPr>
          </w:p>
        </w:tc>
      </w:tr>
      <w:tr w:rsidR="00450D79" w:rsidRPr="00ED2DFE" w14:paraId="0B843467" w14:textId="77777777" w:rsidTr="007E1DCA">
        <w:trPr>
          <w:trHeight w:val="2514"/>
        </w:trPr>
        <w:tc>
          <w:tcPr>
            <w:tcW w:w="5387" w:type="dxa"/>
            <w:shd w:val="clear" w:color="auto" w:fill="FFF2CC" w:themeFill="accent4" w:themeFillTint="33"/>
          </w:tcPr>
          <w:p w14:paraId="0EAB777B"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ICAC Regional Office</w:t>
            </w:r>
          </w:p>
          <w:p w14:paraId="6313651A"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Hong Kong West/Islands</w:t>
            </w:r>
          </w:p>
          <w:p w14:paraId="7A1A88DC"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G/F, Harbour Commercial Building</w:t>
            </w:r>
          </w:p>
          <w:p w14:paraId="670147C5"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124 Connaught Road Central</w:t>
            </w:r>
          </w:p>
          <w:p w14:paraId="372B477A"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Sheung Wan</w:t>
            </w:r>
          </w:p>
          <w:tbl>
            <w:tblPr>
              <w:tblStyle w:val="TableGrid"/>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450D79" w:rsidRPr="00ED2DFE" w14:paraId="7687DE4D" w14:textId="77777777" w:rsidTr="004C5160">
              <w:tc>
                <w:tcPr>
                  <w:tcW w:w="965" w:type="dxa"/>
                </w:tcPr>
                <w:p w14:paraId="1261F747"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Tel :</w:t>
                  </w:r>
                </w:p>
              </w:tc>
              <w:tc>
                <w:tcPr>
                  <w:tcW w:w="4185" w:type="dxa"/>
                </w:tcPr>
                <w:p w14:paraId="53581E1B"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2543 0000 (Enquiry &amp; Report)</w:t>
                  </w:r>
                </w:p>
              </w:tc>
            </w:tr>
            <w:tr w:rsidR="00450D79" w:rsidRPr="00ED2DFE" w14:paraId="14FCC834" w14:textId="77777777" w:rsidTr="004C5160">
              <w:tc>
                <w:tcPr>
                  <w:tcW w:w="965" w:type="dxa"/>
                </w:tcPr>
                <w:p w14:paraId="556830C6"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p>
              </w:tc>
              <w:tc>
                <w:tcPr>
                  <w:tcW w:w="4185" w:type="dxa"/>
                </w:tcPr>
                <w:p w14:paraId="1923FF10"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2899 3861 (Liaison)</w:t>
                  </w:r>
                </w:p>
              </w:tc>
            </w:tr>
            <w:tr w:rsidR="00450D79" w:rsidRPr="00ED2DFE" w14:paraId="679A8949" w14:textId="77777777" w:rsidTr="004C5160">
              <w:tc>
                <w:tcPr>
                  <w:tcW w:w="965" w:type="dxa"/>
                </w:tcPr>
                <w:p w14:paraId="40993FFE"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Fax :</w:t>
                  </w:r>
                </w:p>
              </w:tc>
              <w:tc>
                <w:tcPr>
                  <w:tcW w:w="4185" w:type="dxa"/>
                </w:tcPr>
                <w:p w14:paraId="5238C997"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2189 7001 (Liaison)</w:t>
                  </w:r>
                </w:p>
              </w:tc>
            </w:tr>
          </w:tbl>
          <w:p w14:paraId="2E9190C9"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tc>
        <w:tc>
          <w:tcPr>
            <w:tcW w:w="3260" w:type="dxa"/>
            <w:shd w:val="clear" w:color="auto" w:fill="FFF2CC" w:themeFill="accent4" w:themeFillTint="33"/>
          </w:tcPr>
          <w:p w14:paraId="216C2BA4" w14:textId="77777777" w:rsidR="00450D79" w:rsidRPr="00ED2DFE" w:rsidRDefault="00450D79" w:rsidP="008C270C">
            <w:pPr>
              <w:snapToGrid w:val="0"/>
              <w:spacing w:after="0" w:line="240" w:lineRule="auto"/>
              <w:rPr>
                <w:rFonts w:ascii="Times New Roman" w:eastAsia="PMingLiU" w:hAnsi="Times New Roman" w:cs="Times New Roman"/>
                <w:sz w:val="28"/>
                <w:szCs w:val="28"/>
                <w:lang w:val="en-GB"/>
              </w:rPr>
            </w:pPr>
            <w:r w:rsidRPr="00ED2DFE">
              <w:rPr>
                <w:rFonts w:ascii="Times New Roman" w:eastAsia="PMingLiU" w:hAnsi="Times New Roman" w:cs="Times New Roman"/>
                <w:sz w:val="28"/>
                <w:szCs w:val="28"/>
              </w:rPr>
              <w:t>Central &amp; Western District</w:t>
            </w:r>
          </w:p>
          <w:p w14:paraId="4DD2E408"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 xml:space="preserve">Islands </w:t>
            </w:r>
          </w:p>
          <w:p w14:paraId="2E82DC40"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Southern District</w:t>
            </w:r>
          </w:p>
          <w:p w14:paraId="6D4858D1"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tc>
      </w:tr>
    </w:tbl>
    <w:p w14:paraId="69DB0B3D"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tbl>
      <w:tblPr>
        <w:tblW w:w="8647" w:type="dxa"/>
        <w:tblLayout w:type="fixed"/>
        <w:tblCellMar>
          <w:left w:w="28" w:type="dxa"/>
          <w:right w:w="28" w:type="dxa"/>
        </w:tblCellMar>
        <w:tblLook w:val="0000" w:firstRow="0" w:lastRow="0" w:firstColumn="0" w:lastColumn="0" w:noHBand="0" w:noVBand="0"/>
      </w:tblPr>
      <w:tblGrid>
        <w:gridCol w:w="5387"/>
        <w:gridCol w:w="3260"/>
      </w:tblGrid>
      <w:tr w:rsidR="00450D79" w:rsidRPr="00ED2DFE" w14:paraId="2EE071D6" w14:textId="77777777" w:rsidTr="004C5160">
        <w:tc>
          <w:tcPr>
            <w:tcW w:w="5387" w:type="dxa"/>
            <w:shd w:val="clear" w:color="auto" w:fill="FFE599" w:themeFill="accent4" w:themeFillTint="66"/>
          </w:tcPr>
          <w:p w14:paraId="134B095E" w14:textId="77777777" w:rsidR="00450D79" w:rsidRPr="00ED2DFE" w:rsidRDefault="00450D79" w:rsidP="008C270C">
            <w:pPr>
              <w:snapToGrid w:val="0"/>
              <w:spacing w:after="0" w:line="240" w:lineRule="auto"/>
              <w:jc w:val="center"/>
              <w:rPr>
                <w:rFonts w:ascii="Times New Roman" w:eastAsia="PMingLiU" w:hAnsi="Times New Roman" w:cs="Times New Roman"/>
                <w:b/>
                <w:sz w:val="28"/>
                <w:szCs w:val="28"/>
              </w:rPr>
            </w:pPr>
            <w:r w:rsidRPr="00ED2DFE">
              <w:rPr>
                <w:rFonts w:ascii="Times New Roman" w:eastAsia="PMingLiU" w:hAnsi="Times New Roman" w:cs="Times New Roman"/>
                <w:sz w:val="28"/>
                <w:szCs w:val="28"/>
              </w:rPr>
              <w:br w:type="page"/>
            </w:r>
            <w:smartTag w:uri="urn:schemas-microsoft-com:office:smarttags" w:element="City">
              <w:smartTag w:uri="urn:schemas-microsoft-com:office:smarttags" w:element="place">
                <w:r w:rsidRPr="00ED2DFE">
                  <w:rPr>
                    <w:rFonts w:ascii="Times New Roman" w:eastAsia="PMingLiU" w:hAnsi="Times New Roman" w:cs="Times New Roman"/>
                    <w:b/>
                    <w:sz w:val="28"/>
                    <w:szCs w:val="28"/>
                  </w:rPr>
                  <w:t>Kowloon</w:t>
                </w:r>
              </w:smartTag>
            </w:smartTag>
          </w:p>
        </w:tc>
        <w:tc>
          <w:tcPr>
            <w:tcW w:w="3260" w:type="dxa"/>
            <w:shd w:val="clear" w:color="auto" w:fill="FFE599" w:themeFill="accent4" w:themeFillTint="66"/>
          </w:tcPr>
          <w:p w14:paraId="40B30555" w14:textId="77777777" w:rsidR="00450D79" w:rsidRPr="00ED2DFE" w:rsidRDefault="00450D79" w:rsidP="008C270C">
            <w:pPr>
              <w:snapToGrid w:val="0"/>
              <w:spacing w:after="0" w:line="240" w:lineRule="auto"/>
              <w:jc w:val="center"/>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Districts</w:t>
            </w:r>
          </w:p>
        </w:tc>
      </w:tr>
      <w:tr w:rsidR="00450D79" w:rsidRPr="00ED2DFE" w14:paraId="6B7D4D91" w14:textId="77777777" w:rsidTr="004C5160">
        <w:tc>
          <w:tcPr>
            <w:tcW w:w="5387" w:type="dxa"/>
            <w:tcBorders>
              <w:top w:val="single" w:sz="4" w:space="0" w:color="auto"/>
            </w:tcBorders>
            <w:shd w:val="clear" w:color="auto" w:fill="FFF2CC" w:themeFill="accent4" w:themeFillTint="33"/>
          </w:tcPr>
          <w:p w14:paraId="737BDE0E" w14:textId="77777777" w:rsidR="00450D79" w:rsidRPr="00ED2DFE" w:rsidRDefault="00450D79" w:rsidP="008C270C">
            <w:pPr>
              <w:snapToGrid w:val="0"/>
              <w:spacing w:after="0" w:line="240" w:lineRule="auto"/>
              <w:jc w:val="center"/>
              <w:rPr>
                <w:rFonts w:ascii="Times New Roman" w:eastAsia="PMingLiU" w:hAnsi="Times New Roman" w:cs="Times New Roman"/>
                <w:sz w:val="16"/>
                <w:szCs w:val="16"/>
              </w:rPr>
            </w:pPr>
          </w:p>
        </w:tc>
        <w:tc>
          <w:tcPr>
            <w:tcW w:w="3260" w:type="dxa"/>
            <w:tcBorders>
              <w:top w:val="single" w:sz="4" w:space="0" w:color="auto"/>
            </w:tcBorders>
            <w:shd w:val="clear" w:color="auto" w:fill="FFF2CC" w:themeFill="accent4" w:themeFillTint="33"/>
          </w:tcPr>
          <w:p w14:paraId="7202AB94" w14:textId="77777777" w:rsidR="00450D79" w:rsidRPr="00ED2DFE" w:rsidRDefault="00450D79" w:rsidP="008C270C">
            <w:pPr>
              <w:snapToGrid w:val="0"/>
              <w:spacing w:after="0" w:line="240" w:lineRule="auto"/>
              <w:jc w:val="center"/>
              <w:rPr>
                <w:rFonts w:ascii="Times New Roman" w:eastAsia="PMingLiU" w:hAnsi="Times New Roman" w:cs="Times New Roman"/>
                <w:b/>
                <w:i/>
                <w:sz w:val="16"/>
                <w:szCs w:val="16"/>
              </w:rPr>
            </w:pPr>
          </w:p>
        </w:tc>
      </w:tr>
      <w:tr w:rsidR="00450D79" w:rsidRPr="00ED2DFE" w14:paraId="68BC1202" w14:textId="77777777" w:rsidTr="004C5160">
        <w:trPr>
          <w:trHeight w:val="2896"/>
        </w:trPr>
        <w:tc>
          <w:tcPr>
            <w:tcW w:w="5387" w:type="dxa"/>
            <w:shd w:val="clear" w:color="auto" w:fill="FFF2CC" w:themeFill="accent4" w:themeFillTint="33"/>
          </w:tcPr>
          <w:p w14:paraId="411596CE"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ICAC Regional Office</w:t>
            </w:r>
          </w:p>
          <w:p w14:paraId="744742A9"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Kowloon East/Sai Kung</w:t>
            </w:r>
          </w:p>
          <w:p w14:paraId="6CD547D3"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Shop No 9, G/F</w:t>
            </w:r>
          </w:p>
          <w:p w14:paraId="4D31625D"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Chevalier Commercial Centre</w:t>
            </w:r>
          </w:p>
          <w:p w14:paraId="7A97553C"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8 Wang Hoi Road</w:t>
            </w:r>
          </w:p>
          <w:p w14:paraId="1AADDBA1"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Kowloon Bay</w:t>
            </w:r>
          </w:p>
          <w:tbl>
            <w:tblPr>
              <w:tblStyle w:val="TableGrid"/>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450D79" w:rsidRPr="00ED2DFE" w14:paraId="46ED5142" w14:textId="77777777" w:rsidTr="004C5160">
              <w:tc>
                <w:tcPr>
                  <w:tcW w:w="965" w:type="dxa"/>
                </w:tcPr>
                <w:p w14:paraId="1ACF7AA5"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Tel :</w:t>
                  </w:r>
                </w:p>
              </w:tc>
              <w:tc>
                <w:tcPr>
                  <w:tcW w:w="4185" w:type="dxa"/>
                </w:tcPr>
                <w:p w14:paraId="24A0C68A"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2756 3300 (Enquiry &amp; Report)</w:t>
                  </w:r>
                </w:p>
              </w:tc>
            </w:tr>
            <w:tr w:rsidR="00450D79" w:rsidRPr="00ED2DFE" w14:paraId="55248E1B" w14:textId="77777777" w:rsidTr="004C5160">
              <w:tc>
                <w:tcPr>
                  <w:tcW w:w="965" w:type="dxa"/>
                </w:tcPr>
                <w:p w14:paraId="19532280"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p>
              </w:tc>
              <w:tc>
                <w:tcPr>
                  <w:tcW w:w="4185" w:type="dxa"/>
                </w:tcPr>
                <w:p w14:paraId="255F53F4"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2899 3760 (Liaison)</w:t>
                  </w:r>
                </w:p>
              </w:tc>
            </w:tr>
            <w:tr w:rsidR="00450D79" w:rsidRPr="00ED2DFE" w14:paraId="2451B583" w14:textId="77777777" w:rsidTr="004C5160">
              <w:tc>
                <w:tcPr>
                  <w:tcW w:w="965" w:type="dxa"/>
                </w:tcPr>
                <w:p w14:paraId="766C932C"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Fax :</w:t>
                  </w:r>
                </w:p>
              </w:tc>
              <w:tc>
                <w:tcPr>
                  <w:tcW w:w="4185" w:type="dxa"/>
                </w:tcPr>
                <w:p w14:paraId="3E56F85E" w14:textId="77777777" w:rsidR="00450D79" w:rsidRPr="00ED2DFE" w:rsidRDefault="00450D79" w:rsidP="008C270C">
                  <w:pPr>
                    <w:pStyle w:val="PlainText"/>
                    <w:tabs>
                      <w:tab w:val="left" w:pos="780"/>
                    </w:tabs>
                    <w:snapToGrid w:val="0"/>
                    <w:rPr>
                      <w:rFonts w:ascii="Times New Roman" w:eastAsia="PMingLiU" w:hAnsi="Times New Roman"/>
                      <w:b w:val="0"/>
                      <w:bCs/>
                      <w:spacing w:val="0"/>
                      <w:szCs w:val="28"/>
                    </w:rPr>
                  </w:pPr>
                  <w:r w:rsidRPr="00ED2DFE">
                    <w:rPr>
                      <w:rFonts w:ascii="Times New Roman" w:eastAsia="PMingLiU" w:hAnsi="Times New Roman"/>
                      <w:b w:val="0"/>
                      <w:bCs/>
                      <w:spacing w:val="0"/>
                      <w:szCs w:val="28"/>
                    </w:rPr>
                    <w:t>2755 9036 (Liaison)</w:t>
                  </w:r>
                </w:p>
                <w:p w14:paraId="298311E1"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p>
              </w:tc>
            </w:tr>
          </w:tbl>
          <w:p w14:paraId="6DAD3515" w14:textId="77777777" w:rsidR="00450D79" w:rsidRPr="00ED2DFE" w:rsidRDefault="00450D79" w:rsidP="008C270C">
            <w:pPr>
              <w:tabs>
                <w:tab w:val="left" w:pos="600"/>
              </w:tabs>
              <w:snapToGrid w:val="0"/>
              <w:spacing w:after="0" w:line="240" w:lineRule="auto"/>
              <w:rPr>
                <w:rFonts w:ascii="Times New Roman" w:eastAsia="PMingLiU" w:hAnsi="Times New Roman" w:cs="Times New Roman"/>
                <w:b/>
                <w:sz w:val="28"/>
                <w:szCs w:val="28"/>
              </w:rPr>
            </w:pPr>
          </w:p>
        </w:tc>
        <w:tc>
          <w:tcPr>
            <w:tcW w:w="3260" w:type="dxa"/>
            <w:shd w:val="clear" w:color="auto" w:fill="FFF2CC" w:themeFill="accent4" w:themeFillTint="33"/>
          </w:tcPr>
          <w:p w14:paraId="28DA664F"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Kwun Tong</w:t>
            </w:r>
          </w:p>
          <w:p w14:paraId="5D93ABF4"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 xml:space="preserve">Sai Kung </w:t>
            </w:r>
          </w:p>
          <w:p w14:paraId="0538A5E2"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Wong Tai Sin</w:t>
            </w:r>
          </w:p>
          <w:p w14:paraId="69407457"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tc>
      </w:tr>
      <w:tr w:rsidR="00450D79" w:rsidRPr="00ED2DFE" w14:paraId="43ADE634" w14:textId="77777777" w:rsidTr="004C5160">
        <w:trPr>
          <w:trHeight w:val="709"/>
        </w:trPr>
        <w:tc>
          <w:tcPr>
            <w:tcW w:w="5387" w:type="dxa"/>
            <w:shd w:val="clear" w:color="auto" w:fill="FFF2CC" w:themeFill="accent4" w:themeFillTint="33"/>
          </w:tcPr>
          <w:p w14:paraId="120BBFDB"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ICAC Regional Office</w:t>
            </w:r>
          </w:p>
          <w:p w14:paraId="67CBE1F7"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Kowloon West</w:t>
            </w:r>
          </w:p>
          <w:p w14:paraId="13A89D6B"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G/F, Nathan Commercial Building</w:t>
            </w:r>
          </w:p>
          <w:p w14:paraId="46ABDFCC"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lang w:val="en-GB"/>
              </w:rPr>
            </w:pPr>
            <w:r w:rsidRPr="00ED2DFE">
              <w:rPr>
                <w:rFonts w:ascii="Times New Roman" w:eastAsia="PMingLiU" w:hAnsi="Times New Roman" w:cs="Times New Roman"/>
                <w:sz w:val="28"/>
                <w:szCs w:val="28"/>
              </w:rPr>
              <w:t>434 - 436 Nathan Road</w:t>
            </w:r>
          </w:p>
          <w:p w14:paraId="4AB56B5A"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Yau Ma Tei</w:t>
            </w:r>
          </w:p>
          <w:tbl>
            <w:tblPr>
              <w:tblStyle w:val="TableGrid"/>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450D79" w:rsidRPr="00ED2DFE" w14:paraId="4260349D" w14:textId="77777777" w:rsidTr="004C5160">
              <w:tc>
                <w:tcPr>
                  <w:tcW w:w="965" w:type="dxa"/>
                </w:tcPr>
                <w:p w14:paraId="2CE43829"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Tel :</w:t>
                  </w:r>
                </w:p>
              </w:tc>
              <w:tc>
                <w:tcPr>
                  <w:tcW w:w="4185" w:type="dxa"/>
                </w:tcPr>
                <w:p w14:paraId="4A4B35EA"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2780 8080 (Enquiry &amp; Report)</w:t>
                  </w:r>
                </w:p>
              </w:tc>
            </w:tr>
            <w:tr w:rsidR="00450D79" w:rsidRPr="00ED2DFE" w14:paraId="160B46B7" w14:textId="77777777" w:rsidTr="004C5160">
              <w:tc>
                <w:tcPr>
                  <w:tcW w:w="965" w:type="dxa"/>
                </w:tcPr>
                <w:p w14:paraId="7FCF465F"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p>
              </w:tc>
              <w:tc>
                <w:tcPr>
                  <w:tcW w:w="4185" w:type="dxa"/>
                </w:tcPr>
                <w:p w14:paraId="4DCB9476"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2899 3916 (Liaison)</w:t>
                  </w:r>
                </w:p>
              </w:tc>
            </w:tr>
            <w:tr w:rsidR="00450D79" w:rsidRPr="00ED2DFE" w14:paraId="45A912EA" w14:textId="77777777" w:rsidTr="004C5160">
              <w:tc>
                <w:tcPr>
                  <w:tcW w:w="965" w:type="dxa"/>
                </w:tcPr>
                <w:p w14:paraId="49A497C6"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Fax :</w:t>
                  </w:r>
                </w:p>
              </w:tc>
              <w:tc>
                <w:tcPr>
                  <w:tcW w:w="4185" w:type="dxa"/>
                </w:tcPr>
                <w:p w14:paraId="4A5F50BC"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2770 3415 (Liaison)</w:t>
                  </w:r>
                </w:p>
              </w:tc>
            </w:tr>
          </w:tbl>
          <w:p w14:paraId="024773F4" w14:textId="77777777" w:rsidR="00450D79" w:rsidRPr="00ED2DFE" w:rsidRDefault="00450D79" w:rsidP="008C270C">
            <w:pPr>
              <w:tabs>
                <w:tab w:val="left" w:pos="600"/>
              </w:tabs>
              <w:snapToGrid w:val="0"/>
              <w:spacing w:after="0" w:line="240" w:lineRule="auto"/>
              <w:rPr>
                <w:rFonts w:ascii="Times New Roman" w:eastAsia="PMingLiU" w:hAnsi="Times New Roman" w:cs="Times New Roman"/>
                <w:b/>
                <w:sz w:val="28"/>
                <w:szCs w:val="28"/>
              </w:rPr>
            </w:pPr>
          </w:p>
        </w:tc>
        <w:tc>
          <w:tcPr>
            <w:tcW w:w="3260" w:type="dxa"/>
            <w:shd w:val="clear" w:color="auto" w:fill="FFF2CC" w:themeFill="accent4" w:themeFillTint="33"/>
          </w:tcPr>
          <w:p w14:paraId="0A37FC0F"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 xml:space="preserve">Kowloon </w:t>
            </w:r>
            <w:smartTag w:uri="urn:schemas-microsoft-com:office:smarttags" w:element="PlaceType">
              <w:r w:rsidRPr="00ED2DFE">
                <w:rPr>
                  <w:rFonts w:ascii="Times New Roman" w:eastAsia="PMingLiU" w:hAnsi="Times New Roman" w:cs="Times New Roman"/>
                  <w:sz w:val="28"/>
                  <w:szCs w:val="28"/>
                </w:rPr>
                <w:t>City</w:t>
              </w:r>
            </w:smartTag>
          </w:p>
          <w:p w14:paraId="20CD8992"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Sham Shui Po</w:t>
            </w:r>
          </w:p>
          <w:p w14:paraId="08236067"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 xml:space="preserve">Yau Tsim Mong </w:t>
            </w:r>
          </w:p>
          <w:p w14:paraId="503606C0"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tc>
      </w:tr>
    </w:tbl>
    <w:p w14:paraId="3157A434" w14:textId="6820C961" w:rsidR="00B23FF0" w:rsidRDefault="00B23FF0" w:rsidP="008C270C">
      <w:pPr>
        <w:spacing w:after="0" w:line="240" w:lineRule="auto"/>
      </w:pPr>
    </w:p>
    <w:p w14:paraId="4CDA8B71" w14:textId="77777777" w:rsidR="00586B2D" w:rsidRDefault="00586B2D" w:rsidP="008C270C">
      <w:pPr>
        <w:spacing w:after="0" w:line="240" w:lineRule="auto"/>
      </w:pPr>
    </w:p>
    <w:tbl>
      <w:tblPr>
        <w:tblW w:w="8647" w:type="dxa"/>
        <w:tblLayout w:type="fixed"/>
        <w:tblCellMar>
          <w:left w:w="28" w:type="dxa"/>
          <w:right w:w="28" w:type="dxa"/>
        </w:tblCellMar>
        <w:tblLook w:val="0000" w:firstRow="0" w:lastRow="0" w:firstColumn="0" w:lastColumn="0" w:noHBand="0" w:noVBand="0"/>
      </w:tblPr>
      <w:tblGrid>
        <w:gridCol w:w="5387"/>
        <w:gridCol w:w="3260"/>
      </w:tblGrid>
      <w:tr w:rsidR="00450D79" w:rsidRPr="00ED2DFE" w14:paraId="3CEEED37" w14:textId="77777777" w:rsidTr="004C5160">
        <w:tc>
          <w:tcPr>
            <w:tcW w:w="5387" w:type="dxa"/>
            <w:tcBorders>
              <w:bottom w:val="single" w:sz="4" w:space="0" w:color="auto"/>
            </w:tcBorders>
            <w:shd w:val="clear" w:color="auto" w:fill="FFE599" w:themeFill="accent4" w:themeFillTint="66"/>
          </w:tcPr>
          <w:p w14:paraId="01653103" w14:textId="77777777" w:rsidR="00450D79" w:rsidRPr="00ED2DFE" w:rsidRDefault="00450D79" w:rsidP="008C270C">
            <w:pPr>
              <w:snapToGrid w:val="0"/>
              <w:spacing w:after="0" w:line="240" w:lineRule="auto"/>
              <w:jc w:val="center"/>
              <w:rPr>
                <w:rFonts w:ascii="Times New Roman" w:eastAsia="PMingLiU" w:hAnsi="Times New Roman" w:cs="Times New Roman"/>
                <w:b/>
                <w:sz w:val="28"/>
                <w:szCs w:val="28"/>
              </w:rPr>
            </w:pPr>
            <w:r w:rsidRPr="00ED2DFE">
              <w:rPr>
                <w:rFonts w:ascii="Times New Roman" w:eastAsia="PMingLiU" w:hAnsi="Times New Roman" w:cs="Times New Roman"/>
                <w:sz w:val="28"/>
                <w:szCs w:val="28"/>
              </w:rPr>
              <w:lastRenderedPageBreak/>
              <w:br w:type="page"/>
            </w:r>
            <w:r w:rsidRPr="00ED2DFE">
              <w:rPr>
                <w:rFonts w:ascii="Times New Roman" w:eastAsia="PMingLiU" w:hAnsi="Times New Roman" w:cs="Times New Roman"/>
                <w:b/>
                <w:sz w:val="28"/>
                <w:szCs w:val="28"/>
              </w:rPr>
              <w:t>New Territories</w:t>
            </w:r>
          </w:p>
        </w:tc>
        <w:tc>
          <w:tcPr>
            <w:tcW w:w="3260" w:type="dxa"/>
            <w:tcBorders>
              <w:bottom w:val="single" w:sz="4" w:space="0" w:color="auto"/>
            </w:tcBorders>
            <w:shd w:val="clear" w:color="auto" w:fill="FFE599" w:themeFill="accent4" w:themeFillTint="66"/>
          </w:tcPr>
          <w:p w14:paraId="2215E495" w14:textId="77777777" w:rsidR="00450D79" w:rsidRPr="00ED2DFE" w:rsidRDefault="00450D79" w:rsidP="008C270C">
            <w:pPr>
              <w:snapToGrid w:val="0"/>
              <w:spacing w:after="0" w:line="240" w:lineRule="auto"/>
              <w:jc w:val="center"/>
              <w:rPr>
                <w:rFonts w:ascii="Times New Roman" w:eastAsia="PMingLiU" w:hAnsi="Times New Roman" w:cs="Times New Roman"/>
                <w:sz w:val="28"/>
                <w:szCs w:val="28"/>
              </w:rPr>
            </w:pPr>
            <w:r w:rsidRPr="00ED2DFE">
              <w:rPr>
                <w:rFonts w:ascii="Times New Roman" w:eastAsia="PMingLiU" w:hAnsi="Times New Roman" w:cs="Times New Roman"/>
                <w:b/>
                <w:sz w:val="28"/>
                <w:szCs w:val="28"/>
              </w:rPr>
              <w:t>Districts</w:t>
            </w:r>
          </w:p>
        </w:tc>
      </w:tr>
      <w:tr w:rsidR="00450D79" w:rsidRPr="00ED2DFE" w14:paraId="7E9FB261" w14:textId="77777777" w:rsidTr="004C5160">
        <w:tc>
          <w:tcPr>
            <w:tcW w:w="5387" w:type="dxa"/>
            <w:shd w:val="clear" w:color="auto" w:fill="FFF2CC" w:themeFill="accent4" w:themeFillTint="33"/>
          </w:tcPr>
          <w:p w14:paraId="350F2817"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p>
          <w:p w14:paraId="2181D911"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ICAC Regional Office</w:t>
            </w:r>
          </w:p>
          <w:p w14:paraId="0D712B6F"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New Territories East</w:t>
            </w:r>
          </w:p>
          <w:p w14:paraId="499BF506"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 xml:space="preserve">G06 - G13, G/F </w:t>
            </w:r>
          </w:p>
          <w:p w14:paraId="7F13CDC1"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Sha Tin Government Offices</w:t>
            </w:r>
          </w:p>
          <w:p w14:paraId="35C95881"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1 Sheung Wo Che Road</w:t>
            </w:r>
          </w:p>
          <w:p w14:paraId="08551C37"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Shatin</w:t>
            </w:r>
          </w:p>
          <w:tbl>
            <w:tblPr>
              <w:tblStyle w:val="TableGrid"/>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450D79" w:rsidRPr="00ED2DFE" w14:paraId="0EB3C0BB" w14:textId="77777777" w:rsidTr="004C5160">
              <w:tc>
                <w:tcPr>
                  <w:tcW w:w="965" w:type="dxa"/>
                </w:tcPr>
                <w:p w14:paraId="44282B2B"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Tel :</w:t>
                  </w:r>
                </w:p>
              </w:tc>
              <w:tc>
                <w:tcPr>
                  <w:tcW w:w="4185" w:type="dxa"/>
                </w:tcPr>
                <w:p w14:paraId="540CEB82"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2606 1144 (Enquiry &amp; Report)</w:t>
                  </w:r>
                </w:p>
              </w:tc>
            </w:tr>
            <w:tr w:rsidR="00450D79" w:rsidRPr="00ED2DFE" w14:paraId="67C0FA33" w14:textId="77777777" w:rsidTr="004C5160">
              <w:tc>
                <w:tcPr>
                  <w:tcW w:w="965" w:type="dxa"/>
                </w:tcPr>
                <w:p w14:paraId="20F58BFE"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p>
              </w:tc>
              <w:tc>
                <w:tcPr>
                  <w:tcW w:w="4185" w:type="dxa"/>
                </w:tcPr>
                <w:p w14:paraId="070862BF"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2899 3944 (Liaison)</w:t>
                  </w:r>
                </w:p>
              </w:tc>
            </w:tr>
            <w:tr w:rsidR="00450D79" w:rsidRPr="00ED2DFE" w14:paraId="77354815" w14:textId="77777777" w:rsidTr="004C5160">
              <w:tc>
                <w:tcPr>
                  <w:tcW w:w="965" w:type="dxa"/>
                </w:tcPr>
                <w:p w14:paraId="714B54EF"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Fax :</w:t>
                  </w:r>
                </w:p>
              </w:tc>
              <w:tc>
                <w:tcPr>
                  <w:tcW w:w="4185" w:type="dxa"/>
                </w:tcPr>
                <w:p w14:paraId="72064FEE"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2604 7116 (Liaison)</w:t>
                  </w:r>
                </w:p>
              </w:tc>
            </w:tr>
          </w:tbl>
          <w:p w14:paraId="521B39C0" w14:textId="77777777" w:rsidR="00450D79" w:rsidRPr="00ED2DFE" w:rsidRDefault="00450D79" w:rsidP="008C270C">
            <w:pPr>
              <w:tabs>
                <w:tab w:val="left" w:pos="480"/>
                <w:tab w:val="left" w:pos="600"/>
              </w:tabs>
              <w:snapToGrid w:val="0"/>
              <w:spacing w:after="0" w:line="240" w:lineRule="auto"/>
              <w:rPr>
                <w:rFonts w:ascii="Times New Roman" w:eastAsia="PMingLiU" w:hAnsi="Times New Roman" w:cs="Times New Roman"/>
                <w:sz w:val="28"/>
                <w:szCs w:val="28"/>
              </w:rPr>
            </w:pPr>
          </w:p>
          <w:p w14:paraId="798358C8" w14:textId="77777777" w:rsidR="00450D79" w:rsidRPr="00ED2DFE" w:rsidRDefault="00450D79" w:rsidP="008C270C">
            <w:pPr>
              <w:snapToGrid w:val="0"/>
              <w:spacing w:after="0" w:line="240" w:lineRule="auto"/>
              <w:rPr>
                <w:rFonts w:ascii="Times New Roman" w:eastAsia="PMingLiU" w:hAnsi="Times New Roman" w:cs="Times New Roman"/>
                <w:b/>
                <w:sz w:val="16"/>
                <w:szCs w:val="16"/>
              </w:rPr>
            </w:pPr>
          </w:p>
        </w:tc>
        <w:tc>
          <w:tcPr>
            <w:tcW w:w="3260" w:type="dxa"/>
            <w:shd w:val="clear" w:color="auto" w:fill="FFF2CC" w:themeFill="accent4" w:themeFillTint="33"/>
          </w:tcPr>
          <w:p w14:paraId="3EF1EF49"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p w14:paraId="62759C75"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 xml:space="preserve">North District </w:t>
            </w:r>
          </w:p>
          <w:p w14:paraId="550025A5"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Sha Tin</w:t>
            </w:r>
          </w:p>
          <w:p w14:paraId="01B10F6D"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 xml:space="preserve">Tai </w:t>
            </w:r>
            <w:smartTag w:uri="urn:schemas-microsoft-com:office:smarttags" w:element="place">
              <w:r w:rsidRPr="00ED2DFE">
                <w:rPr>
                  <w:rFonts w:ascii="Times New Roman" w:eastAsia="PMingLiU" w:hAnsi="Times New Roman" w:cs="Times New Roman"/>
                  <w:sz w:val="28"/>
                  <w:szCs w:val="28"/>
                </w:rPr>
                <w:t>Po</w:t>
              </w:r>
            </w:smartTag>
          </w:p>
          <w:p w14:paraId="00A96BF8" w14:textId="77777777" w:rsidR="00450D79" w:rsidRPr="00ED2DFE" w:rsidRDefault="00450D79" w:rsidP="008C270C">
            <w:pPr>
              <w:snapToGrid w:val="0"/>
              <w:spacing w:after="0" w:line="240" w:lineRule="auto"/>
              <w:rPr>
                <w:rFonts w:ascii="Times New Roman" w:eastAsia="PMingLiU" w:hAnsi="Times New Roman" w:cs="Times New Roman"/>
                <w:sz w:val="16"/>
                <w:szCs w:val="16"/>
              </w:rPr>
            </w:pPr>
          </w:p>
        </w:tc>
      </w:tr>
      <w:tr w:rsidR="00450D79" w:rsidRPr="00ED2DFE" w14:paraId="7F4B747F" w14:textId="77777777" w:rsidTr="004C5160">
        <w:tc>
          <w:tcPr>
            <w:tcW w:w="5387" w:type="dxa"/>
            <w:shd w:val="clear" w:color="auto" w:fill="FFF2CC" w:themeFill="accent4" w:themeFillTint="33"/>
          </w:tcPr>
          <w:p w14:paraId="4F8B274C"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ICAC Regional Office</w:t>
            </w:r>
          </w:p>
          <w:p w14:paraId="286F6335"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New Territories North West</w:t>
            </w:r>
          </w:p>
          <w:p w14:paraId="543D9E80"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G/F, Fu Hing Building</w:t>
            </w:r>
          </w:p>
          <w:p w14:paraId="5AF681D2"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230 Castle Peak Road - Yuen Long</w:t>
            </w:r>
          </w:p>
          <w:p w14:paraId="3DDF2FA7"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Yuen Long</w:t>
            </w:r>
          </w:p>
          <w:tbl>
            <w:tblPr>
              <w:tblStyle w:val="TableGrid"/>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450D79" w:rsidRPr="00ED2DFE" w14:paraId="63A420AA" w14:textId="77777777" w:rsidTr="004C5160">
              <w:tc>
                <w:tcPr>
                  <w:tcW w:w="965" w:type="dxa"/>
                </w:tcPr>
                <w:p w14:paraId="3633F5C1"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Tel :</w:t>
                  </w:r>
                </w:p>
              </w:tc>
              <w:tc>
                <w:tcPr>
                  <w:tcW w:w="4185" w:type="dxa"/>
                </w:tcPr>
                <w:p w14:paraId="0267D006"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2459 0459 (Enquiry &amp; Report)</w:t>
                  </w:r>
                </w:p>
              </w:tc>
            </w:tr>
            <w:tr w:rsidR="00450D79" w:rsidRPr="00ED2DFE" w14:paraId="36122BD9" w14:textId="77777777" w:rsidTr="004C5160">
              <w:tc>
                <w:tcPr>
                  <w:tcW w:w="965" w:type="dxa"/>
                </w:tcPr>
                <w:p w14:paraId="2A85F33A"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p>
              </w:tc>
              <w:tc>
                <w:tcPr>
                  <w:tcW w:w="4185" w:type="dxa"/>
                </w:tcPr>
                <w:p w14:paraId="6FD0BDE7"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2899 3880 (Liaison)</w:t>
                  </w:r>
                </w:p>
              </w:tc>
            </w:tr>
            <w:tr w:rsidR="00450D79" w:rsidRPr="00ED2DFE" w14:paraId="7C6A3770" w14:textId="77777777" w:rsidTr="004C5160">
              <w:tc>
                <w:tcPr>
                  <w:tcW w:w="965" w:type="dxa"/>
                </w:tcPr>
                <w:p w14:paraId="7228F115"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Fax :</w:t>
                  </w:r>
                </w:p>
              </w:tc>
              <w:tc>
                <w:tcPr>
                  <w:tcW w:w="4185" w:type="dxa"/>
                </w:tcPr>
                <w:p w14:paraId="27B596E3"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2450 7925 (Liaison)</w:t>
                  </w:r>
                </w:p>
              </w:tc>
            </w:tr>
          </w:tbl>
          <w:p w14:paraId="11DDADA4" w14:textId="77777777" w:rsidR="00450D79" w:rsidRPr="00ED2DFE" w:rsidRDefault="00450D79" w:rsidP="008C270C">
            <w:pPr>
              <w:tabs>
                <w:tab w:val="left" w:pos="480"/>
                <w:tab w:val="left" w:pos="600"/>
              </w:tabs>
              <w:snapToGrid w:val="0"/>
              <w:spacing w:after="0" w:line="240" w:lineRule="auto"/>
              <w:rPr>
                <w:rFonts w:ascii="Times New Roman" w:eastAsia="PMingLiU" w:hAnsi="Times New Roman" w:cs="Times New Roman"/>
                <w:sz w:val="28"/>
                <w:szCs w:val="28"/>
              </w:rPr>
            </w:pPr>
          </w:p>
          <w:p w14:paraId="005B1A10"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b/>
                <w:sz w:val="28"/>
                <w:szCs w:val="28"/>
              </w:rPr>
            </w:pPr>
            <w:r w:rsidRPr="00ED2DFE">
              <w:rPr>
                <w:rFonts w:ascii="Times New Roman" w:eastAsia="PMingLiU" w:hAnsi="Times New Roman" w:cs="Times New Roman"/>
                <w:b/>
                <w:sz w:val="28"/>
                <w:szCs w:val="28"/>
              </w:rPr>
              <w:t>ICAC Regional Office</w:t>
            </w:r>
          </w:p>
          <w:p w14:paraId="4203951B"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color w:val="000000"/>
                <w:sz w:val="28"/>
                <w:szCs w:val="28"/>
              </w:rPr>
            </w:pPr>
            <w:r w:rsidRPr="00ED2DFE">
              <w:rPr>
                <w:rFonts w:ascii="Times New Roman" w:eastAsia="PMingLiU" w:hAnsi="Times New Roman" w:cs="Times New Roman"/>
                <w:b/>
                <w:sz w:val="28"/>
                <w:szCs w:val="28"/>
              </w:rPr>
              <w:t>New Territories South West</w:t>
            </w:r>
          </w:p>
          <w:p w14:paraId="1E7BF69E" w14:textId="77777777" w:rsidR="00450D79" w:rsidRPr="00ED2DFE" w:rsidRDefault="00450D79" w:rsidP="008C270C">
            <w:pPr>
              <w:tabs>
                <w:tab w:val="left" w:pos="-720"/>
                <w:tab w:val="left" w:pos="0"/>
                <w:tab w:val="left" w:pos="720"/>
                <w:tab w:val="left" w:pos="1440"/>
                <w:tab w:val="left" w:pos="2160"/>
                <w:tab w:val="left" w:pos="2880"/>
                <w:tab w:val="left" w:pos="3600"/>
                <w:tab w:val="left" w:pos="4320"/>
              </w:tabs>
              <w:autoSpaceDE w:val="0"/>
              <w:autoSpaceDN w:val="0"/>
              <w:snapToGrid w:val="0"/>
              <w:spacing w:after="0" w:line="240" w:lineRule="auto"/>
              <w:ind w:firstLineChars="50" w:firstLine="140"/>
              <w:rPr>
                <w:rFonts w:ascii="Times New Roman" w:eastAsia="PMingLiU" w:hAnsi="Times New Roman" w:cs="Times New Roman"/>
                <w:color w:val="000000"/>
                <w:sz w:val="28"/>
                <w:szCs w:val="28"/>
              </w:rPr>
            </w:pPr>
            <w:r w:rsidRPr="00ED2DFE">
              <w:rPr>
                <w:rFonts w:ascii="Times New Roman" w:eastAsia="PMingLiU" w:hAnsi="Times New Roman" w:cs="Times New Roman"/>
                <w:color w:val="000000"/>
                <w:sz w:val="28"/>
                <w:szCs w:val="28"/>
              </w:rPr>
              <w:t xml:space="preserve">Shop B1, G/F, Tsuen Kam Centre </w:t>
            </w:r>
          </w:p>
          <w:p w14:paraId="14B0CA0B" w14:textId="77777777" w:rsidR="00450D79" w:rsidRPr="00ED2DFE" w:rsidRDefault="00450D79" w:rsidP="008C270C">
            <w:pPr>
              <w:tabs>
                <w:tab w:val="left" w:pos="-720"/>
                <w:tab w:val="left" w:pos="0"/>
                <w:tab w:val="left" w:pos="720"/>
                <w:tab w:val="left" w:pos="1440"/>
                <w:tab w:val="left" w:pos="2160"/>
                <w:tab w:val="left" w:pos="2880"/>
                <w:tab w:val="left" w:pos="3600"/>
                <w:tab w:val="left" w:pos="4320"/>
              </w:tabs>
              <w:autoSpaceDE w:val="0"/>
              <w:autoSpaceDN w:val="0"/>
              <w:snapToGrid w:val="0"/>
              <w:spacing w:after="0" w:line="240" w:lineRule="auto"/>
              <w:ind w:firstLineChars="50" w:firstLine="140"/>
              <w:rPr>
                <w:rFonts w:ascii="Times New Roman" w:eastAsia="PMingLiU" w:hAnsi="Times New Roman" w:cs="Times New Roman"/>
                <w:color w:val="000000"/>
                <w:sz w:val="28"/>
                <w:szCs w:val="28"/>
              </w:rPr>
            </w:pPr>
            <w:r w:rsidRPr="00ED2DFE">
              <w:rPr>
                <w:rFonts w:ascii="Times New Roman" w:eastAsia="PMingLiU" w:hAnsi="Times New Roman" w:cs="Times New Roman"/>
                <w:color w:val="000000"/>
                <w:sz w:val="28"/>
                <w:szCs w:val="28"/>
              </w:rPr>
              <w:t>300 - 350 Castle Peak Road - Tsuen Wan</w:t>
            </w:r>
          </w:p>
          <w:p w14:paraId="5D43B5C7" w14:textId="77777777" w:rsidR="00450D79" w:rsidRPr="00ED2DFE" w:rsidRDefault="00450D79" w:rsidP="008C270C">
            <w:pPr>
              <w:snapToGrid w:val="0"/>
              <w:spacing w:after="0" w:line="240" w:lineRule="auto"/>
              <w:ind w:firstLineChars="50" w:firstLine="140"/>
              <w:rPr>
                <w:rFonts w:ascii="Times New Roman" w:eastAsia="PMingLiU" w:hAnsi="Times New Roman" w:cs="Times New Roman"/>
                <w:sz w:val="28"/>
                <w:szCs w:val="28"/>
              </w:rPr>
            </w:pPr>
            <w:r w:rsidRPr="00ED2DFE">
              <w:rPr>
                <w:rFonts w:ascii="Times New Roman" w:eastAsia="PMingLiU" w:hAnsi="Times New Roman" w:cs="Times New Roman"/>
                <w:sz w:val="28"/>
                <w:szCs w:val="28"/>
              </w:rPr>
              <w:t>Tsuen Wan</w:t>
            </w:r>
          </w:p>
          <w:tbl>
            <w:tblPr>
              <w:tblStyle w:val="TableGrid"/>
              <w:tblW w:w="5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4185"/>
            </w:tblGrid>
            <w:tr w:rsidR="00450D79" w:rsidRPr="00ED2DFE" w14:paraId="49099D8E" w14:textId="77777777" w:rsidTr="004C5160">
              <w:tc>
                <w:tcPr>
                  <w:tcW w:w="965" w:type="dxa"/>
                </w:tcPr>
                <w:p w14:paraId="09A16C76"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Tel :</w:t>
                  </w:r>
                </w:p>
              </w:tc>
              <w:tc>
                <w:tcPr>
                  <w:tcW w:w="4185" w:type="dxa"/>
                </w:tcPr>
                <w:p w14:paraId="10CAA431"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2493 7733 (Enquiry &amp; Report)</w:t>
                  </w:r>
                </w:p>
              </w:tc>
            </w:tr>
            <w:tr w:rsidR="00450D79" w:rsidRPr="00ED2DFE" w14:paraId="17769B53" w14:textId="77777777" w:rsidTr="004C5160">
              <w:tc>
                <w:tcPr>
                  <w:tcW w:w="965" w:type="dxa"/>
                </w:tcPr>
                <w:p w14:paraId="10EE1B71"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p>
              </w:tc>
              <w:tc>
                <w:tcPr>
                  <w:tcW w:w="4185" w:type="dxa"/>
                </w:tcPr>
                <w:p w14:paraId="199F8323"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2899 3843 (Liaison)</w:t>
                  </w:r>
                </w:p>
              </w:tc>
            </w:tr>
            <w:tr w:rsidR="00450D79" w:rsidRPr="00ED2DFE" w14:paraId="643302A0" w14:textId="77777777" w:rsidTr="004C5160">
              <w:tc>
                <w:tcPr>
                  <w:tcW w:w="965" w:type="dxa"/>
                </w:tcPr>
                <w:p w14:paraId="3C318F2D"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Fax :</w:t>
                  </w:r>
                </w:p>
              </w:tc>
              <w:tc>
                <w:tcPr>
                  <w:tcW w:w="4185" w:type="dxa"/>
                </w:tcPr>
                <w:p w14:paraId="544E8AE3" w14:textId="77777777" w:rsidR="00450D79" w:rsidRPr="00ED2DFE" w:rsidRDefault="00450D79" w:rsidP="008C270C">
                  <w:pPr>
                    <w:pStyle w:val="PlainText"/>
                    <w:tabs>
                      <w:tab w:val="left" w:pos="780"/>
                    </w:tabs>
                    <w:snapToGrid w:val="0"/>
                    <w:rPr>
                      <w:rFonts w:ascii="Times New Roman" w:eastAsia="PMingLiU" w:hAnsi="Times New Roman"/>
                      <w:b w:val="0"/>
                      <w:bCs/>
                      <w:spacing w:val="0"/>
                      <w:kern w:val="0"/>
                      <w:szCs w:val="28"/>
                    </w:rPr>
                  </w:pPr>
                  <w:r w:rsidRPr="00ED2DFE">
                    <w:rPr>
                      <w:rFonts w:ascii="Times New Roman" w:eastAsia="PMingLiU" w:hAnsi="Times New Roman"/>
                      <w:b w:val="0"/>
                      <w:bCs/>
                      <w:spacing w:val="0"/>
                      <w:szCs w:val="28"/>
                    </w:rPr>
                    <w:t>2413 8490 (Liaison)</w:t>
                  </w:r>
                </w:p>
              </w:tc>
            </w:tr>
          </w:tbl>
          <w:p w14:paraId="13F89E00" w14:textId="77777777" w:rsidR="00450D79" w:rsidRPr="00ED2DFE" w:rsidRDefault="00450D79" w:rsidP="008C270C">
            <w:pPr>
              <w:tabs>
                <w:tab w:val="left" w:pos="600"/>
              </w:tabs>
              <w:snapToGrid w:val="0"/>
              <w:spacing w:after="0" w:line="240" w:lineRule="auto"/>
              <w:rPr>
                <w:rFonts w:ascii="Times New Roman" w:eastAsia="PMingLiU" w:hAnsi="Times New Roman" w:cs="Times New Roman"/>
                <w:b/>
                <w:sz w:val="28"/>
                <w:szCs w:val="28"/>
              </w:rPr>
            </w:pPr>
          </w:p>
        </w:tc>
        <w:tc>
          <w:tcPr>
            <w:tcW w:w="3260" w:type="dxa"/>
            <w:shd w:val="clear" w:color="auto" w:fill="FFF2CC" w:themeFill="accent4" w:themeFillTint="33"/>
          </w:tcPr>
          <w:p w14:paraId="43D232BA"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Tuen Mun</w:t>
            </w:r>
          </w:p>
          <w:p w14:paraId="71F0E368"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Yuen Long</w:t>
            </w:r>
          </w:p>
          <w:p w14:paraId="415104D1"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p w14:paraId="5C329F77"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p w14:paraId="1D1C7465"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p w14:paraId="67AA0A33"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p w14:paraId="0156399F"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p w14:paraId="63ED3C3C"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p w14:paraId="1F2CC1D6"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p w14:paraId="1314ED3C"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 xml:space="preserve">Kwai Tsing </w:t>
            </w:r>
          </w:p>
          <w:p w14:paraId="24DDDD02"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r w:rsidRPr="00ED2DFE">
              <w:rPr>
                <w:rFonts w:ascii="Times New Roman" w:eastAsia="PMingLiU" w:hAnsi="Times New Roman" w:cs="Times New Roman"/>
                <w:sz w:val="28"/>
                <w:szCs w:val="28"/>
              </w:rPr>
              <w:t>Tsuen Wan</w:t>
            </w:r>
          </w:p>
          <w:p w14:paraId="6E7450C4" w14:textId="77777777" w:rsidR="00450D79" w:rsidRPr="00ED2DFE" w:rsidRDefault="00450D79" w:rsidP="008C270C">
            <w:pPr>
              <w:snapToGrid w:val="0"/>
              <w:spacing w:after="0" w:line="240" w:lineRule="auto"/>
              <w:rPr>
                <w:rFonts w:ascii="Times New Roman" w:eastAsia="PMingLiU" w:hAnsi="Times New Roman" w:cs="Times New Roman"/>
                <w:sz w:val="28"/>
                <w:szCs w:val="28"/>
              </w:rPr>
            </w:pPr>
          </w:p>
        </w:tc>
      </w:tr>
    </w:tbl>
    <w:p w14:paraId="0CC131BD" w14:textId="77777777" w:rsidR="00450D79" w:rsidRPr="008C521B" w:rsidRDefault="00450D79" w:rsidP="008C270C">
      <w:pPr>
        <w:snapToGrid w:val="0"/>
        <w:spacing w:after="0" w:line="240" w:lineRule="auto"/>
        <w:rPr>
          <w:rFonts w:ascii="Times New Roman" w:hAnsi="Times New Roman" w:cs="Times New Roman"/>
          <w:sz w:val="28"/>
          <w:szCs w:val="28"/>
        </w:rPr>
      </w:pPr>
    </w:p>
    <w:p w14:paraId="6A9DCE0A" w14:textId="77777777" w:rsidR="00450D79" w:rsidRPr="008C521B" w:rsidRDefault="00450D79" w:rsidP="008C270C">
      <w:pPr>
        <w:tabs>
          <w:tab w:val="left" w:pos="4680"/>
        </w:tabs>
        <w:snapToGrid w:val="0"/>
        <w:spacing w:after="0" w:line="240" w:lineRule="auto"/>
        <w:jc w:val="both"/>
        <w:rPr>
          <w:rFonts w:ascii="Times New Roman" w:hAnsi="Times New Roman" w:cs="Times New Roman"/>
          <w:szCs w:val="24"/>
        </w:rPr>
      </w:pPr>
    </w:p>
    <w:p w14:paraId="42F6402E" w14:textId="77777777" w:rsidR="00450D79" w:rsidRPr="008C521B" w:rsidRDefault="00450D79" w:rsidP="008C270C">
      <w:pPr>
        <w:snapToGrid w:val="0"/>
        <w:spacing w:after="0" w:line="240" w:lineRule="auto"/>
        <w:rPr>
          <w:rFonts w:ascii="Times New Roman" w:hAnsi="Times New Roman" w:cs="Times New Roman"/>
          <w:szCs w:val="24"/>
        </w:rPr>
      </w:pPr>
    </w:p>
    <w:p w14:paraId="686E545A" w14:textId="77777777" w:rsidR="008C270C" w:rsidRDefault="008C270C" w:rsidP="008C270C">
      <w:pPr>
        <w:spacing w:after="0" w:line="240" w:lineRule="auto"/>
        <w:rPr>
          <w:rFonts w:ascii="Times New Roman" w:eastAsia="PMingLiU" w:hAnsi="Times New Roman" w:cs="Times New Roman"/>
          <w:b/>
          <w:sz w:val="32"/>
          <w:szCs w:val="32"/>
        </w:rPr>
        <w:sectPr w:rsidR="008C270C" w:rsidSect="007E1DCA">
          <w:pgSz w:w="11906" w:h="16838" w:code="9"/>
          <w:pgMar w:top="1418" w:right="1134" w:bottom="1276" w:left="1701" w:header="720" w:footer="542" w:gutter="0"/>
          <w:cols w:space="720"/>
        </w:sectPr>
      </w:pPr>
      <w:r>
        <w:rPr>
          <w:rFonts w:ascii="Times New Roman" w:eastAsia="PMingLiU" w:hAnsi="Times New Roman" w:cs="Times New Roman"/>
          <w:b/>
          <w:sz w:val="32"/>
          <w:szCs w:val="32"/>
        </w:rPr>
        <w:br w:type="page"/>
      </w:r>
    </w:p>
    <w:p w14:paraId="37372A10" w14:textId="77777777" w:rsidR="007214BA" w:rsidRPr="008C521B" w:rsidRDefault="007214BA" w:rsidP="007214BA">
      <w:pPr>
        <w:rPr>
          <w:rFonts w:ascii="Times New Roman" w:eastAsia="PMingLiU" w:hAnsi="Times New Roman" w:cs="Times New Roman"/>
          <w:b/>
          <w:bCs/>
          <w:sz w:val="32"/>
          <w:szCs w:val="32"/>
          <w:lang w:val="en-GB"/>
        </w:rPr>
      </w:pPr>
    </w:p>
    <w:p w14:paraId="5A557EF4" w14:textId="77777777" w:rsidR="007214BA" w:rsidRPr="008C521B" w:rsidRDefault="007214BA" w:rsidP="007214BA">
      <w:pPr>
        <w:rPr>
          <w:rFonts w:ascii="Times New Roman" w:hAnsi="Times New Roman" w:cs="Times New Roman"/>
        </w:rPr>
      </w:pPr>
    </w:p>
    <w:p w14:paraId="090F0FC2" w14:textId="77777777" w:rsidR="007214BA" w:rsidRPr="008C521B" w:rsidRDefault="007214BA" w:rsidP="007214BA">
      <w:pPr>
        <w:jc w:val="center"/>
        <w:rPr>
          <w:rFonts w:ascii="Times New Roman" w:hAnsi="Times New Roman" w:cs="Times New Roman"/>
          <w:b/>
          <w:sz w:val="44"/>
        </w:rPr>
      </w:pPr>
    </w:p>
    <w:p w14:paraId="21DC37FB" w14:textId="77777777" w:rsidR="007214BA" w:rsidRPr="008C521B" w:rsidRDefault="007214BA" w:rsidP="007214BA">
      <w:pPr>
        <w:jc w:val="center"/>
        <w:rPr>
          <w:rFonts w:ascii="Times New Roman" w:hAnsi="Times New Roman" w:cs="Times New Roman"/>
          <w:b/>
          <w:sz w:val="44"/>
        </w:rPr>
      </w:pPr>
    </w:p>
    <w:p w14:paraId="185C5BFF" w14:textId="77777777" w:rsidR="007214BA" w:rsidRPr="008C521B" w:rsidRDefault="007214BA" w:rsidP="007214BA">
      <w:pPr>
        <w:jc w:val="center"/>
        <w:rPr>
          <w:rFonts w:ascii="Times New Roman" w:hAnsi="Times New Roman" w:cs="Times New Roman"/>
          <w:b/>
          <w:sz w:val="44"/>
        </w:rPr>
      </w:pPr>
    </w:p>
    <w:p w14:paraId="2A4207E0" w14:textId="77777777" w:rsidR="007214BA" w:rsidRPr="008C521B" w:rsidRDefault="007214BA" w:rsidP="007214BA">
      <w:pPr>
        <w:jc w:val="center"/>
        <w:rPr>
          <w:rFonts w:ascii="Times New Roman" w:hAnsi="Times New Roman" w:cs="Times New Roman"/>
          <w:b/>
          <w:sz w:val="56"/>
          <w:szCs w:val="56"/>
        </w:rPr>
      </w:pPr>
      <w:r w:rsidRPr="008C521B">
        <w:rPr>
          <w:rFonts w:ascii="Times New Roman" w:hAnsi="Times New Roman" w:cs="Times New Roman"/>
          <w:b/>
          <w:sz w:val="56"/>
          <w:szCs w:val="56"/>
        </w:rPr>
        <w:t>Reports of</w:t>
      </w:r>
    </w:p>
    <w:p w14:paraId="4234E5BB" w14:textId="77777777" w:rsidR="007214BA" w:rsidRPr="008C521B" w:rsidRDefault="007214BA" w:rsidP="007214BA">
      <w:pPr>
        <w:jc w:val="center"/>
        <w:rPr>
          <w:rFonts w:ascii="Times New Roman" w:hAnsi="Times New Roman" w:cs="Times New Roman"/>
          <w:b/>
          <w:sz w:val="56"/>
          <w:szCs w:val="56"/>
        </w:rPr>
      </w:pPr>
      <w:r w:rsidRPr="008C521B">
        <w:rPr>
          <w:rFonts w:ascii="Times New Roman" w:hAnsi="Times New Roman" w:cs="Times New Roman"/>
          <w:b/>
          <w:sz w:val="56"/>
          <w:szCs w:val="56"/>
        </w:rPr>
        <w:t>ICAC Advisory Committees</w:t>
      </w:r>
    </w:p>
    <w:p w14:paraId="025E0A1C" w14:textId="77777777" w:rsidR="007214BA" w:rsidRPr="008C521B" w:rsidRDefault="007214BA" w:rsidP="007214BA">
      <w:pPr>
        <w:jc w:val="center"/>
        <w:rPr>
          <w:rFonts w:ascii="Times New Roman" w:hAnsi="Times New Roman" w:cs="Times New Roman"/>
          <w:b/>
          <w:sz w:val="44"/>
        </w:rPr>
      </w:pPr>
    </w:p>
    <w:p w14:paraId="6CB6791C" w14:textId="77777777" w:rsidR="007214BA" w:rsidRPr="008C521B" w:rsidRDefault="007214BA" w:rsidP="007214BA">
      <w:pPr>
        <w:jc w:val="center"/>
        <w:rPr>
          <w:rFonts w:ascii="Times New Roman" w:hAnsi="Times New Roman" w:cs="Times New Roman"/>
          <w:b/>
          <w:sz w:val="44"/>
        </w:rPr>
      </w:pPr>
    </w:p>
    <w:p w14:paraId="2F511612" w14:textId="77777777" w:rsidR="007214BA" w:rsidRPr="008C521B" w:rsidRDefault="007214BA" w:rsidP="007214BA">
      <w:pPr>
        <w:jc w:val="center"/>
        <w:rPr>
          <w:rFonts w:ascii="Times New Roman" w:hAnsi="Times New Roman" w:cs="Times New Roman"/>
          <w:b/>
          <w:sz w:val="44"/>
        </w:rPr>
      </w:pPr>
    </w:p>
    <w:p w14:paraId="011B3C4B" w14:textId="77777777" w:rsidR="007214BA" w:rsidRPr="008C521B" w:rsidRDefault="007214BA" w:rsidP="007214BA">
      <w:pPr>
        <w:jc w:val="center"/>
        <w:rPr>
          <w:rFonts w:ascii="Times New Roman" w:hAnsi="Times New Roman" w:cs="Times New Roman"/>
          <w:b/>
          <w:sz w:val="44"/>
        </w:rPr>
      </w:pPr>
    </w:p>
    <w:p w14:paraId="24E8749E" w14:textId="77777777" w:rsidR="007214BA" w:rsidRPr="008C521B" w:rsidRDefault="007214BA" w:rsidP="007214BA">
      <w:pPr>
        <w:jc w:val="center"/>
        <w:rPr>
          <w:rFonts w:ascii="Times New Roman" w:hAnsi="Times New Roman" w:cs="Times New Roman"/>
          <w:b/>
          <w:sz w:val="44"/>
        </w:rPr>
      </w:pPr>
    </w:p>
    <w:p w14:paraId="04CE8F4B" w14:textId="77777777" w:rsidR="007214BA" w:rsidRPr="008C521B" w:rsidRDefault="007214BA" w:rsidP="007214BA">
      <w:pPr>
        <w:jc w:val="center"/>
        <w:rPr>
          <w:rFonts w:ascii="Times New Roman" w:hAnsi="Times New Roman" w:cs="Times New Roman"/>
          <w:b/>
          <w:sz w:val="44"/>
        </w:rPr>
      </w:pPr>
    </w:p>
    <w:p w14:paraId="035BE513" w14:textId="77777777" w:rsidR="007214BA" w:rsidRPr="008C521B" w:rsidRDefault="007214BA" w:rsidP="007214BA">
      <w:pPr>
        <w:jc w:val="center"/>
        <w:rPr>
          <w:rFonts w:ascii="Times New Roman" w:hAnsi="Times New Roman" w:cs="Times New Roman"/>
          <w:b/>
          <w:sz w:val="44"/>
        </w:rPr>
      </w:pPr>
    </w:p>
    <w:p w14:paraId="776FBF8C" w14:textId="77777777" w:rsidR="007214BA" w:rsidRPr="008C521B" w:rsidRDefault="007214BA" w:rsidP="007214BA">
      <w:pPr>
        <w:jc w:val="center"/>
        <w:rPr>
          <w:rFonts w:ascii="Times New Roman" w:hAnsi="Times New Roman" w:cs="Times New Roman"/>
          <w:b/>
          <w:sz w:val="44"/>
        </w:rPr>
      </w:pPr>
    </w:p>
    <w:p w14:paraId="1514602A" w14:textId="77777777" w:rsidR="007214BA" w:rsidRPr="008C521B" w:rsidRDefault="007214BA" w:rsidP="007214BA">
      <w:pPr>
        <w:jc w:val="center"/>
        <w:rPr>
          <w:rFonts w:ascii="Times New Roman" w:hAnsi="Times New Roman" w:cs="Times New Roman"/>
          <w:b/>
          <w:sz w:val="44"/>
        </w:rPr>
      </w:pPr>
    </w:p>
    <w:p w14:paraId="49B9D9F0" w14:textId="127EE8EF" w:rsidR="007214BA" w:rsidRPr="008C521B" w:rsidRDefault="007214BA" w:rsidP="007214BA">
      <w:pPr>
        <w:jc w:val="center"/>
        <w:rPr>
          <w:rFonts w:ascii="Times New Roman" w:hAnsi="Times New Roman" w:cs="Times New Roman"/>
          <w:b/>
          <w:sz w:val="44"/>
        </w:rPr>
      </w:pPr>
      <w:r w:rsidRPr="008C521B">
        <w:rPr>
          <w:rFonts w:ascii="Times New Roman" w:hAnsi="Times New Roman" w:cs="Times New Roman"/>
          <w:b/>
          <w:sz w:val="44"/>
        </w:rPr>
        <w:t>202</w:t>
      </w:r>
      <w:r>
        <w:rPr>
          <w:rFonts w:ascii="Times New Roman" w:hAnsi="Times New Roman" w:cs="Times New Roman"/>
          <w:b/>
          <w:sz w:val="44"/>
        </w:rPr>
        <w:t>2</w:t>
      </w:r>
    </w:p>
    <w:p w14:paraId="79EAAC3E" w14:textId="77777777" w:rsidR="007214BA" w:rsidRPr="008C521B" w:rsidRDefault="007214BA" w:rsidP="007214BA">
      <w:pPr>
        <w:jc w:val="both"/>
        <w:rPr>
          <w:rFonts w:ascii="Times New Roman" w:hAnsi="Times New Roman" w:cs="Times New Roman"/>
        </w:rPr>
      </w:pPr>
    </w:p>
    <w:p w14:paraId="7FCEAFB2" w14:textId="77777777" w:rsidR="007214BA" w:rsidRDefault="007214BA">
      <w:pPr>
        <w:rPr>
          <w:rFonts w:ascii="Times New Roman" w:eastAsia="PMingLiU" w:hAnsi="Times New Roman" w:cs="Times New Roman"/>
          <w:b/>
          <w:kern w:val="2"/>
          <w:sz w:val="28"/>
          <w:szCs w:val="28"/>
        </w:rPr>
      </w:pPr>
      <w:r>
        <w:rPr>
          <w:rFonts w:ascii="Times New Roman" w:eastAsia="PMingLiU" w:hAnsi="Times New Roman" w:cs="Times New Roman"/>
          <w:b/>
          <w:kern w:val="2"/>
          <w:sz w:val="28"/>
          <w:szCs w:val="28"/>
        </w:rPr>
        <w:br w:type="page"/>
      </w:r>
    </w:p>
    <w:p w14:paraId="1E8FFABA" w14:textId="0DAB4DA7" w:rsidR="008C270C" w:rsidRPr="005174FB" w:rsidRDefault="008C270C" w:rsidP="008C270C">
      <w:pPr>
        <w:widowControl w:val="0"/>
        <w:tabs>
          <w:tab w:val="left" w:pos="1080"/>
        </w:tabs>
        <w:overflowPunct w:val="0"/>
        <w:snapToGrid w:val="0"/>
        <w:spacing w:after="0" w:line="240" w:lineRule="auto"/>
        <w:jc w:val="both"/>
        <w:rPr>
          <w:rFonts w:ascii="Times New Roman" w:eastAsia="PMingLiU" w:hAnsi="Times New Roman" w:cs="Times New Roman"/>
          <w:b/>
          <w:kern w:val="2"/>
          <w:sz w:val="28"/>
          <w:szCs w:val="28"/>
        </w:rPr>
      </w:pPr>
      <w:r w:rsidRPr="005174FB">
        <w:rPr>
          <w:rFonts w:ascii="Times New Roman" w:eastAsia="PMingLiU" w:hAnsi="Times New Roman" w:cs="Times New Roman"/>
          <w:b/>
          <w:kern w:val="2"/>
          <w:sz w:val="28"/>
          <w:szCs w:val="28"/>
        </w:rPr>
        <w:lastRenderedPageBreak/>
        <w:t>Advisory Committee on Corruption</w:t>
      </w:r>
    </w:p>
    <w:p w14:paraId="14926892" w14:textId="77777777" w:rsidR="008C270C" w:rsidRPr="009F19F6" w:rsidRDefault="008C270C" w:rsidP="008C270C">
      <w:pPr>
        <w:widowControl w:val="0"/>
        <w:tabs>
          <w:tab w:val="left" w:pos="1080"/>
        </w:tabs>
        <w:overflowPunct w:val="0"/>
        <w:snapToGrid w:val="0"/>
        <w:spacing w:after="0" w:line="240" w:lineRule="auto"/>
        <w:jc w:val="both"/>
        <w:rPr>
          <w:rFonts w:ascii="Times New Roman" w:eastAsia="PMingLiU" w:hAnsi="Times New Roman" w:cs="Times New Roman"/>
          <w:b/>
          <w:kern w:val="2"/>
          <w:sz w:val="28"/>
          <w:szCs w:val="28"/>
        </w:rPr>
      </w:pPr>
    </w:p>
    <w:p w14:paraId="4FC268F4" w14:textId="77777777" w:rsidR="008C270C" w:rsidRPr="009F19F6" w:rsidRDefault="008C270C" w:rsidP="008C270C">
      <w:pPr>
        <w:widowControl w:val="0"/>
        <w:tabs>
          <w:tab w:val="left" w:pos="1080"/>
        </w:tabs>
        <w:overflowPunct w:val="0"/>
        <w:snapToGrid w:val="0"/>
        <w:spacing w:after="0" w:line="240" w:lineRule="auto"/>
        <w:jc w:val="both"/>
        <w:rPr>
          <w:rFonts w:ascii="Times New Roman" w:eastAsia="PMingLiU" w:hAnsi="Times New Roman" w:cs="Times New Roman"/>
          <w:b/>
          <w:kern w:val="2"/>
          <w:sz w:val="28"/>
          <w:szCs w:val="28"/>
        </w:rPr>
      </w:pPr>
      <w:r w:rsidRPr="009F19F6">
        <w:rPr>
          <w:rFonts w:ascii="Times New Roman" w:eastAsia="PMingLiU" w:hAnsi="Times New Roman" w:cs="Times New Roman"/>
          <w:b/>
          <w:kern w:val="2"/>
          <w:sz w:val="28"/>
          <w:szCs w:val="28"/>
        </w:rPr>
        <w:t>ANNUAL REPORT 202</w:t>
      </w:r>
      <w:r>
        <w:rPr>
          <w:rFonts w:ascii="Times New Roman" w:eastAsia="PMingLiU" w:hAnsi="Times New Roman" w:cs="Times New Roman"/>
          <w:b/>
          <w:kern w:val="2"/>
          <w:sz w:val="28"/>
          <w:szCs w:val="28"/>
        </w:rPr>
        <w:t>2</w:t>
      </w:r>
    </w:p>
    <w:p w14:paraId="70413027" w14:textId="77777777" w:rsidR="008C270C" w:rsidRPr="009F19F6" w:rsidRDefault="008C270C" w:rsidP="008C270C">
      <w:pPr>
        <w:widowControl w:val="0"/>
        <w:tabs>
          <w:tab w:val="left" w:pos="1080"/>
        </w:tabs>
        <w:overflowPunct w:val="0"/>
        <w:snapToGrid w:val="0"/>
        <w:spacing w:after="0" w:line="240" w:lineRule="auto"/>
        <w:jc w:val="both"/>
        <w:rPr>
          <w:rFonts w:ascii="Times New Roman" w:eastAsia="PMingLiU" w:hAnsi="Times New Roman" w:cs="Times New Roman"/>
          <w:b/>
          <w:kern w:val="2"/>
          <w:sz w:val="28"/>
          <w:szCs w:val="28"/>
        </w:rPr>
      </w:pPr>
      <w:r w:rsidRPr="009F19F6">
        <w:rPr>
          <w:rFonts w:ascii="Times New Roman" w:eastAsia="PMingLiU" w:hAnsi="Times New Roman" w:cs="Times New Roman"/>
          <w:b/>
          <w:kern w:val="2"/>
          <w:sz w:val="28"/>
          <w:szCs w:val="28"/>
        </w:rPr>
        <w:t>TO THE CHIEF EXECUTIVE</w:t>
      </w:r>
    </w:p>
    <w:p w14:paraId="0FE14E5E" w14:textId="77777777" w:rsidR="008C270C"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51882BE9" w14:textId="77777777" w:rsidR="008C270C" w:rsidRPr="009F19F6"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70097996" w14:textId="77777777" w:rsidR="008C270C" w:rsidRPr="009F19F6" w:rsidRDefault="008C270C" w:rsidP="008C270C">
      <w:pPr>
        <w:widowControl w:val="0"/>
        <w:tabs>
          <w:tab w:val="left" w:pos="1080"/>
        </w:tabs>
        <w:overflowPunct w:val="0"/>
        <w:spacing w:after="0" w:line="240" w:lineRule="auto"/>
        <w:ind w:right="-100"/>
        <w:jc w:val="both"/>
        <w:rPr>
          <w:rFonts w:ascii="Times New Roman" w:eastAsia="PMingLiU" w:hAnsi="Times New Roman" w:cs="Times New Roman"/>
          <w:kern w:val="2"/>
          <w:sz w:val="28"/>
          <w:szCs w:val="28"/>
        </w:rPr>
      </w:pPr>
      <w:r w:rsidRPr="009F19F6">
        <w:rPr>
          <w:rFonts w:ascii="Times New Roman" w:eastAsia="PMingLiU" w:hAnsi="Times New Roman" w:cs="Times New Roman"/>
          <w:kern w:val="2"/>
          <w:sz w:val="28"/>
          <w:szCs w:val="28"/>
        </w:rPr>
        <w:t>The Chief Executive the Honourable</w:t>
      </w:r>
      <w:r>
        <w:rPr>
          <w:rFonts w:ascii="Times New Roman" w:eastAsia="PMingLiU" w:hAnsi="Times New Roman" w:cs="Times New Roman"/>
          <w:kern w:val="2"/>
          <w:sz w:val="28"/>
          <w:szCs w:val="28"/>
        </w:rPr>
        <w:t xml:space="preserve"> Mr</w:t>
      </w:r>
      <w:r w:rsidRPr="00A6694E">
        <w:t xml:space="preserve"> </w:t>
      </w:r>
      <w:r w:rsidRPr="00A6694E">
        <w:rPr>
          <w:rFonts w:ascii="Times New Roman" w:eastAsia="PMingLiU" w:hAnsi="Times New Roman" w:cs="Times New Roman"/>
          <w:kern w:val="2"/>
          <w:sz w:val="28"/>
          <w:szCs w:val="28"/>
        </w:rPr>
        <w:t>John LEE Ka-chiu</w:t>
      </w:r>
      <w:r w:rsidRPr="009F19F6">
        <w:rPr>
          <w:rFonts w:ascii="Times New Roman" w:eastAsia="PMingLiU" w:hAnsi="Times New Roman" w:cs="Times New Roman"/>
          <w:kern w:val="2"/>
          <w:sz w:val="28"/>
          <w:szCs w:val="28"/>
        </w:rPr>
        <w:t>,</w:t>
      </w:r>
    </w:p>
    <w:p w14:paraId="368A5792" w14:textId="77777777" w:rsidR="008C270C"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744E3B0D" w14:textId="77777777" w:rsidR="008C270C" w:rsidRPr="009F19F6"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783C58B5" w14:textId="77777777" w:rsidR="008C270C" w:rsidRPr="009F19F6" w:rsidRDefault="008C270C" w:rsidP="008C270C">
      <w:pPr>
        <w:tabs>
          <w:tab w:val="left" w:pos="1080"/>
        </w:tabs>
        <w:snapToGrid w:val="0"/>
        <w:spacing w:after="0" w:line="240" w:lineRule="auto"/>
        <w:jc w:val="both"/>
        <w:rPr>
          <w:rFonts w:ascii="Times New Roman" w:eastAsia="PMingLiU" w:hAnsi="PMingLiU" w:cs="Times New Roman"/>
          <w:b/>
          <w:kern w:val="2"/>
          <w:sz w:val="28"/>
          <w:szCs w:val="28"/>
          <w:lang w:val="en-US"/>
        </w:rPr>
      </w:pPr>
      <w:r w:rsidRPr="009F19F6">
        <w:rPr>
          <w:rFonts w:ascii="Times New Roman" w:eastAsia="PMingLiU" w:hAnsi="PMingLiU" w:cs="Times New Roman"/>
          <w:b/>
          <w:kern w:val="2"/>
          <w:sz w:val="28"/>
          <w:szCs w:val="28"/>
          <w:lang w:val="en-US"/>
        </w:rPr>
        <w:t>TERMS OF REFERENCE AND MEMBERSHIP</w:t>
      </w:r>
    </w:p>
    <w:p w14:paraId="3E2402AD" w14:textId="77777777" w:rsidR="008C270C" w:rsidRPr="00D400F3" w:rsidRDefault="008C270C" w:rsidP="008C270C">
      <w:pPr>
        <w:tabs>
          <w:tab w:val="left" w:pos="1080"/>
        </w:tabs>
        <w:overflowPunct w:val="0"/>
        <w:snapToGrid w:val="0"/>
        <w:spacing w:after="0" w:line="240" w:lineRule="auto"/>
        <w:jc w:val="both"/>
        <w:rPr>
          <w:rFonts w:ascii="Times New Roman" w:eastAsia="PMingLiU" w:hAnsi="Times New Roman" w:cs="Times New Roman"/>
          <w:spacing w:val="20"/>
          <w:kern w:val="2"/>
          <w:sz w:val="28"/>
          <w:szCs w:val="20"/>
          <w:lang w:val="en-US" w:eastAsia="zh-HK"/>
        </w:rPr>
      </w:pPr>
      <w:r w:rsidRPr="00D400F3">
        <w:rPr>
          <w:rFonts w:ascii="Times New Roman" w:eastAsia="PMingLiU" w:hAnsi="Times New Roman" w:cs="Times New Roman"/>
          <w:kern w:val="2"/>
          <w:sz w:val="28"/>
          <w:szCs w:val="20"/>
        </w:rPr>
        <w:t>The Advisory Committee on Corruption (ACOC) is the principal advisory body of the Independent Commission Against Corruption (ICAC) and oversees, among other things, its work programmes, staffing and administrative policies. The terms of reference and membership of ACOC in 202</w:t>
      </w:r>
      <w:r>
        <w:rPr>
          <w:rFonts w:ascii="Times New Roman" w:eastAsia="PMingLiU" w:hAnsi="Times New Roman" w:cs="Times New Roman"/>
          <w:kern w:val="2"/>
          <w:sz w:val="28"/>
          <w:szCs w:val="20"/>
        </w:rPr>
        <w:t>2</w:t>
      </w:r>
      <w:r w:rsidRPr="00D400F3">
        <w:rPr>
          <w:rFonts w:ascii="Times New Roman" w:eastAsia="PMingLiU" w:hAnsi="Times New Roman" w:cs="Times New Roman"/>
          <w:kern w:val="2"/>
          <w:sz w:val="28"/>
          <w:szCs w:val="20"/>
        </w:rPr>
        <w:t xml:space="preserve"> are at </w:t>
      </w:r>
      <w:r w:rsidRPr="00D400F3">
        <w:rPr>
          <w:rFonts w:ascii="Times New Roman" w:eastAsia="PMingLiU" w:hAnsi="Times New Roman" w:cs="Times New Roman"/>
          <w:b/>
          <w:bCs/>
          <w:kern w:val="2"/>
          <w:sz w:val="28"/>
          <w:szCs w:val="20"/>
        </w:rPr>
        <w:t xml:space="preserve">Annexes A </w:t>
      </w:r>
      <w:r w:rsidRPr="00D400F3">
        <w:rPr>
          <w:rFonts w:ascii="Times New Roman" w:eastAsia="PMingLiU" w:hAnsi="Times New Roman" w:cs="Times New Roman"/>
          <w:kern w:val="2"/>
          <w:sz w:val="28"/>
          <w:szCs w:val="20"/>
        </w:rPr>
        <w:t xml:space="preserve">and </w:t>
      </w:r>
      <w:r w:rsidRPr="00D400F3">
        <w:rPr>
          <w:rFonts w:ascii="Times New Roman" w:eastAsia="PMingLiU" w:hAnsi="Times New Roman" w:cs="Times New Roman"/>
          <w:b/>
          <w:bCs/>
          <w:kern w:val="2"/>
          <w:sz w:val="28"/>
          <w:szCs w:val="20"/>
        </w:rPr>
        <w:t xml:space="preserve">B </w:t>
      </w:r>
      <w:r w:rsidRPr="00D400F3">
        <w:rPr>
          <w:rFonts w:ascii="Times New Roman" w:eastAsia="PMingLiU" w:hAnsi="Times New Roman" w:cs="Times New Roman"/>
          <w:kern w:val="2"/>
          <w:sz w:val="28"/>
          <w:szCs w:val="20"/>
        </w:rPr>
        <w:t xml:space="preserve">respectively. The Chairmen of the Operations Review Committee, the Corruption Prevention Advisory Committee and the Citizens Advisory Committee on Community Relations are the ex-officio members serving ACOC together with other appointed members. </w:t>
      </w:r>
      <w:r w:rsidRPr="00A9694B">
        <w:rPr>
          <w:rFonts w:ascii="Times New Roman" w:eastAsia="PMingLiU" w:hAnsi="Times New Roman" w:cs="Times New Roman"/>
          <w:kern w:val="2"/>
          <w:sz w:val="28"/>
          <w:szCs w:val="20"/>
        </w:rPr>
        <w:t>At the end of 202</w:t>
      </w:r>
      <w:r>
        <w:rPr>
          <w:rFonts w:ascii="Times New Roman" w:eastAsia="PMingLiU" w:hAnsi="Times New Roman" w:cs="Times New Roman"/>
          <w:kern w:val="2"/>
          <w:sz w:val="28"/>
          <w:szCs w:val="20"/>
        </w:rPr>
        <w:t>2</w:t>
      </w:r>
      <w:r w:rsidRPr="00A9694B">
        <w:rPr>
          <w:rFonts w:ascii="Times New Roman" w:eastAsia="PMingLiU" w:hAnsi="Times New Roman" w:cs="Times New Roman"/>
          <w:kern w:val="2"/>
          <w:sz w:val="28"/>
          <w:szCs w:val="20"/>
        </w:rPr>
        <w:t xml:space="preserve">, </w:t>
      </w:r>
      <w:r>
        <w:rPr>
          <w:rFonts w:ascii="Times New Roman" w:eastAsia="PMingLiU" w:hAnsi="Times New Roman" w:cs="Times New Roman"/>
          <w:kern w:val="2"/>
          <w:sz w:val="28"/>
          <w:szCs w:val="20"/>
        </w:rPr>
        <w:t>the Hon CHAN Hak-kan</w:t>
      </w:r>
      <w:r w:rsidRPr="00A9694B">
        <w:rPr>
          <w:rFonts w:ascii="Times New Roman" w:eastAsia="PMingLiU" w:hAnsi="Times New Roman" w:cs="Times New Roman"/>
          <w:kern w:val="2"/>
          <w:sz w:val="28"/>
          <w:szCs w:val="20"/>
        </w:rPr>
        <w:t xml:space="preserve"> and </w:t>
      </w:r>
      <w:r>
        <w:rPr>
          <w:rFonts w:ascii="Times New Roman" w:eastAsia="PMingLiU" w:hAnsi="Times New Roman" w:cs="Times New Roman"/>
          <w:kern w:val="2"/>
          <w:sz w:val="28"/>
          <w:szCs w:val="20"/>
        </w:rPr>
        <w:t xml:space="preserve">Mr Abraham SHEK Lai-him </w:t>
      </w:r>
      <w:r w:rsidRPr="00A9694B">
        <w:rPr>
          <w:rFonts w:ascii="Times New Roman" w:eastAsia="PMingLiU" w:hAnsi="Times New Roman" w:cs="Times New Roman"/>
          <w:kern w:val="2"/>
          <w:sz w:val="28"/>
          <w:szCs w:val="20"/>
        </w:rPr>
        <w:t xml:space="preserve">retired from ACOC, whilst new members, </w:t>
      </w:r>
      <w:r>
        <w:rPr>
          <w:rFonts w:ascii="Times New Roman" w:eastAsia="PMingLiU" w:hAnsi="Times New Roman" w:cs="Times New Roman"/>
          <w:kern w:val="2"/>
          <w:sz w:val="28"/>
          <w:szCs w:val="20"/>
        </w:rPr>
        <w:t>the Hon CHAN Yung</w:t>
      </w:r>
      <w:r w:rsidRPr="00A9694B">
        <w:rPr>
          <w:rFonts w:ascii="Times New Roman" w:eastAsia="PMingLiU" w:hAnsi="Times New Roman" w:cs="Times New Roman"/>
          <w:kern w:val="2"/>
          <w:sz w:val="28"/>
          <w:szCs w:val="20"/>
        </w:rPr>
        <w:t xml:space="preserve"> and </w:t>
      </w:r>
      <w:r>
        <w:rPr>
          <w:rFonts w:ascii="Times New Roman" w:eastAsia="PMingLiU" w:hAnsi="Times New Roman" w:cs="Times New Roman"/>
          <w:kern w:val="2"/>
          <w:sz w:val="28"/>
          <w:szCs w:val="20"/>
        </w:rPr>
        <w:t>Dr the Hon LO Wai-kwok</w:t>
      </w:r>
      <w:r w:rsidRPr="00A9694B">
        <w:rPr>
          <w:rFonts w:ascii="Times New Roman" w:eastAsia="PMingLiU" w:hAnsi="Times New Roman" w:cs="Times New Roman"/>
          <w:kern w:val="2"/>
          <w:sz w:val="28"/>
          <w:szCs w:val="20"/>
        </w:rPr>
        <w:t xml:space="preserve"> joined the Committee in 202</w:t>
      </w:r>
      <w:r>
        <w:rPr>
          <w:rFonts w:ascii="Times New Roman" w:eastAsia="PMingLiU" w:hAnsi="Times New Roman" w:cs="Times New Roman"/>
          <w:kern w:val="2"/>
          <w:sz w:val="28"/>
          <w:szCs w:val="20"/>
        </w:rPr>
        <w:t>3</w:t>
      </w:r>
      <w:r w:rsidRPr="00A9694B">
        <w:rPr>
          <w:rFonts w:ascii="Times New Roman" w:eastAsia="PMingLiU" w:hAnsi="Times New Roman" w:cs="Times New Roman"/>
          <w:kern w:val="2"/>
          <w:sz w:val="28"/>
          <w:szCs w:val="20"/>
        </w:rPr>
        <w:t>.</w:t>
      </w:r>
    </w:p>
    <w:p w14:paraId="0687887C" w14:textId="77777777" w:rsidR="008C270C"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188BA42A" w14:textId="77777777" w:rsidR="008C270C" w:rsidRPr="009F19F6"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40258BB1" w14:textId="77777777" w:rsidR="008C270C" w:rsidRPr="009F19F6" w:rsidRDefault="008C270C" w:rsidP="008C270C">
      <w:pPr>
        <w:tabs>
          <w:tab w:val="left" w:pos="1080"/>
        </w:tabs>
        <w:snapToGrid w:val="0"/>
        <w:spacing w:after="0" w:line="240" w:lineRule="auto"/>
        <w:jc w:val="both"/>
        <w:rPr>
          <w:rFonts w:ascii="Times New Roman" w:eastAsia="PMingLiU" w:hAnsi="PMingLiU" w:cs="Times New Roman"/>
          <w:b/>
          <w:kern w:val="2"/>
          <w:sz w:val="28"/>
          <w:szCs w:val="28"/>
          <w:lang w:val="en-US"/>
        </w:rPr>
      </w:pPr>
      <w:r w:rsidRPr="009F19F6">
        <w:rPr>
          <w:rFonts w:ascii="Times New Roman" w:eastAsia="PMingLiU" w:hAnsi="PMingLiU" w:cs="Times New Roman"/>
          <w:b/>
          <w:kern w:val="2"/>
          <w:sz w:val="28"/>
          <w:szCs w:val="28"/>
          <w:lang w:val="en-US"/>
        </w:rPr>
        <w:t xml:space="preserve">WORK OF </w:t>
      </w:r>
      <w:r>
        <w:rPr>
          <w:rFonts w:ascii="Times New Roman" w:eastAsia="PMingLiU" w:hAnsi="PMingLiU" w:cs="Times New Roman"/>
          <w:b/>
          <w:kern w:val="2"/>
          <w:sz w:val="28"/>
          <w:szCs w:val="28"/>
          <w:lang w:val="en-US"/>
        </w:rPr>
        <w:t>THE COMMITTEE</w:t>
      </w:r>
    </w:p>
    <w:p w14:paraId="7B6CD41F" w14:textId="77777777" w:rsidR="008C270C" w:rsidRPr="00D400F3" w:rsidRDefault="008C270C" w:rsidP="008C270C">
      <w:pPr>
        <w:tabs>
          <w:tab w:val="left" w:pos="1080"/>
        </w:tabs>
        <w:overflowPunct w:val="0"/>
        <w:snapToGrid w:val="0"/>
        <w:spacing w:after="0" w:line="240" w:lineRule="auto"/>
        <w:jc w:val="both"/>
        <w:rPr>
          <w:rFonts w:ascii="Times New Roman" w:eastAsia="PMingLiU" w:hAnsi="Times New Roman" w:cs="Times New Roman"/>
          <w:spacing w:val="20"/>
          <w:kern w:val="2"/>
          <w:sz w:val="28"/>
          <w:szCs w:val="20"/>
          <w:lang w:val="en-US" w:eastAsia="zh-HK"/>
        </w:rPr>
      </w:pPr>
      <w:r w:rsidRPr="00D400F3">
        <w:rPr>
          <w:rFonts w:ascii="Times New Roman" w:eastAsia="PMingLiU" w:hAnsi="Times New Roman" w:cs="Times New Roman"/>
          <w:kern w:val="2"/>
          <w:sz w:val="28"/>
          <w:szCs w:val="20"/>
          <w:lang w:eastAsia="zh-HK"/>
        </w:rPr>
        <w:t xml:space="preserve">Despite </w:t>
      </w:r>
      <w:r w:rsidRPr="009E69DA">
        <w:rPr>
          <w:rFonts w:ascii="Times New Roman" w:eastAsia="PMingLiU" w:hAnsi="Times New Roman" w:cs="Times New Roman"/>
          <w:kern w:val="2"/>
          <w:sz w:val="28"/>
          <w:szCs w:val="20"/>
          <w:lang w:eastAsia="zh-HK"/>
        </w:rPr>
        <w:t xml:space="preserve">the tremendous impact </w:t>
      </w:r>
      <w:r>
        <w:rPr>
          <w:rFonts w:ascii="Times New Roman" w:eastAsia="PMingLiU" w:hAnsi="Times New Roman" w:cs="Times New Roman"/>
          <w:kern w:val="2"/>
          <w:sz w:val="28"/>
          <w:szCs w:val="20"/>
          <w:lang w:eastAsia="zh-HK"/>
        </w:rPr>
        <w:t>arising from the</w:t>
      </w:r>
      <w:r w:rsidRPr="009E69DA" w:rsidDel="009547AA">
        <w:rPr>
          <w:rFonts w:ascii="Times New Roman" w:eastAsia="PMingLiU" w:hAnsi="Times New Roman" w:cs="Times New Roman"/>
          <w:kern w:val="2"/>
          <w:sz w:val="28"/>
          <w:szCs w:val="20"/>
          <w:lang w:eastAsia="zh-HK"/>
        </w:rPr>
        <w:t xml:space="preserve"> </w:t>
      </w:r>
      <w:r w:rsidRPr="009E69DA">
        <w:rPr>
          <w:rFonts w:ascii="Times New Roman" w:eastAsia="PMingLiU" w:hAnsi="Times New Roman" w:cs="Times New Roman"/>
          <w:kern w:val="2"/>
          <w:sz w:val="28"/>
          <w:szCs w:val="20"/>
          <w:lang w:eastAsia="zh-HK"/>
        </w:rPr>
        <w:t>c</w:t>
      </w:r>
      <w:r w:rsidRPr="00D400F3">
        <w:rPr>
          <w:rFonts w:ascii="Times New Roman" w:eastAsia="PMingLiU" w:hAnsi="Times New Roman" w:cs="Times New Roman"/>
          <w:kern w:val="2"/>
          <w:sz w:val="28"/>
          <w:szCs w:val="20"/>
          <w:lang w:eastAsia="zh-HK"/>
        </w:rPr>
        <w:t>oronavirus pandemic in 202</w:t>
      </w:r>
      <w:r>
        <w:rPr>
          <w:rFonts w:ascii="Times New Roman" w:eastAsia="PMingLiU" w:hAnsi="Times New Roman" w:cs="Times New Roman"/>
          <w:kern w:val="2"/>
          <w:sz w:val="28"/>
          <w:szCs w:val="20"/>
          <w:lang w:eastAsia="zh-HK"/>
        </w:rPr>
        <w:t>2</w:t>
      </w:r>
      <w:r w:rsidRPr="00D400F3">
        <w:rPr>
          <w:rFonts w:ascii="Times New Roman" w:eastAsia="PMingLiU" w:hAnsi="Times New Roman" w:cs="Times New Roman"/>
          <w:kern w:val="2"/>
          <w:sz w:val="28"/>
          <w:szCs w:val="20"/>
          <w:lang w:eastAsia="zh-HK"/>
        </w:rPr>
        <w:t xml:space="preserve">, </w:t>
      </w:r>
      <w:r>
        <w:rPr>
          <w:rFonts w:ascii="Times New Roman" w:eastAsia="PMingLiU" w:hAnsi="Times New Roman" w:cs="Times New Roman"/>
          <w:kern w:val="2"/>
          <w:sz w:val="28"/>
          <w:szCs w:val="20"/>
          <w:lang w:eastAsia="zh-HK"/>
        </w:rPr>
        <w:t xml:space="preserve">the </w:t>
      </w:r>
      <w:r w:rsidRPr="00D400F3">
        <w:rPr>
          <w:rFonts w:ascii="Times New Roman" w:eastAsia="PMingLiU" w:hAnsi="Times New Roman" w:cs="Times New Roman"/>
          <w:kern w:val="2"/>
          <w:sz w:val="28"/>
          <w:szCs w:val="20"/>
          <w:lang w:eastAsia="zh-HK"/>
        </w:rPr>
        <w:t xml:space="preserve">ICAC remained relentless and committed to </w:t>
      </w:r>
      <w:r>
        <w:rPr>
          <w:rFonts w:ascii="Times New Roman" w:eastAsia="PMingLiU" w:hAnsi="Times New Roman" w:cs="Times New Roman"/>
          <w:kern w:val="2"/>
          <w:sz w:val="28"/>
          <w:szCs w:val="20"/>
          <w:lang w:eastAsia="zh-HK"/>
        </w:rPr>
        <w:t>achieving its anti-</w:t>
      </w:r>
      <w:r w:rsidRPr="00D400F3">
        <w:rPr>
          <w:rFonts w:ascii="Times New Roman" w:eastAsia="PMingLiU" w:hAnsi="Times New Roman" w:cs="Times New Roman"/>
          <w:kern w:val="2"/>
          <w:sz w:val="28"/>
          <w:szCs w:val="20"/>
          <w:lang w:eastAsia="zh-HK"/>
        </w:rPr>
        <w:t xml:space="preserve">corruption </w:t>
      </w:r>
      <w:r>
        <w:rPr>
          <w:rFonts w:ascii="Times New Roman" w:eastAsia="PMingLiU" w:hAnsi="Times New Roman" w:cs="Times New Roman"/>
          <w:kern w:val="2"/>
          <w:sz w:val="28"/>
          <w:szCs w:val="20"/>
          <w:lang w:eastAsia="zh-HK"/>
        </w:rPr>
        <w:t xml:space="preserve">mission </w:t>
      </w:r>
      <w:r w:rsidRPr="00D400F3">
        <w:rPr>
          <w:rFonts w:ascii="Times New Roman" w:eastAsia="PMingLiU" w:hAnsi="Times New Roman" w:cs="Times New Roman"/>
          <w:kern w:val="2"/>
          <w:sz w:val="28"/>
          <w:szCs w:val="20"/>
          <w:lang w:eastAsia="zh-HK"/>
        </w:rPr>
        <w:t xml:space="preserve">through law enforcement, corruption prevention and community education. </w:t>
      </w:r>
      <w:r>
        <w:rPr>
          <w:rFonts w:ascii="Times New Roman" w:eastAsia="PMingLiU" w:hAnsi="Times New Roman" w:cs="Times New Roman"/>
          <w:kern w:val="2"/>
          <w:sz w:val="28"/>
          <w:szCs w:val="20"/>
          <w:lang w:eastAsia="zh-HK"/>
        </w:rPr>
        <w:t>Facing the challenges</w:t>
      </w:r>
      <w:r w:rsidRPr="00D400F3">
        <w:rPr>
          <w:rFonts w:ascii="Times New Roman" w:eastAsia="PMingLiU" w:hAnsi="Times New Roman" w:cs="Times New Roman"/>
          <w:kern w:val="2"/>
          <w:sz w:val="28"/>
          <w:szCs w:val="20"/>
          <w:lang w:eastAsia="zh-HK"/>
        </w:rPr>
        <w:t xml:space="preserve"> </w:t>
      </w:r>
      <w:r>
        <w:rPr>
          <w:rFonts w:ascii="Times New Roman" w:eastAsia="PMingLiU" w:hAnsi="Times New Roman" w:cs="Times New Roman"/>
          <w:kern w:val="2"/>
          <w:sz w:val="28"/>
          <w:szCs w:val="20"/>
          <w:lang w:eastAsia="zh-HK"/>
        </w:rPr>
        <w:t xml:space="preserve">together </w:t>
      </w:r>
      <w:r w:rsidRPr="00D400F3">
        <w:rPr>
          <w:rFonts w:ascii="Times New Roman" w:eastAsia="PMingLiU" w:hAnsi="Times New Roman" w:cs="Times New Roman"/>
          <w:kern w:val="2"/>
          <w:sz w:val="28"/>
          <w:szCs w:val="20"/>
          <w:lang w:eastAsia="zh-HK"/>
        </w:rPr>
        <w:t xml:space="preserve">with </w:t>
      </w:r>
      <w:r>
        <w:rPr>
          <w:rFonts w:ascii="Times New Roman" w:eastAsia="PMingLiU" w:hAnsi="Times New Roman" w:cs="Times New Roman"/>
          <w:kern w:val="2"/>
          <w:sz w:val="28"/>
          <w:szCs w:val="20"/>
          <w:lang w:eastAsia="zh-HK"/>
        </w:rPr>
        <w:t xml:space="preserve">the </w:t>
      </w:r>
      <w:r w:rsidRPr="00D400F3">
        <w:rPr>
          <w:rFonts w:ascii="Times New Roman" w:eastAsia="PMingLiU" w:hAnsi="Times New Roman" w:cs="Times New Roman"/>
          <w:kern w:val="2"/>
          <w:sz w:val="28"/>
          <w:szCs w:val="20"/>
          <w:lang w:eastAsia="zh-HK"/>
        </w:rPr>
        <w:t xml:space="preserve">ICAC, ACOC </w:t>
      </w:r>
      <w:r>
        <w:rPr>
          <w:rFonts w:ascii="Times New Roman" w:eastAsia="PMingLiU" w:hAnsi="Times New Roman" w:cs="Times New Roman"/>
          <w:kern w:val="2"/>
          <w:sz w:val="28"/>
          <w:szCs w:val="20"/>
          <w:lang w:eastAsia="zh-HK"/>
        </w:rPr>
        <w:t xml:space="preserve">continued </w:t>
      </w:r>
      <w:r w:rsidRPr="00D400F3">
        <w:rPr>
          <w:rFonts w:ascii="Times New Roman" w:eastAsia="PMingLiU" w:hAnsi="Times New Roman" w:cs="Times New Roman"/>
          <w:kern w:val="2"/>
          <w:sz w:val="28"/>
          <w:szCs w:val="20"/>
          <w:lang w:eastAsia="zh-HK"/>
        </w:rPr>
        <w:t xml:space="preserve">to ensure </w:t>
      </w:r>
      <w:r>
        <w:rPr>
          <w:rFonts w:ascii="Times New Roman" w:eastAsia="PMingLiU" w:hAnsi="Times New Roman" w:cs="Times New Roman"/>
          <w:kern w:val="2"/>
          <w:sz w:val="28"/>
          <w:szCs w:val="20"/>
          <w:lang w:eastAsia="zh-HK"/>
        </w:rPr>
        <w:t>the Commission’s effectiveness in discharging its duties in the anti-corruption cause</w:t>
      </w:r>
      <w:r w:rsidRPr="00D400F3">
        <w:rPr>
          <w:rFonts w:ascii="Times New Roman" w:eastAsia="PMingLiU" w:hAnsi="Times New Roman" w:cs="Times New Roman"/>
          <w:kern w:val="2"/>
          <w:sz w:val="28"/>
          <w:szCs w:val="20"/>
          <w:lang w:eastAsia="zh-HK"/>
        </w:rPr>
        <w:t xml:space="preserve">. </w:t>
      </w:r>
      <w:r>
        <w:rPr>
          <w:rFonts w:ascii="Times New Roman" w:eastAsia="PMingLiU" w:hAnsi="Times New Roman" w:cs="Times New Roman"/>
          <w:kern w:val="2"/>
          <w:sz w:val="28"/>
          <w:szCs w:val="20"/>
          <w:lang w:eastAsia="zh-HK"/>
        </w:rPr>
        <w:t>During</w:t>
      </w:r>
      <w:r w:rsidRPr="00D400F3">
        <w:rPr>
          <w:rFonts w:ascii="Times New Roman" w:eastAsia="PMingLiU" w:hAnsi="Times New Roman" w:cs="Times New Roman"/>
          <w:kern w:val="2"/>
          <w:sz w:val="28"/>
          <w:szCs w:val="20"/>
          <w:lang w:eastAsia="zh-HK"/>
        </w:rPr>
        <w:t xml:space="preserve"> the year</w:t>
      </w:r>
      <w:r>
        <w:rPr>
          <w:rFonts w:ascii="Times New Roman" w:eastAsia="PMingLiU" w:hAnsi="Times New Roman" w:cs="Times New Roman"/>
          <w:kern w:val="2"/>
          <w:sz w:val="28"/>
          <w:szCs w:val="20"/>
          <w:lang w:eastAsia="zh-HK"/>
        </w:rPr>
        <w:t>,</w:t>
      </w:r>
      <w:r w:rsidRPr="00D400F3">
        <w:rPr>
          <w:rFonts w:ascii="Times New Roman" w:eastAsia="PMingLiU" w:hAnsi="Times New Roman" w:cs="Times New Roman"/>
          <w:kern w:val="2"/>
          <w:sz w:val="28"/>
          <w:szCs w:val="20"/>
          <w:lang w:eastAsia="zh-HK"/>
        </w:rPr>
        <w:t xml:space="preserve"> ACOC held </w:t>
      </w:r>
      <w:r>
        <w:rPr>
          <w:rFonts w:ascii="Times New Roman" w:eastAsia="PMingLiU" w:hAnsi="Times New Roman" w:cs="Times New Roman"/>
          <w:kern w:val="2"/>
          <w:sz w:val="28"/>
          <w:szCs w:val="20"/>
          <w:lang w:eastAsia="zh-HK"/>
        </w:rPr>
        <w:t>two</w:t>
      </w:r>
      <w:r w:rsidRPr="00D400F3">
        <w:rPr>
          <w:rFonts w:ascii="Times New Roman" w:eastAsia="PMingLiU" w:hAnsi="Times New Roman" w:cs="Times New Roman"/>
          <w:kern w:val="2"/>
          <w:sz w:val="28"/>
          <w:szCs w:val="20"/>
          <w:lang w:eastAsia="zh-HK"/>
        </w:rPr>
        <w:t xml:space="preserve"> meetings to review the corruption situation in Hong Kong and the work of </w:t>
      </w:r>
      <w:r>
        <w:rPr>
          <w:rFonts w:ascii="Times New Roman" w:eastAsia="PMingLiU" w:hAnsi="Times New Roman" w:cs="Times New Roman"/>
          <w:kern w:val="2"/>
          <w:sz w:val="28"/>
          <w:szCs w:val="20"/>
          <w:lang w:eastAsia="zh-HK"/>
        </w:rPr>
        <w:t xml:space="preserve">the </w:t>
      </w:r>
      <w:r w:rsidRPr="00D400F3">
        <w:rPr>
          <w:rFonts w:ascii="Times New Roman" w:eastAsia="PMingLiU" w:hAnsi="Times New Roman" w:cs="Times New Roman"/>
          <w:kern w:val="2"/>
          <w:sz w:val="28"/>
          <w:szCs w:val="20"/>
          <w:lang w:eastAsia="zh-HK"/>
        </w:rPr>
        <w:t xml:space="preserve">ICAC presented by </w:t>
      </w:r>
      <w:r>
        <w:rPr>
          <w:rFonts w:ascii="Times New Roman" w:eastAsia="PMingLiU" w:hAnsi="Times New Roman" w:cs="Times New Roman"/>
          <w:kern w:val="2"/>
          <w:sz w:val="28"/>
          <w:szCs w:val="20"/>
          <w:lang w:eastAsia="zh-HK"/>
        </w:rPr>
        <w:t xml:space="preserve">the </w:t>
      </w:r>
      <w:r w:rsidRPr="00D400F3">
        <w:rPr>
          <w:rFonts w:ascii="Times New Roman" w:eastAsia="PMingLiU" w:hAnsi="Times New Roman" w:cs="Times New Roman"/>
          <w:kern w:val="2"/>
          <w:sz w:val="28"/>
          <w:szCs w:val="20"/>
          <w:lang w:eastAsia="zh-HK"/>
        </w:rPr>
        <w:t xml:space="preserve">heads of the </w:t>
      </w:r>
      <w:r>
        <w:rPr>
          <w:rFonts w:ascii="Times New Roman" w:eastAsia="PMingLiU" w:hAnsi="Times New Roman" w:cs="Times New Roman"/>
          <w:kern w:val="2"/>
          <w:sz w:val="28"/>
          <w:szCs w:val="20"/>
          <w:lang w:eastAsia="zh-HK"/>
        </w:rPr>
        <w:t>four</w:t>
      </w:r>
      <w:r w:rsidRPr="00D400F3">
        <w:rPr>
          <w:rFonts w:ascii="Times New Roman" w:eastAsia="PMingLiU" w:hAnsi="Times New Roman" w:cs="Times New Roman"/>
          <w:kern w:val="2"/>
          <w:sz w:val="28"/>
          <w:szCs w:val="20"/>
          <w:lang w:eastAsia="zh-HK"/>
        </w:rPr>
        <w:t xml:space="preserve"> ICAC departments.</w:t>
      </w:r>
    </w:p>
    <w:p w14:paraId="1912ACC3" w14:textId="77777777" w:rsidR="008C270C" w:rsidRPr="009F19F6"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7C7A8649" w14:textId="77777777" w:rsidR="008C270C" w:rsidRPr="009F19F6" w:rsidRDefault="008C270C" w:rsidP="008C270C">
      <w:pPr>
        <w:widowControl w:val="0"/>
        <w:autoSpaceDE w:val="0"/>
        <w:autoSpaceDN w:val="0"/>
        <w:adjustRightInd w:val="0"/>
        <w:spacing w:after="0" w:line="240" w:lineRule="auto"/>
        <w:jc w:val="both"/>
        <w:rPr>
          <w:rFonts w:ascii="Times New Roman" w:hAnsi="Times New Roman" w:cs="Times New Roman"/>
          <w:b/>
          <w:bCs/>
          <w:i/>
          <w:sz w:val="28"/>
          <w:szCs w:val="28"/>
          <w:lang w:val="en-US"/>
        </w:rPr>
      </w:pPr>
      <w:r w:rsidRPr="009F19F6">
        <w:rPr>
          <w:rFonts w:ascii="Times New Roman" w:hAnsi="Times New Roman" w:cs="Times New Roman"/>
          <w:b/>
          <w:bCs/>
          <w:i/>
          <w:sz w:val="28"/>
          <w:szCs w:val="28"/>
          <w:lang w:val="en-US"/>
        </w:rPr>
        <w:t xml:space="preserve">Holistic Anti-Corruption Strategy </w:t>
      </w:r>
    </w:p>
    <w:p w14:paraId="037E895F" w14:textId="77777777" w:rsidR="008C270C" w:rsidRDefault="008C270C" w:rsidP="008C270C">
      <w:pPr>
        <w:tabs>
          <w:tab w:val="left" w:pos="1080"/>
        </w:tabs>
        <w:overflowPunct w:val="0"/>
        <w:snapToGrid w:val="0"/>
        <w:spacing w:after="0" w:line="240" w:lineRule="auto"/>
        <w:jc w:val="both"/>
        <w:rPr>
          <w:rFonts w:ascii="Times New Roman" w:eastAsia="PMingLiU" w:hAnsi="Times New Roman" w:cs="Times New Roman"/>
          <w:kern w:val="2"/>
          <w:sz w:val="28"/>
          <w:szCs w:val="20"/>
          <w:lang w:val="en-US" w:eastAsia="zh-HK"/>
        </w:rPr>
      </w:pPr>
      <w:r w:rsidRPr="00D400F3">
        <w:rPr>
          <w:rFonts w:ascii="Times New Roman" w:eastAsia="PMingLiU" w:hAnsi="Times New Roman" w:cs="Times New Roman"/>
          <w:kern w:val="2"/>
          <w:sz w:val="28"/>
          <w:szCs w:val="20"/>
          <w:lang w:val="en-US" w:eastAsia="zh-HK"/>
        </w:rPr>
        <w:t xml:space="preserve">ACOC noted that Hong Kong remained a clean society with </w:t>
      </w:r>
      <w:r>
        <w:rPr>
          <w:rFonts w:ascii="Times New Roman" w:eastAsia="PMingLiU" w:hAnsi="Times New Roman" w:cs="Times New Roman"/>
          <w:kern w:val="2"/>
          <w:sz w:val="28"/>
          <w:szCs w:val="20"/>
          <w:lang w:val="en-US" w:eastAsia="zh-HK"/>
        </w:rPr>
        <w:t xml:space="preserve">a </w:t>
      </w:r>
      <w:r w:rsidRPr="00D400F3">
        <w:rPr>
          <w:rFonts w:ascii="Times New Roman" w:eastAsia="PMingLiU" w:hAnsi="Times New Roman" w:cs="Times New Roman"/>
          <w:kern w:val="2"/>
          <w:sz w:val="28"/>
          <w:szCs w:val="20"/>
          <w:lang w:val="en-US" w:eastAsia="zh-HK"/>
        </w:rPr>
        <w:t xml:space="preserve">very low level of corruption. The </w:t>
      </w:r>
      <w:r w:rsidRPr="009F19F6">
        <w:rPr>
          <w:rFonts w:ascii="Times New Roman" w:eastAsia="PMingLiU" w:hAnsi="Times New Roman" w:cs="Times New Roman"/>
          <w:i/>
          <w:kern w:val="2"/>
          <w:sz w:val="28"/>
          <w:szCs w:val="20"/>
          <w:lang w:val="en-US" w:eastAsia="zh-HK"/>
        </w:rPr>
        <w:t>ICAC Annual Survey 202</w:t>
      </w:r>
      <w:r>
        <w:rPr>
          <w:rFonts w:ascii="Times New Roman" w:eastAsia="PMingLiU" w:hAnsi="Times New Roman" w:cs="Times New Roman"/>
          <w:i/>
          <w:kern w:val="2"/>
          <w:sz w:val="28"/>
          <w:szCs w:val="20"/>
          <w:lang w:val="en-US" w:eastAsia="zh-HK"/>
        </w:rPr>
        <w:t>2</w:t>
      </w:r>
      <w:r w:rsidRPr="00D400F3">
        <w:rPr>
          <w:rFonts w:ascii="Times New Roman" w:eastAsia="PMingLiU" w:hAnsi="Times New Roman" w:cs="Times New Roman"/>
          <w:kern w:val="2"/>
          <w:sz w:val="28"/>
          <w:szCs w:val="20"/>
          <w:lang w:val="en-US" w:eastAsia="zh-HK"/>
        </w:rPr>
        <w:t xml:space="preserve"> showed that almost all </w:t>
      </w:r>
      <w:r>
        <w:rPr>
          <w:rFonts w:ascii="Times New Roman" w:eastAsia="PMingLiU" w:hAnsi="Times New Roman" w:cs="Times New Roman"/>
          <w:kern w:val="2"/>
          <w:sz w:val="28"/>
          <w:szCs w:val="20"/>
          <w:lang w:val="en-US" w:eastAsia="zh-HK"/>
        </w:rPr>
        <w:t xml:space="preserve">(98.9%) </w:t>
      </w:r>
      <w:r w:rsidRPr="00D400F3">
        <w:rPr>
          <w:rFonts w:ascii="Times New Roman" w:eastAsia="PMingLiU" w:hAnsi="Times New Roman" w:cs="Times New Roman"/>
          <w:kern w:val="2"/>
          <w:sz w:val="28"/>
          <w:szCs w:val="20"/>
          <w:lang w:val="en-US" w:eastAsia="zh-HK"/>
        </w:rPr>
        <w:t xml:space="preserve">of the respondents had not come across corruption personally in the past 12 months. </w:t>
      </w:r>
    </w:p>
    <w:p w14:paraId="2868B5E3" w14:textId="77777777" w:rsidR="008C270C" w:rsidRDefault="008C270C" w:rsidP="008C270C">
      <w:pPr>
        <w:tabs>
          <w:tab w:val="left" w:pos="1080"/>
        </w:tabs>
        <w:overflowPunct w:val="0"/>
        <w:snapToGrid w:val="0"/>
        <w:spacing w:after="0" w:line="240" w:lineRule="auto"/>
        <w:jc w:val="both"/>
        <w:rPr>
          <w:rFonts w:ascii="Times New Roman" w:eastAsia="PMingLiU" w:hAnsi="Times New Roman" w:cs="Times New Roman"/>
          <w:kern w:val="2"/>
          <w:sz w:val="28"/>
          <w:szCs w:val="20"/>
          <w:lang w:val="en-US" w:eastAsia="zh-HK"/>
        </w:rPr>
      </w:pPr>
    </w:p>
    <w:p w14:paraId="54169E07" w14:textId="77777777" w:rsidR="008C270C" w:rsidRPr="009334EE" w:rsidRDefault="008C270C" w:rsidP="008C270C">
      <w:pPr>
        <w:tabs>
          <w:tab w:val="left" w:pos="1080"/>
        </w:tabs>
        <w:overflowPunct w:val="0"/>
        <w:snapToGrid w:val="0"/>
        <w:spacing w:after="0" w:line="240" w:lineRule="auto"/>
        <w:jc w:val="both"/>
        <w:rPr>
          <w:rFonts w:ascii="Times New Roman" w:eastAsia="PMingLiU" w:hAnsi="Times New Roman" w:cs="Times New Roman"/>
          <w:kern w:val="2"/>
          <w:sz w:val="28"/>
          <w:szCs w:val="20"/>
          <w:lang w:val="en-US" w:eastAsia="zh-HK"/>
        </w:rPr>
      </w:pPr>
      <w:r>
        <w:rPr>
          <w:rFonts w:ascii="Times New Roman" w:eastAsia="PMingLiU" w:hAnsi="Times New Roman" w:cs="Times New Roman"/>
          <w:kern w:val="2"/>
          <w:sz w:val="28"/>
          <w:szCs w:val="20"/>
          <w:lang w:val="en-US" w:eastAsia="zh-HK"/>
        </w:rPr>
        <w:t xml:space="preserve">The </w:t>
      </w:r>
      <w:r w:rsidRPr="00D400F3">
        <w:rPr>
          <w:rFonts w:ascii="Times New Roman" w:eastAsia="PMingLiU" w:hAnsi="Times New Roman" w:cs="Times New Roman"/>
          <w:kern w:val="2"/>
          <w:sz w:val="28"/>
          <w:szCs w:val="20"/>
          <w:lang w:val="en-US" w:eastAsia="zh-HK"/>
        </w:rPr>
        <w:t xml:space="preserve">ICAC </w:t>
      </w:r>
      <w:r>
        <w:rPr>
          <w:rFonts w:ascii="Times New Roman" w:eastAsia="PMingLiU" w:hAnsi="Times New Roman" w:cs="Times New Roman"/>
          <w:kern w:val="2"/>
          <w:sz w:val="28"/>
          <w:szCs w:val="20"/>
          <w:lang w:val="en-US" w:eastAsia="zh-HK"/>
        </w:rPr>
        <w:t>has</w:t>
      </w:r>
      <w:r w:rsidRPr="00D400F3">
        <w:rPr>
          <w:rFonts w:ascii="Times New Roman" w:eastAsia="PMingLiU" w:hAnsi="Times New Roman" w:cs="Times New Roman"/>
          <w:kern w:val="2"/>
          <w:sz w:val="28"/>
          <w:szCs w:val="20"/>
          <w:lang w:val="en-US" w:eastAsia="zh-HK"/>
        </w:rPr>
        <w:t xml:space="preserve"> earned international</w:t>
      </w:r>
      <w:r>
        <w:rPr>
          <w:rFonts w:ascii="Times New Roman" w:eastAsia="PMingLiU" w:hAnsi="Times New Roman" w:cs="Times New Roman"/>
          <w:kern w:val="2"/>
          <w:sz w:val="28"/>
          <w:szCs w:val="20"/>
          <w:lang w:val="en-US" w:eastAsia="zh-HK"/>
        </w:rPr>
        <w:t xml:space="preserve"> acclaim</w:t>
      </w:r>
      <w:r w:rsidRPr="00F50513">
        <w:rPr>
          <w:rFonts w:ascii="Times New Roman" w:eastAsia="PMingLiU" w:hAnsi="Times New Roman" w:cs="Times New Roman"/>
          <w:kern w:val="2"/>
          <w:sz w:val="28"/>
          <w:szCs w:val="20"/>
          <w:lang w:val="en-US" w:eastAsia="zh-HK"/>
        </w:rPr>
        <w:t xml:space="preserve"> </w:t>
      </w:r>
      <w:r>
        <w:rPr>
          <w:rFonts w:ascii="Times New Roman" w:eastAsia="PMingLiU" w:hAnsi="Times New Roman" w:cs="Times New Roman"/>
          <w:kern w:val="2"/>
          <w:sz w:val="28"/>
          <w:szCs w:val="20"/>
          <w:lang w:val="en-US" w:eastAsia="zh-HK"/>
        </w:rPr>
        <w:t xml:space="preserve">for the high efficacy of its </w:t>
      </w:r>
      <w:r w:rsidRPr="00D400F3">
        <w:rPr>
          <w:rFonts w:ascii="Times New Roman" w:eastAsia="PMingLiU" w:hAnsi="Times New Roman" w:cs="Times New Roman"/>
          <w:kern w:val="2"/>
          <w:sz w:val="28"/>
          <w:szCs w:val="20"/>
          <w:lang w:val="en-US" w:eastAsia="zh-HK"/>
        </w:rPr>
        <w:t xml:space="preserve">anti-corruption work. </w:t>
      </w:r>
      <w:r w:rsidRPr="00F50513">
        <w:rPr>
          <w:rFonts w:ascii="Times New Roman" w:eastAsia="PMingLiU" w:hAnsi="Times New Roman" w:cs="Times New Roman"/>
          <w:kern w:val="2"/>
          <w:sz w:val="28"/>
          <w:szCs w:val="20"/>
          <w:lang w:val="en-US" w:eastAsia="zh-HK"/>
        </w:rPr>
        <w:t xml:space="preserve">Hong Kong continued to be ranked as one of the cleanest places in the world </w:t>
      </w:r>
      <w:r>
        <w:rPr>
          <w:rFonts w:ascii="Times New Roman" w:eastAsia="PMingLiU" w:hAnsi="Times New Roman" w:cs="Times New Roman"/>
          <w:kern w:val="2"/>
          <w:sz w:val="28"/>
          <w:szCs w:val="20"/>
          <w:lang w:val="en-US" w:eastAsia="zh-HK"/>
        </w:rPr>
        <w:t>as</w:t>
      </w:r>
      <w:r w:rsidRPr="003216BB">
        <w:rPr>
          <w:rFonts w:ascii="Times New Roman" w:eastAsia="PMingLiU" w:hAnsi="Times New Roman" w:cs="Times New Roman"/>
          <w:kern w:val="2"/>
          <w:sz w:val="28"/>
          <w:szCs w:val="20"/>
          <w:lang w:val="en-US" w:eastAsia="zh-HK"/>
        </w:rPr>
        <w:t xml:space="preserve"> </w:t>
      </w:r>
      <w:r>
        <w:rPr>
          <w:rFonts w:ascii="Times New Roman" w:eastAsia="PMingLiU" w:hAnsi="Times New Roman" w:cs="Times New Roman"/>
          <w:kern w:val="2"/>
          <w:sz w:val="28"/>
          <w:szCs w:val="20"/>
          <w:lang w:val="en-US" w:eastAsia="zh-HK"/>
        </w:rPr>
        <w:t>indicated in</w:t>
      </w:r>
      <w:r w:rsidRPr="00D400F3">
        <w:rPr>
          <w:rFonts w:ascii="Times New Roman" w:eastAsia="PMingLiU" w:hAnsi="Times New Roman" w:cs="Times New Roman"/>
          <w:kern w:val="2"/>
          <w:sz w:val="28"/>
          <w:szCs w:val="20"/>
          <w:lang w:val="en-US" w:eastAsia="zh-HK"/>
        </w:rPr>
        <w:t xml:space="preserve"> the </w:t>
      </w:r>
      <w:r w:rsidRPr="009F19F6">
        <w:rPr>
          <w:rFonts w:ascii="Times New Roman" w:eastAsia="PMingLiU" w:hAnsi="Times New Roman" w:cs="Times New Roman"/>
          <w:i/>
          <w:kern w:val="2"/>
          <w:sz w:val="28"/>
          <w:szCs w:val="20"/>
          <w:lang w:val="en-US" w:eastAsia="zh-HK"/>
        </w:rPr>
        <w:t>202</w:t>
      </w:r>
      <w:r>
        <w:rPr>
          <w:rFonts w:ascii="Times New Roman" w:eastAsia="PMingLiU" w:hAnsi="Times New Roman" w:cs="Times New Roman"/>
          <w:i/>
          <w:kern w:val="2"/>
          <w:sz w:val="28"/>
          <w:szCs w:val="20"/>
          <w:lang w:val="en-US" w:eastAsia="zh-HK"/>
        </w:rPr>
        <w:t>2</w:t>
      </w:r>
      <w:r w:rsidRPr="009F19F6">
        <w:rPr>
          <w:rFonts w:ascii="Times New Roman" w:eastAsia="PMingLiU" w:hAnsi="Times New Roman" w:cs="Times New Roman"/>
          <w:i/>
          <w:kern w:val="2"/>
          <w:sz w:val="28"/>
          <w:szCs w:val="20"/>
          <w:lang w:val="en-US" w:eastAsia="zh-HK"/>
        </w:rPr>
        <w:t xml:space="preserve"> Corruption Perceptions Index</w:t>
      </w:r>
      <w:r w:rsidRPr="00D400F3">
        <w:rPr>
          <w:rFonts w:ascii="Times New Roman" w:eastAsia="PMingLiU" w:hAnsi="Times New Roman" w:cs="Times New Roman"/>
          <w:kern w:val="2"/>
          <w:sz w:val="28"/>
          <w:szCs w:val="20"/>
          <w:lang w:val="en-US" w:eastAsia="zh-HK"/>
        </w:rPr>
        <w:t xml:space="preserve"> of the Transparency International, the “Bribery and corruption do not exist”</w:t>
      </w:r>
      <w:r w:rsidRPr="00922652">
        <w:rPr>
          <w:rFonts w:ascii="Times New Roman" w:eastAsia="PMingLiU" w:hAnsi="Times New Roman" w:cs="Times New Roman"/>
          <w:kern w:val="2"/>
          <w:sz w:val="28"/>
          <w:szCs w:val="20"/>
          <w:lang w:val="en-US" w:eastAsia="zh-HK"/>
        </w:rPr>
        <w:t xml:space="preserve"> </w:t>
      </w:r>
      <w:r>
        <w:rPr>
          <w:rFonts w:ascii="Times New Roman" w:eastAsia="PMingLiU" w:hAnsi="Times New Roman" w:cs="Times New Roman"/>
          <w:kern w:val="2"/>
          <w:sz w:val="28"/>
          <w:szCs w:val="20"/>
          <w:lang w:val="en-US" w:eastAsia="zh-HK"/>
        </w:rPr>
        <w:t>i</w:t>
      </w:r>
      <w:r w:rsidRPr="00922652">
        <w:rPr>
          <w:rFonts w:ascii="Times New Roman" w:eastAsia="PMingLiU" w:hAnsi="Times New Roman" w:cs="Times New Roman"/>
          <w:kern w:val="2"/>
          <w:sz w:val="28"/>
          <w:szCs w:val="20"/>
          <w:lang w:val="en-US" w:eastAsia="zh-HK"/>
        </w:rPr>
        <w:t>ndicator</w:t>
      </w:r>
      <w:r w:rsidRPr="00D400F3">
        <w:rPr>
          <w:rFonts w:ascii="Times New Roman" w:eastAsia="PMingLiU" w:hAnsi="Times New Roman" w:cs="Times New Roman"/>
          <w:kern w:val="2"/>
          <w:sz w:val="28"/>
          <w:szCs w:val="20"/>
          <w:lang w:val="en-US" w:eastAsia="zh-HK"/>
        </w:rPr>
        <w:t xml:space="preserve"> </w:t>
      </w:r>
      <w:r>
        <w:rPr>
          <w:rFonts w:ascii="Times New Roman" w:eastAsia="PMingLiU" w:hAnsi="Times New Roman" w:cs="Times New Roman"/>
          <w:kern w:val="2"/>
          <w:sz w:val="28"/>
          <w:szCs w:val="20"/>
          <w:lang w:val="en-US" w:eastAsia="zh-HK"/>
        </w:rPr>
        <w:t xml:space="preserve">in </w:t>
      </w:r>
      <w:r w:rsidRPr="00D400F3">
        <w:rPr>
          <w:rFonts w:ascii="Times New Roman" w:eastAsia="PMingLiU" w:hAnsi="Times New Roman" w:cs="Times New Roman"/>
          <w:kern w:val="2"/>
          <w:sz w:val="28"/>
          <w:szCs w:val="20"/>
          <w:lang w:val="en-US" w:eastAsia="zh-HK"/>
        </w:rPr>
        <w:t xml:space="preserve">the </w:t>
      </w:r>
      <w:r w:rsidRPr="00D400F3">
        <w:rPr>
          <w:rFonts w:ascii="Times New Roman" w:eastAsia="PMingLiU" w:hAnsi="Times New Roman" w:cs="Times New Roman"/>
          <w:i/>
          <w:iCs/>
          <w:kern w:val="2"/>
          <w:sz w:val="28"/>
          <w:szCs w:val="20"/>
          <w:lang w:val="en-US" w:eastAsia="zh-HK"/>
        </w:rPr>
        <w:t>World Competitiveness Yearbook 202</w:t>
      </w:r>
      <w:r>
        <w:rPr>
          <w:rFonts w:ascii="Times New Roman" w:eastAsia="PMingLiU" w:hAnsi="Times New Roman" w:cs="Times New Roman"/>
          <w:i/>
          <w:iCs/>
          <w:kern w:val="2"/>
          <w:sz w:val="28"/>
          <w:szCs w:val="20"/>
          <w:lang w:val="en-US" w:eastAsia="zh-HK"/>
        </w:rPr>
        <w:t>2</w:t>
      </w:r>
      <w:r w:rsidRPr="00D400F3">
        <w:rPr>
          <w:rFonts w:ascii="Times New Roman" w:eastAsia="PMingLiU" w:hAnsi="Times New Roman" w:cs="Times New Roman"/>
          <w:kern w:val="2"/>
          <w:sz w:val="28"/>
          <w:szCs w:val="20"/>
          <w:lang w:val="en-US" w:eastAsia="zh-HK"/>
        </w:rPr>
        <w:t xml:space="preserve"> </w:t>
      </w:r>
      <w:r>
        <w:rPr>
          <w:rFonts w:ascii="Times New Roman" w:eastAsia="PMingLiU" w:hAnsi="Times New Roman" w:cs="Times New Roman"/>
          <w:kern w:val="2"/>
          <w:sz w:val="28"/>
          <w:szCs w:val="20"/>
          <w:lang w:val="en-US" w:eastAsia="zh-HK"/>
        </w:rPr>
        <w:t>released</w:t>
      </w:r>
      <w:r w:rsidRPr="00D400F3">
        <w:rPr>
          <w:rFonts w:ascii="Times New Roman" w:eastAsia="PMingLiU" w:hAnsi="Times New Roman" w:cs="Times New Roman"/>
          <w:kern w:val="2"/>
          <w:sz w:val="28"/>
          <w:szCs w:val="20"/>
          <w:lang w:val="en-US" w:eastAsia="zh-HK"/>
        </w:rPr>
        <w:t xml:space="preserve"> by the International Institute for Management Developmen</w:t>
      </w:r>
      <w:r>
        <w:rPr>
          <w:rFonts w:ascii="Times New Roman" w:eastAsia="PMingLiU" w:hAnsi="Times New Roman" w:cs="Times New Roman"/>
          <w:kern w:val="2"/>
          <w:sz w:val="28"/>
          <w:szCs w:val="20"/>
          <w:lang w:val="en-US" w:eastAsia="zh-HK"/>
        </w:rPr>
        <w:t>t</w:t>
      </w:r>
      <w:r w:rsidRPr="00D400F3">
        <w:rPr>
          <w:rFonts w:ascii="Times New Roman" w:eastAsia="PMingLiU" w:hAnsi="Times New Roman" w:cs="Times New Roman"/>
          <w:kern w:val="2"/>
          <w:sz w:val="28"/>
          <w:szCs w:val="20"/>
          <w:lang w:val="en-US" w:eastAsia="zh-HK"/>
        </w:rPr>
        <w:t xml:space="preserve"> as well as</w:t>
      </w:r>
      <w:r>
        <w:rPr>
          <w:rFonts w:ascii="Times New Roman" w:eastAsia="PMingLiU" w:hAnsi="Times New Roman" w:cs="Times New Roman"/>
          <w:kern w:val="2"/>
          <w:sz w:val="28"/>
          <w:szCs w:val="20"/>
          <w:lang w:val="en-US" w:eastAsia="zh-HK"/>
        </w:rPr>
        <w:t xml:space="preserve"> the </w:t>
      </w:r>
      <w:r w:rsidRPr="00D400F3">
        <w:rPr>
          <w:rFonts w:ascii="Times New Roman" w:eastAsia="PMingLiU" w:hAnsi="Times New Roman" w:cs="Times New Roman"/>
          <w:kern w:val="2"/>
          <w:sz w:val="28"/>
          <w:szCs w:val="20"/>
          <w:lang w:val="en-US" w:eastAsia="zh-HK"/>
        </w:rPr>
        <w:t>“Absence of Corruption”</w:t>
      </w:r>
      <w:r w:rsidRPr="00922652">
        <w:rPr>
          <w:rFonts w:ascii="Times New Roman" w:eastAsia="PMingLiU" w:hAnsi="Times New Roman" w:cs="Times New Roman"/>
          <w:kern w:val="2"/>
          <w:sz w:val="28"/>
          <w:szCs w:val="20"/>
          <w:lang w:val="en-US" w:eastAsia="zh-HK"/>
        </w:rPr>
        <w:t xml:space="preserve"> </w:t>
      </w:r>
      <w:r w:rsidRPr="00D400F3">
        <w:rPr>
          <w:rFonts w:ascii="Times New Roman" w:eastAsia="PMingLiU" w:hAnsi="Times New Roman" w:cs="Times New Roman"/>
          <w:kern w:val="2"/>
          <w:sz w:val="28"/>
          <w:szCs w:val="20"/>
          <w:lang w:val="en-US" w:eastAsia="zh-HK"/>
        </w:rPr>
        <w:t xml:space="preserve">factor </w:t>
      </w:r>
      <w:r>
        <w:rPr>
          <w:rFonts w:ascii="Times New Roman" w:eastAsia="PMingLiU" w:hAnsi="Times New Roman" w:cs="Times New Roman"/>
          <w:kern w:val="2"/>
          <w:sz w:val="28"/>
          <w:szCs w:val="20"/>
          <w:lang w:val="en-US" w:eastAsia="zh-HK"/>
        </w:rPr>
        <w:t>in</w:t>
      </w:r>
      <w:r w:rsidRPr="00A46950">
        <w:rPr>
          <w:rFonts w:ascii="Times New Roman" w:eastAsia="PMingLiU" w:hAnsi="Times New Roman" w:cs="Times New Roman"/>
          <w:kern w:val="2"/>
          <w:sz w:val="28"/>
          <w:szCs w:val="20"/>
          <w:lang w:val="en-US" w:eastAsia="zh-HK"/>
        </w:rPr>
        <w:t xml:space="preserve"> </w:t>
      </w:r>
      <w:r w:rsidRPr="00D400F3">
        <w:rPr>
          <w:rFonts w:ascii="Times New Roman" w:eastAsia="PMingLiU" w:hAnsi="Times New Roman" w:cs="Times New Roman"/>
          <w:kern w:val="2"/>
          <w:sz w:val="28"/>
          <w:szCs w:val="20"/>
          <w:lang w:val="en-US" w:eastAsia="zh-HK"/>
        </w:rPr>
        <w:lastRenderedPageBreak/>
        <w:t xml:space="preserve">the </w:t>
      </w:r>
      <w:r w:rsidRPr="009F19F6">
        <w:rPr>
          <w:rFonts w:ascii="Times New Roman" w:eastAsia="PMingLiU" w:hAnsi="Times New Roman" w:cs="Times New Roman"/>
          <w:i/>
          <w:kern w:val="2"/>
          <w:sz w:val="28"/>
          <w:szCs w:val="20"/>
          <w:lang w:val="en-US" w:eastAsia="zh-HK"/>
        </w:rPr>
        <w:t>Rule of Law Index 202</w:t>
      </w:r>
      <w:r>
        <w:rPr>
          <w:rFonts w:ascii="Times New Roman" w:eastAsia="PMingLiU" w:hAnsi="Times New Roman" w:cs="Times New Roman"/>
          <w:i/>
          <w:kern w:val="2"/>
          <w:sz w:val="28"/>
          <w:szCs w:val="20"/>
          <w:lang w:val="en-US" w:eastAsia="zh-HK"/>
        </w:rPr>
        <w:t>2</w:t>
      </w:r>
      <w:r w:rsidRPr="00D400F3">
        <w:rPr>
          <w:rFonts w:ascii="Times New Roman" w:eastAsia="PMingLiU" w:hAnsi="Times New Roman" w:cs="Times New Roman"/>
          <w:kern w:val="2"/>
          <w:sz w:val="28"/>
          <w:szCs w:val="20"/>
          <w:lang w:val="en-US" w:eastAsia="zh-HK"/>
        </w:rPr>
        <w:t xml:space="preserve"> of the World Justice Project.</w:t>
      </w:r>
      <w:r>
        <w:rPr>
          <w:rFonts w:ascii="Times New Roman" w:eastAsia="PMingLiU" w:hAnsi="Times New Roman" w:cs="Times New Roman"/>
          <w:kern w:val="2"/>
          <w:sz w:val="28"/>
          <w:szCs w:val="20"/>
          <w:lang w:val="en-US" w:eastAsia="zh-HK"/>
        </w:rPr>
        <w:t xml:space="preserve"> The </w:t>
      </w:r>
      <w:r w:rsidRPr="00D400F3">
        <w:rPr>
          <w:rFonts w:ascii="Times New Roman" w:eastAsia="PMingLiU" w:hAnsi="Times New Roman" w:cs="Times New Roman"/>
          <w:kern w:val="2"/>
          <w:sz w:val="28"/>
          <w:szCs w:val="20"/>
          <w:lang w:val="en-US" w:eastAsia="zh-HK"/>
        </w:rPr>
        <w:t xml:space="preserve">hard-earned </w:t>
      </w:r>
      <w:r>
        <w:rPr>
          <w:rFonts w:ascii="Times New Roman" w:eastAsia="PMingLiU" w:hAnsi="Times New Roman" w:cs="Times New Roman"/>
          <w:kern w:val="2"/>
          <w:sz w:val="28"/>
          <w:szCs w:val="20"/>
          <w:lang w:val="en-US" w:eastAsia="zh-HK"/>
        </w:rPr>
        <w:t xml:space="preserve">international </w:t>
      </w:r>
      <w:r w:rsidRPr="00D400F3">
        <w:rPr>
          <w:rFonts w:ascii="Times New Roman" w:eastAsia="PMingLiU" w:hAnsi="Times New Roman" w:cs="Times New Roman"/>
          <w:kern w:val="2"/>
          <w:sz w:val="28"/>
          <w:szCs w:val="20"/>
          <w:lang w:val="en-US" w:eastAsia="zh-HK"/>
        </w:rPr>
        <w:t xml:space="preserve">recognition </w:t>
      </w:r>
      <w:r>
        <w:rPr>
          <w:rFonts w:ascii="Times New Roman" w:eastAsia="PMingLiU" w:hAnsi="Times New Roman" w:cs="Times New Roman"/>
          <w:kern w:val="2"/>
          <w:sz w:val="28"/>
          <w:szCs w:val="20"/>
          <w:lang w:val="en-US" w:eastAsia="zh-HK"/>
        </w:rPr>
        <w:t xml:space="preserve">was a clear evidence of </w:t>
      </w:r>
      <w:r w:rsidRPr="00D400F3">
        <w:rPr>
          <w:rFonts w:ascii="Times New Roman" w:eastAsia="PMingLiU" w:hAnsi="Times New Roman" w:cs="Times New Roman"/>
          <w:kern w:val="2"/>
          <w:sz w:val="28"/>
          <w:szCs w:val="20"/>
          <w:lang w:val="en-US" w:eastAsia="zh-HK"/>
        </w:rPr>
        <w:t xml:space="preserve">ICAC’s effective work strategy, </w:t>
      </w:r>
      <w:r>
        <w:rPr>
          <w:rFonts w:ascii="Times New Roman" w:eastAsia="PMingLiU" w:hAnsi="Times New Roman" w:cs="Times New Roman"/>
          <w:kern w:val="2"/>
          <w:sz w:val="28"/>
          <w:szCs w:val="20"/>
          <w:lang w:val="en-US" w:eastAsia="zh-HK"/>
        </w:rPr>
        <w:t xml:space="preserve">and also the </w:t>
      </w:r>
      <w:r w:rsidRPr="00D400F3">
        <w:rPr>
          <w:rFonts w:ascii="Times New Roman" w:eastAsia="PMingLiU" w:hAnsi="Times New Roman" w:cs="Times New Roman"/>
          <w:kern w:val="2"/>
          <w:sz w:val="28"/>
          <w:szCs w:val="20"/>
          <w:lang w:val="en-US" w:eastAsia="zh-HK"/>
        </w:rPr>
        <w:t>robust anti</w:t>
      </w:r>
      <w:r w:rsidRPr="00D400F3">
        <w:rPr>
          <w:rFonts w:ascii="Times New Roman" w:eastAsia="PMingLiU" w:hAnsi="Times New Roman" w:cs="Times New Roman"/>
          <w:kern w:val="2"/>
          <w:sz w:val="28"/>
          <w:szCs w:val="20"/>
          <w:lang w:val="en-US" w:eastAsia="zh-HK"/>
        </w:rPr>
        <w:noBreakHyphen/>
        <w:t>corruption regime and staunch rule of law</w:t>
      </w:r>
      <w:r w:rsidRPr="000B39F8">
        <w:rPr>
          <w:rFonts w:ascii="Times New Roman" w:eastAsia="PMingLiU" w:hAnsi="Times New Roman" w:cs="Times New Roman"/>
          <w:kern w:val="2"/>
          <w:sz w:val="28"/>
          <w:szCs w:val="20"/>
          <w:lang w:val="en-US" w:eastAsia="zh-HK"/>
        </w:rPr>
        <w:t xml:space="preserve"> </w:t>
      </w:r>
      <w:r>
        <w:rPr>
          <w:rFonts w:ascii="Times New Roman" w:eastAsia="PMingLiU" w:hAnsi="Times New Roman" w:cs="Times New Roman"/>
          <w:kern w:val="2"/>
          <w:sz w:val="28"/>
          <w:szCs w:val="20"/>
          <w:lang w:val="en-US" w:eastAsia="zh-HK"/>
        </w:rPr>
        <w:t xml:space="preserve">in </w:t>
      </w:r>
      <w:r w:rsidRPr="00D400F3">
        <w:rPr>
          <w:rFonts w:ascii="Times New Roman" w:eastAsia="PMingLiU" w:hAnsi="Times New Roman" w:cs="Times New Roman"/>
          <w:kern w:val="2"/>
          <w:sz w:val="28"/>
          <w:szCs w:val="20"/>
          <w:lang w:val="en-US" w:eastAsia="zh-HK"/>
        </w:rPr>
        <w:t>Hong Kong.</w:t>
      </w:r>
    </w:p>
    <w:p w14:paraId="02B96736" w14:textId="77777777" w:rsidR="008C270C" w:rsidRPr="009334EE"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1DB92EFA" w14:textId="77777777" w:rsidR="008C270C" w:rsidRPr="00D400F3" w:rsidRDefault="008C270C" w:rsidP="008C270C">
      <w:pPr>
        <w:tabs>
          <w:tab w:val="left" w:pos="1080"/>
        </w:tabs>
        <w:overflowPunct w:val="0"/>
        <w:snapToGrid w:val="0"/>
        <w:spacing w:after="0" w:line="240" w:lineRule="auto"/>
        <w:jc w:val="both"/>
        <w:rPr>
          <w:rFonts w:ascii="Times New Roman" w:eastAsia="PMingLiU" w:hAnsi="Times New Roman" w:cs="Times New Roman"/>
          <w:spacing w:val="20"/>
          <w:kern w:val="2"/>
          <w:sz w:val="28"/>
          <w:szCs w:val="20"/>
          <w:lang w:val="en-US" w:eastAsia="zh-HK"/>
        </w:rPr>
      </w:pPr>
      <w:r>
        <w:rPr>
          <w:rFonts w:ascii="Times New Roman" w:eastAsia="PMingLiU" w:hAnsi="Times New Roman" w:cs="Times New Roman"/>
          <w:kern w:val="2"/>
          <w:sz w:val="28"/>
          <w:szCs w:val="20"/>
          <w:lang w:val="en-US" w:eastAsia="zh-HK"/>
        </w:rPr>
        <w:t>I</w:t>
      </w:r>
      <w:r w:rsidRPr="00D400F3">
        <w:rPr>
          <w:rFonts w:ascii="Times New Roman" w:eastAsia="PMingLiU" w:hAnsi="Times New Roman" w:cs="Times New Roman"/>
          <w:kern w:val="2"/>
          <w:sz w:val="28"/>
          <w:szCs w:val="20"/>
          <w:lang w:eastAsia="zh-HK"/>
        </w:rPr>
        <w:t>n 202</w:t>
      </w:r>
      <w:r>
        <w:rPr>
          <w:rFonts w:ascii="Times New Roman" w:eastAsia="PMingLiU" w:hAnsi="Times New Roman" w:cs="Times New Roman"/>
          <w:kern w:val="2"/>
          <w:sz w:val="28"/>
          <w:szCs w:val="20"/>
          <w:lang w:eastAsia="zh-HK"/>
        </w:rPr>
        <w:t>2, the ICAC received a</w:t>
      </w:r>
      <w:r w:rsidRPr="00D400F3">
        <w:rPr>
          <w:rFonts w:ascii="Times New Roman" w:eastAsia="PMingLiU" w:hAnsi="Times New Roman" w:cs="Times New Roman"/>
          <w:kern w:val="2"/>
          <w:sz w:val="28"/>
          <w:szCs w:val="20"/>
          <w:lang w:eastAsia="zh-HK"/>
        </w:rPr>
        <w:t xml:space="preserve"> total of </w:t>
      </w:r>
      <w:r>
        <w:rPr>
          <w:rFonts w:ascii="Times New Roman" w:eastAsia="PMingLiU" w:hAnsi="Times New Roman" w:cs="Times New Roman"/>
          <w:kern w:val="2"/>
          <w:sz w:val="28"/>
          <w:szCs w:val="20"/>
          <w:lang w:eastAsia="zh-HK"/>
        </w:rPr>
        <w:t>1 835</w:t>
      </w:r>
      <w:r w:rsidRPr="00D400F3">
        <w:rPr>
          <w:rFonts w:ascii="Times New Roman" w:eastAsia="PMingLiU" w:hAnsi="Times New Roman" w:cs="Times New Roman"/>
          <w:kern w:val="2"/>
          <w:sz w:val="28"/>
          <w:szCs w:val="20"/>
          <w:lang w:eastAsia="zh-HK"/>
        </w:rPr>
        <w:t xml:space="preserve"> corruption complaints (excluding election complaints), representing a</w:t>
      </w:r>
      <w:r>
        <w:rPr>
          <w:rFonts w:ascii="Times New Roman" w:eastAsia="PMingLiU" w:hAnsi="Times New Roman" w:cs="Times New Roman"/>
          <w:kern w:val="2"/>
          <w:sz w:val="28"/>
          <w:szCs w:val="20"/>
          <w:lang w:eastAsia="zh-HK"/>
        </w:rPr>
        <w:t xml:space="preserve"> 19</w:t>
      </w:r>
      <w:r w:rsidRPr="00D400F3">
        <w:rPr>
          <w:rFonts w:ascii="Times New Roman" w:eastAsia="PMingLiU" w:hAnsi="Times New Roman" w:cs="Times New Roman"/>
          <w:kern w:val="2"/>
          <w:sz w:val="28"/>
          <w:szCs w:val="20"/>
          <w:lang w:eastAsia="zh-HK"/>
        </w:rPr>
        <w:t xml:space="preserve">% </w:t>
      </w:r>
      <w:r>
        <w:rPr>
          <w:rFonts w:ascii="Times New Roman" w:eastAsia="PMingLiU" w:hAnsi="Times New Roman" w:cs="Times New Roman"/>
          <w:kern w:val="2"/>
          <w:sz w:val="28"/>
          <w:szCs w:val="20"/>
          <w:lang w:eastAsia="zh-HK"/>
        </w:rPr>
        <w:t>decrease</w:t>
      </w:r>
      <w:r w:rsidRPr="00D400F3">
        <w:rPr>
          <w:rFonts w:ascii="Times New Roman" w:eastAsia="PMingLiU" w:hAnsi="Times New Roman" w:cs="Times New Roman"/>
          <w:kern w:val="2"/>
          <w:sz w:val="28"/>
          <w:szCs w:val="20"/>
          <w:lang w:eastAsia="zh-HK"/>
        </w:rPr>
        <w:t xml:space="preserve"> when compared to 202</w:t>
      </w:r>
      <w:r>
        <w:rPr>
          <w:rFonts w:ascii="Times New Roman" w:eastAsia="PMingLiU" w:hAnsi="Times New Roman" w:cs="Times New Roman"/>
          <w:kern w:val="2"/>
          <w:sz w:val="28"/>
          <w:szCs w:val="20"/>
          <w:lang w:eastAsia="zh-HK"/>
        </w:rPr>
        <w:t>1</w:t>
      </w:r>
      <w:r w:rsidRPr="00D400F3">
        <w:rPr>
          <w:rFonts w:ascii="Times New Roman" w:eastAsia="PMingLiU" w:hAnsi="Times New Roman" w:cs="Times New Roman"/>
          <w:kern w:val="2"/>
          <w:sz w:val="28"/>
          <w:szCs w:val="20"/>
          <w:lang w:eastAsia="zh-HK"/>
        </w:rPr>
        <w:t xml:space="preserve">.  ACOC noted that the </w:t>
      </w:r>
      <w:r>
        <w:rPr>
          <w:rFonts w:ascii="Times New Roman" w:eastAsia="PMingLiU" w:hAnsi="Times New Roman" w:cs="Times New Roman"/>
          <w:kern w:val="2"/>
          <w:sz w:val="28"/>
          <w:szCs w:val="20"/>
          <w:lang w:eastAsia="zh-HK"/>
        </w:rPr>
        <w:t>decrease</w:t>
      </w:r>
      <w:r w:rsidRPr="00D400F3">
        <w:rPr>
          <w:rFonts w:ascii="Times New Roman" w:eastAsia="PMingLiU" w:hAnsi="Times New Roman" w:cs="Times New Roman"/>
          <w:kern w:val="2"/>
          <w:sz w:val="28"/>
          <w:szCs w:val="20"/>
          <w:lang w:eastAsia="zh-HK"/>
        </w:rPr>
        <w:t xml:space="preserve"> </w:t>
      </w:r>
      <w:r>
        <w:rPr>
          <w:rFonts w:ascii="Times New Roman" w:eastAsia="PMingLiU" w:hAnsi="Times New Roman" w:cs="Times New Roman"/>
          <w:kern w:val="2"/>
          <w:sz w:val="28"/>
          <w:szCs w:val="20"/>
          <w:lang w:eastAsia="zh-HK"/>
        </w:rPr>
        <w:t xml:space="preserve">in corruption complaints </w:t>
      </w:r>
      <w:r w:rsidRPr="00D400F3">
        <w:rPr>
          <w:rFonts w:ascii="Times New Roman" w:eastAsia="PMingLiU" w:hAnsi="Times New Roman" w:cs="Times New Roman"/>
          <w:kern w:val="2"/>
          <w:sz w:val="28"/>
          <w:szCs w:val="20"/>
          <w:lang w:eastAsia="zh-HK"/>
        </w:rPr>
        <w:t>was attributed to the</w:t>
      </w:r>
      <w:bookmarkStart w:id="8" w:name="_Hlk127979595"/>
      <w:r>
        <w:rPr>
          <w:rFonts w:ascii="Times New Roman" w:eastAsia="PMingLiU" w:hAnsi="Times New Roman" w:cs="Times New Roman"/>
          <w:kern w:val="2"/>
          <w:sz w:val="28"/>
          <w:szCs w:val="20"/>
          <w:lang w:eastAsia="zh-HK"/>
        </w:rPr>
        <w:t xml:space="preserve"> slowdown</w:t>
      </w:r>
      <w:r w:rsidRPr="00D400F3">
        <w:rPr>
          <w:rFonts w:ascii="Times New Roman" w:eastAsia="PMingLiU" w:hAnsi="Times New Roman" w:cs="Times New Roman"/>
          <w:kern w:val="2"/>
          <w:sz w:val="28"/>
          <w:szCs w:val="20"/>
          <w:lang w:eastAsia="zh-HK"/>
        </w:rPr>
        <w:t xml:space="preserve"> </w:t>
      </w:r>
      <w:r>
        <w:rPr>
          <w:rFonts w:ascii="Times New Roman" w:eastAsia="PMingLiU" w:hAnsi="Times New Roman" w:cs="Times New Roman"/>
          <w:kern w:val="2"/>
          <w:sz w:val="28"/>
          <w:szCs w:val="20"/>
          <w:lang w:eastAsia="zh-HK"/>
        </w:rPr>
        <w:t xml:space="preserve">in </w:t>
      </w:r>
      <w:r w:rsidRPr="00D400F3">
        <w:rPr>
          <w:rFonts w:ascii="Times New Roman" w:eastAsia="PMingLiU" w:hAnsi="Times New Roman" w:cs="Times New Roman"/>
          <w:kern w:val="2"/>
          <w:sz w:val="28"/>
          <w:szCs w:val="20"/>
          <w:lang w:eastAsia="zh-HK"/>
        </w:rPr>
        <w:t xml:space="preserve">economic activities </w:t>
      </w:r>
      <w:bookmarkEnd w:id="8"/>
      <w:r w:rsidRPr="00D400F3">
        <w:rPr>
          <w:rFonts w:ascii="Times New Roman" w:eastAsia="PMingLiU" w:hAnsi="Times New Roman" w:cs="Times New Roman"/>
          <w:kern w:val="2"/>
          <w:sz w:val="28"/>
          <w:szCs w:val="20"/>
          <w:lang w:eastAsia="zh-HK"/>
        </w:rPr>
        <w:t>amid the</w:t>
      </w:r>
      <w:r>
        <w:rPr>
          <w:rFonts w:ascii="Times New Roman" w:eastAsia="PMingLiU" w:hAnsi="Times New Roman" w:cs="Times New Roman"/>
          <w:kern w:val="2"/>
          <w:sz w:val="28"/>
          <w:szCs w:val="20"/>
          <w:lang w:eastAsia="zh-HK"/>
        </w:rPr>
        <w:t xml:space="preserve"> fifth wave of the</w:t>
      </w:r>
      <w:r w:rsidRPr="00D400F3">
        <w:rPr>
          <w:rFonts w:ascii="Times New Roman" w:eastAsia="PMingLiU" w:hAnsi="Times New Roman" w:cs="Times New Roman"/>
          <w:kern w:val="2"/>
          <w:sz w:val="28"/>
          <w:szCs w:val="20"/>
          <w:lang w:eastAsia="zh-HK"/>
        </w:rPr>
        <w:t xml:space="preserve"> pandemic</w:t>
      </w:r>
      <w:r>
        <w:rPr>
          <w:rFonts w:ascii="Times New Roman" w:eastAsia="PMingLiU" w:hAnsi="Times New Roman" w:cs="Times New Roman"/>
          <w:kern w:val="2"/>
          <w:sz w:val="28"/>
          <w:szCs w:val="20"/>
          <w:lang w:eastAsia="zh-HK"/>
        </w:rPr>
        <w:t xml:space="preserve"> in early 2022</w:t>
      </w:r>
      <w:r w:rsidRPr="00D400F3">
        <w:rPr>
          <w:rFonts w:ascii="Times New Roman" w:eastAsia="PMingLiU" w:hAnsi="Times New Roman" w:cs="Times New Roman"/>
          <w:kern w:val="2"/>
          <w:sz w:val="28"/>
          <w:szCs w:val="20"/>
          <w:lang w:eastAsia="zh-HK"/>
        </w:rPr>
        <w:t xml:space="preserve">. </w:t>
      </w:r>
      <w:r>
        <w:rPr>
          <w:rFonts w:ascii="Times New Roman" w:eastAsia="PMingLiU" w:hAnsi="Times New Roman" w:cs="Times New Roman"/>
          <w:kern w:val="2"/>
          <w:sz w:val="28"/>
          <w:szCs w:val="20"/>
          <w:lang w:eastAsia="zh-HK"/>
        </w:rPr>
        <w:t>Concerning the public sector, d</w:t>
      </w:r>
      <w:r w:rsidRPr="00E84E08">
        <w:rPr>
          <w:rFonts w:ascii="Times New Roman" w:eastAsia="PMingLiU" w:hAnsi="Times New Roman" w:cs="Times New Roman"/>
          <w:kern w:val="2"/>
          <w:sz w:val="28"/>
          <w:szCs w:val="20"/>
          <w:lang w:eastAsia="zh-HK"/>
        </w:rPr>
        <w:t>espite</w:t>
      </w:r>
      <w:r w:rsidRPr="00E84E08">
        <w:rPr>
          <w:rFonts w:ascii="Times New Roman" w:eastAsia="PMingLiU" w:hAnsi="Times New Roman" w:cs="Times New Roman"/>
          <w:kern w:val="2"/>
          <w:sz w:val="28"/>
          <w:szCs w:val="20"/>
          <w:lang w:val="en-US" w:eastAsia="zh-HK"/>
        </w:rPr>
        <w:t xml:space="preserve"> isolated cases of civil servants being investigated or prosecuted</w:t>
      </w:r>
      <w:r w:rsidRPr="0048482E">
        <w:rPr>
          <w:rFonts w:ascii="Times New Roman" w:eastAsia="PMingLiU" w:hAnsi="Times New Roman" w:cs="Times New Roman"/>
          <w:kern w:val="2"/>
          <w:sz w:val="28"/>
          <w:szCs w:val="20"/>
          <w:lang w:val="en-US" w:eastAsia="zh-HK"/>
        </w:rPr>
        <w:t xml:space="preserve"> for corruption offences, </w:t>
      </w:r>
      <w:r w:rsidRPr="0048482E">
        <w:rPr>
          <w:rFonts w:ascii="Times New Roman" w:eastAsia="PMingLiU" w:hAnsi="Times New Roman" w:cs="Times New Roman"/>
          <w:kern w:val="2"/>
          <w:sz w:val="28"/>
          <w:szCs w:val="20"/>
          <w:lang w:eastAsia="zh-HK"/>
        </w:rPr>
        <w:t>the civil service remain</w:t>
      </w:r>
      <w:r>
        <w:rPr>
          <w:rFonts w:ascii="Times New Roman" w:eastAsia="PMingLiU" w:hAnsi="Times New Roman" w:cs="Times New Roman"/>
          <w:kern w:val="2"/>
          <w:sz w:val="28"/>
          <w:szCs w:val="20"/>
          <w:lang w:eastAsia="zh-HK"/>
        </w:rPr>
        <w:t>ed</w:t>
      </w:r>
      <w:r w:rsidRPr="00D400F3">
        <w:rPr>
          <w:rFonts w:ascii="Times New Roman" w:eastAsia="PMingLiU" w:hAnsi="Times New Roman" w:cs="Times New Roman"/>
          <w:kern w:val="2"/>
          <w:sz w:val="28"/>
          <w:szCs w:val="20"/>
          <w:lang w:eastAsia="zh-HK"/>
        </w:rPr>
        <w:t xml:space="preserve"> clean and </w:t>
      </w:r>
      <w:r w:rsidRPr="00723261">
        <w:rPr>
          <w:rFonts w:ascii="Times New Roman" w:eastAsia="PMingLiU" w:hAnsi="Times New Roman" w:cs="Times New Roman"/>
          <w:kern w:val="2"/>
          <w:sz w:val="28"/>
          <w:szCs w:val="20"/>
          <w:lang w:eastAsia="zh-HK"/>
        </w:rPr>
        <w:t xml:space="preserve">honest. ACOC </w:t>
      </w:r>
      <w:r w:rsidRPr="006C7161">
        <w:rPr>
          <w:rFonts w:ascii="Times New Roman" w:eastAsia="PMingLiU" w:hAnsi="Times New Roman" w:cs="Times New Roman"/>
          <w:kern w:val="2"/>
          <w:sz w:val="28"/>
          <w:szCs w:val="20"/>
          <w:lang w:eastAsia="zh-HK"/>
        </w:rPr>
        <w:t xml:space="preserve">understood the high public expectation on the integrity of civil servants, and therefore </w:t>
      </w:r>
      <w:r w:rsidRPr="00723261">
        <w:rPr>
          <w:rFonts w:ascii="Times New Roman" w:eastAsia="PMingLiU" w:hAnsi="Times New Roman" w:cs="Times New Roman"/>
          <w:kern w:val="2"/>
          <w:sz w:val="28"/>
          <w:szCs w:val="20"/>
          <w:lang w:eastAsia="zh-HK"/>
        </w:rPr>
        <w:t xml:space="preserve">supported </w:t>
      </w:r>
      <w:r>
        <w:rPr>
          <w:rFonts w:ascii="Times New Roman" w:eastAsia="PMingLiU" w:hAnsi="Times New Roman" w:cs="Times New Roman"/>
          <w:kern w:val="2"/>
          <w:sz w:val="28"/>
          <w:szCs w:val="20"/>
          <w:lang w:eastAsia="zh-HK"/>
        </w:rPr>
        <w:t xml:space="preserve">the ICAC to incorporate its </w:t>
      </w:r>
      <w:r w:rsidRPr="007A7B45">
        <w:rPr>
          <w:rFonts w:ascii="Times New Roman" w:eastAsia="PMingLiU" w:hAnsi="Times New Roman" w:cs="Times New Roman"/>
          <w:kern w:val="2"/>
          <w:sz w:val="28"/>
          <w:szCs w:val="20"/>
          <w:lang w:eastAsia="zh-HK"/>
        </w:rPr>
        <w:t>briefing sessions</w:t>
      </w:r>
      <w:r w:rsidRPr="00723261">
        <w:rPr>
          <w:rFonts w:ascii="Times New Roman" w:eastAsia="PMingLiU" w:hAnsi="Times New Roman" w:cs="Times New Roman"/>
          <w:kern w:val="2"/>
          <w:sz w:val="28"/>
          <w:szCs w:val="20"/>
          <w:lang w:eastAsia="zh-HK"/>
        </w:rPr>
        <w:t xml:space="preserve"> into the Civil Service College’s flagship leadership development programmes and the Induction Programme for Civil Service New Recruits, and </w:t>
      </w:r>
      <w:r>
        <w:rPr>
          <w:rFonts w:ascii="Times New Roman" w:eastAsia="PMingLiU" w:hAnsi="Times New Roman" w:cs="Times New Roman"/>
          <w:kern w:val="2"/>
          <w:sz w:val="28"/>
          <w:szCs w:val="20"/>
          <w:lang w:eastAsia="zh-HK"/>
        </w:rPr>
        <w:t xml:space="preserve">promote </w:t>
      </w:r>
      <w:r w:rsidRPr="00723261">
        <w:rPr>
          <w:rFonts w:ascii="Times New Roman" w:eastAsia="PMingLiU" w:hAnsi="Times New Roman" w:cs="Times New Roman"/>
          <w:kern w:val="2"/>
          <w:sz w:val="28"/>
          <w:szCs w:val="20"/>
          <w:lang w:eastAsia="zh-HK"/>
        </w:rPr>
        <w:t>probity culture across the civil service through thematic workshops</w:t>
      </w:r>
      <w:r w:rsidRPr="006C7161" w:rsidDel="00723261">
        <w:rPr>
          <w:rFonts w:ascii="Times New Roman" w:eastAsia="PMingLiU" w:hAnsi="Times New Roman" w:cs="Times New Roman"/>
          <w:kern w:val="2"/>
          <w:sz w:val="28"/>
          <w:szCs w:val="20"/>
          <w:lang w:eastAsia="zh-HK"/>
        </w:rPr>
        <w:t xml:space="preserve"> </w:t>
      </w:r>
      <w:r w:rsidRPr="00723261">
        <w:rPr>
          <w:rFonts w:ascii="Times New Roman" w:eastAsia="PMingLiU" w:hAnsi="Times New Roman" w:cs="Times New Roman"/>
          <w:kern w:val="2"/>
          <w:sz w:val="28"/>
          <w:szCs w:val="20"/>
          <w:lang w:eastAsia="zh-HK"/>
        </w:rPr>
        <w:t>and seminars of the Ethical Leadership Programme co-organised with the Civil Service Bureau.</w:t>
      </w:r>
    </w:p>
    <w:p w14:paraId="644BF4AD" w14:textId="77777777" w:rsidR="008C270C" w:rsidRPr="009334EE"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50F6891B" w14:textId="77777777" w:rsidR="008C270C" w:rsidRPr="00D400F3" w:rsidRDefault="008C270C" w:rsidP="008C270C">
      <w:pPr>
        <w:tabs>
          <w:tab w:val="left" w:pos="1080"/>
        </w:tabs>
        <w:overflowPunct w:val="0"/>
        <w:snapToGrid w:val="0"/>
        <w:spacing w:after="0" w:line="240" w:lineRule="auto"/>
        <w:jc w:val="both"/>
        <w:rPr>
          <w:rFonts w:ascii="Times New Roman" w:eastAsia="PMingLiU" w:hAnsi="Times New Roman" w:cs="Times New Roman"/>
          <w:kern w:val="2"/>
          <w:sz w:val="28"/>
          <w:szCs w:val="20"/>
          <w:lang w:val="en-US" w:eastAsia="zh-HK"/>
        </w:rPr>
      </w:pPr>
      <w:r>
        <w:rPr>
          <w:rFonts w:ascii="Times New Roman" w:eastAsia="PMingLiU" w:hAnsi="Times New Roman" w:cs="Times New Roman"/>
          <w:kern w:val="2"/>
          <w:sz w:val="28"/>
          <w:szCs w:val="20"/>
          <w:lang w:val="en-US" w:eastAsia="zh-HK"/>
        </w:rPr>
        <w:t>Regarding</w:t>
      </w:r>
      <w:r w:rsidRPr="00D400F3">
        <w:rPr>
          <w:rFonts w:ascii="Times New Roman" w:eastAsia="PMingLiU" w:hAnsi="Times New Roman" w:cs="Times New Roman"/>
          <w:kern w:val="2"/>
          <w:sz w:val="28"/>
          <w:szCs w:val="20"/>
          <w:lang w:val="en-US" w:eastAsia="zh-HK"/>
        </w:rPr>
        <w:t xml:space="preserve"> the private sector, </w:t>
      </w:r>
      <w:r>
        <w:rPr>
          <w:rFonts w:ascii="Times New Roman" w:eastAsia="PMingLiU" w:hAnsi="Times New Roman" w:cs="Times New Roman"/>
          <w:kern w:val="2"/>
          <w:sz w:val="28"/>
          <w:szCs w:val="20"/>
          <w:lang w:val="en-US" w:eastAsia="zh-HK"/>
        </w:rPr>
        <w:t xml:space="preserve">ACOC was concerned about the corruption in </w:t>
      </w:r>
      <w:r w:rsidRPr="009334EE">
        <w:rPr>
          <w:rFonts w:ascii="Times New Roman" w:eastAsia="PMingLiU" w:hAnsi="Times New Roman" w:cs="Times New Roman"/>
          <w:kern w:val="2"/>
          <w:sz w:val="28"/>
          <w:szCs w:val="20"/>
          <w:lang w:val="en-US" w:eastAsia="zh-HK"/>
        </w:rPr>
        <w:t>the building management industry, the construction industry and the finance and insurance industry</w:t>
      </w:r>
      <w:r>
        <w:rPr>
          <w:rFonts w:ascii="Times New Roman" w:eastAsia="PMingLiU" w:hAnsi="Times New Roman" w:cs="Times New Roman"/>
          <w:kern w:val="2"/>
          <w:sz w:val="28"/>
          <w:szCs w:val="20"/>
          <w:lang w:val="en-US" w:eastAsia="zh-HK"/>
        </w:rPr>
        <w:t xml:space="preserve">; and noticed that the </w:t>
      </w:r>
      <w:r w:rsidRPr="009334EE">
        <w:rPr>
          <w:rFonts w:ascii="Times New Roman" w:eastAsia="PMingLiU" w:hAnsi="Times New Roman" w:cs="Times New Roman"/>
          <w:kern w:val="2"/>
          <w:sz w:val="28"/>
          <w:szCs w:val="20"/>
          <w:lang w:val="en-US" w:eastAsia="zh-HK"/>
        </w:rPr>
        <w:t xml:space="preserve">ICAC has </w:t>
      </w:r>
      <w:r>
        <w:rPr>
          <w:rFonts w:ascii="Times New Roman" w:eastAsia="PMingLiU" w:hAnsi="Times New Roman" w:cs="Times New Roman"/>
          <w:kern w:val="2"/>
          <w:sz w:val="28"/>
          <w:szCs w:val="20"/>
          <w:lang w:val="en-US" w:eastAsia="zh-HK"/>
        </w:rPr>
        <w:t xml:space="preserve">swiftly </w:t>
      </w:r>
      <w:r w:rsidRPr="009334EE">
        <w:rPr>
          <w:rFonts w:ascii="Times New Roman" w:eastAsia="PMingLiU" w:hAnsi="Times New Roman" w:cs="Times New Roman"/>
          <w:kern w:val="2"/>
          <w:sz w:val="28"/>
          <w:szCs w:val="20"/>
          <w:lang w:val="en-US" w:eastAsia="zh-HK"/>
        </w:rPr>
        <w:t>adopted a holistic strategy through law enforcement, prevention and</w:t>
      </w:r>
      <w:r>
        <w:rPr>
          <w:rFonts w:ascii="Times New Roman" w:eastAsia="PMingLiU" w:hAnsi="Times New Roman" w:cs="Times New Roman"/>
          <w:kern w:val="2"/>
          <w:sz w:val="28"/>
          <w:szCs w:val="20"/>
          <w:lang w:val="en-US" w:eastAsia="zh-HK"/>
        </w:rPr>
        <w:t xml:space="preserve"> education</w:t>
      </w:r>
      <w:r w:rsidRPr="0034155C">
        <w:rPr>
          <w:rFonts w:ascii="Times New Roman" w:eastAsia="PMingLiU" w:hAnsi="Times New Roman" w:cs="Times New Roman"/>
          <w:kern w:val="2"/>
          <w:sz w:val="28"/>
          <w:szCs w:val="20"/>
          <w:lang w:val="en-US" w:eastAsia="zh-HK"/>
        </w:rPr>
        <w:t xml:space="preserve"> </w:t>
      </w:r>
      <w:r w:rsidRPr="009334EE">
        <w:rPr>
          <w:rFonts w:ascii="Times New Roman" w:eastAsia="PMingLiU" w:hAnsi="Times New Roman" w:cs="Times New Roman"/>
          <w:kern w:val="2"/>
          <w:sz w:val="28"/>
          <w:szCs w:val="20"/>
          <w:lang w:val="en-US" w:eastAsia="zh-HK"/>
        </w:rPr>
        <w:t xml:space="preserve">to </w:t>
      </w:r>
      <w:r>
        <w:rPr>
          <w:rFonts w:ascii="Times New Roman" w:eastAsia="PMingLiU" w:hAnsi="Times New Roman" w:cs="Times New Roman"/>
          <w:kern w:val="2"/>
          <w:sz w:val="28"/>
          <w:szCs w:val="20"/>
          <w:lang w:val="en-US" w:eastAsia="zh-HK"/>
        </w:rPr>
        <w:t>strengthen the anti-</w:t>
      </w:r>
      <w:r w:rsidRPr="002825BA">
        <w:rPr>
          <w:rFonts w:ascii="Times New Roman" w:eastAsia="PMingLiU" w:hAnsi="Times New Roman" w:cs="Times New Roman"/>
          <w:kern w:val="2"/>
          <w:sz w:val="28"/>
          <w:szCs w:val="20"/>
          <w:lang w:val="en-US" w:eastAsia="zh-HK"/>
        </w:rPr>
        <w:t>corruption capabilities</w:t>
      </w:r>
      <w:r>
        <w:rPr>
          <w:rFonts w:ascii="Times New Roman" w:eastAsia="PMingLiU" w:hAnsi="Times New Roman" w:cs="Times New Roman"/>
          <w:kern w:val="2"/>
          <w:sz w:val="28"/>
          <w:szCs w:val="20"/>
          <w:lang w:val="en-US" w:eastAsia="zh-HK"/>
        </w:rPr>
        <w:t xml:space="preserve"> of the industries and </w:t>
      </w:r>
      <w:r w:rsidRPr="009334EE">
        <w:rPr>
          <w:rFonts w:ascii="Times New Roman" w:eastAsia="PMingLiU" w:hAnsi="Times New Roman" w:cs="Times New Roman"/>
          <w:kern w:val="2"/>
          <w:sz w:val="28"/>
          <w:szCs w:val="20"/>
          <w:lang w:val="en-US" w:eastAsia="zh-HK"/>
        </w:rPr>
        <w:t xml:space="preserve">sustain Hong Kong’s clean and fair business environment. </w:t>
      </w:r>
      <w:r>
        <w:rPr>
          <w:rFonts w:ascii="Times New Roman" w:eastAsia="PMingLiU" w:hAnsi="Times New Roman" w:cs="Times New Roman"/>
          <w:kern w:val="2"/>
          <w:sz w:val="28"/>
          <w:szCs w:val="20"/>
          <w:lang w:val="en-US" w:eastAsia="zh-HK"/>
        </w:rPr>
        <w:t xml:space="preserve">ACOC noted that the </w:t>
      </w:r>
      <w:r w:rsidRPr="002825BA">
        <w:rPr>
          <w:rFonts w:ascii="Times New Roman" w:eastAsia="PMingLiU" w:hAnsi="Times New Roman" w:cs="Times New Roman"/>
          <w:kern w:val="2"/>
          <w:sz w:val="28"/>
          <w:szCs w:val="20"/>
          <w:lang w:val="en-US" w:eastAsia="zh-HK"/>
        </w:rPr>
        <w:t xml:space="preserve">ICAC mounted a large-scale operation </w:t>
      </w:r>
      <w:r>
        <w:rPr>
          <w:rFonts w:ascii="Times New Roman" w:eastAsia="PMingLiU" w:hAnsi="Times New Roman" w:cs="Times New Roman"/>
          <w:kern w:val="2"/>
          <w:sz w:val="28"/>
          <w:szCs w:val="20"/>
          <w:lang w:val="en-US" w:eastAsia="zh-HK"/>
        </w:rPr>
        <w:t>targeting</w:t>
      </w:r>
      <w:r w:rsidRPr="002825BA">
        <w:rPr>
          <w:rFonts w:ascii="Times New Roman" w:eastAsia="PMingLiU" w:hAnsi="Times New Roman" w:cs="Times New Roman"/>
          <w:kern w:val="2"/>
          <w:sz w:val="28"/>
          <w:szCs w:val="20"/>
          <w:lang w:val="en-US" w:eastAsia="zh-HK"/>
        </w:rPr>
        <w:t xml:space="preserve"> property management and building renovation</w:t>
      </w:r>
      <w:r>
        <w:rPr>
          <w:rFonts w:ascii="Times New Roman" w:eastAsia="PMingLiU" w:hAnsi="Times New Roman" w:cs="Times New Roman"/>
          <w:kern w:val="2"/>
          <w:sz w:val="28"/>
          <w:szCs w:val="20"/>
          <w:lang w:val="en-US" w:eastAsia="zh-HK"/>
        </w:rPr>
        <w:t xml:space="preserve"> in early January 2023</w:t>
      </w:r>
      <w:r w:rsidRPr="002825BA">
        <w:rPr>
          <w:rFonts w:ascii="Times New Roman" w:eastAsia="PMingLiU" w:hAnsi="Times New Roman" w:cs="Times New Roman"/>
          <w:kern w:val="2"/>
          <w:sz w:val="28"/>
          <w:szCs w:val="20"/>
          <w:lang w:val="en-US" w:eastAsia="zh-HK"/>
        </w:rPr>
        <w:t>, which successfully neutralised a sophisticated corrupt syndicate.</w:t>
      </w:r>
      <w:r>
        <w:rPr>
          <w:rFonts w:ascii="Times New Roman" w:eastAsia="PMingLiU" w:hAnsi="Times New Roman" w:cs="Times New Roman"/>
          <w:kern w:val="2"/>
          <w:sz w:val="28"/>
          <w:szCs w:val="20"/>
          <w:lang w:val="en-US" w:eastAsia="zh-HK"/>
        </w:rPr>
        <w:t xml:space="preserve"> The ICAC maintained close liaison with</w:t>
      </w:r>
      <w:r w:rsidRPr="00D400F3">
        <w:rPr>
          <w:rFonts w:ascii="Times New Roman" w:eastAsia="PMingLiU" w:hAnsi="Times New Roman" w:cs="Times New Roman"/>
          <w:kern w:val="2"/>
          <w:sz w:val="28"/>
          <w:szCs w:val="20"/>
          <w:lang w:val="en-US" w:eastAsia="zh-HK"/>
        </w:rPr>
        <w:t xml:space="preserve"> </w:t>
      </w:r>
      <w:r>
        <w:rPr>
          <w:rFonts w:ascii="Times New Roman" w:eastAsia="PMingLiU" w:hAnsi="Times New Roman" w:cs="Times New Roman"/>
          <w:kern w:val="2"/>
          <w:sz w:val="28"/>
          <w:szCs w:val="20"/>
          <w:lang w:val="en-US" w:eastAsia="zh-HK"/>
        </w:rPr>
        <w:t xml:space="preserve">stakeholders such as </w:t>
      </w:r>
      <w:r w:rsidRPr="00D400F3">
        <w:rPr>
          <w:rFonts w:ascii="Times New Roman" w:eastAsia="PMingLiU" w:hAnsi="Times New Roman" w:cs="Times New Roman"/>
          <w:kern w:val="2"/>
          <w:sz w:val="28"/>
          <w:szCs w:val="20"/>
          <w:lang w:val="en-US" w:eastAsia="zh-HK"/>
        </w:rPr>
        <w:t xml:space="preserve">the Property Management Services Authority </w:t>
      </w:r>
      <w:r>
        <w:rPr>
          <w:rFonts w:ascii="Times New Roman" w:eastAsia="PMingLiU" w:hAnsi="Times New Roman" w:cs="Times New Roman"/>
          <w:kern w:val="2"/>
          <w:sz w:val="28"/>
          <w:szCs w:val="20"/>
          <w:lang w:val="en-US" w:eastAsia="zh-HK"/>
        </w:rPr>
        <w:t xml:space="preserve">(PMSA) and the Urban Renewal Authority, and </w:t>
      </w:r>
      <w:r w:rsidRPr="00B43F1B">
        <w:rPr>
          <w:rFonts w:ascii="Times New Roman" w:hAnsi="Times New Roman" w:cs="Times New Roman"/>
          <w:bCs/>
          <w:sz w:val="28"/>
          <w:szCs w:val="28"/>
          <w:lang w:eastAsia="zh-HK"/>
        </w:rPr>
        <w:t xml:space="preserve">offered </w:t>
      </w:r>
      <w:r>
        <w:rPr>
          <w:rFonts w:ascii="Times New Roman" w:hAnsi="Times New Roman" w:cs="Times New Roman"/>
          <w:bCs/>
          <w:sz w:val="28"/>
          <w:szCs w:val="28"/>
          <w:lang w:eastAsia="zh-HK"/>
        </w:rPr>
        <w:t>input</w:t>
      </w:r>
      <w:r w:rsidRPr="00B43F1B">
        <w:rPr>
          <w:rFonts w:ascii="Times New Roman" w:hAnsi="Times New Roman" w:cs="Times New Roman"/>
          <w:bCs/>
          <w:sz w:val="28"/>
          <w:szCs w:val="28"/>
          <w:lang w:eastAsia="zh-HK"/>
        </w:rPr>
        <w:t xml:space="preserve"> to PMSA</w:t>
      </w:r>
      <w:r>
        <w:rPr>
          <w:rFonts w:ascii="Times New Roman" w:hAnsi="Times New Roman" w:cs="Times New Roman"/>
          <w:bCs/>
          <w:sz w:val="28"/>
          <w:szCs w:val="28"/>
          <w:lang w:eastAsia="zh-HK"/>
        </w:rPr>
        <w:t xml:space="preserve">’s </w:t>
      </w:r>
      <w:r w:rsidRPr="00B43F1B">
        <w:rPr>
          <w:rFonts w:ascii="Times New Roman" w:hAnsi="Times New Roman" w:cs="Times New Roman"/>
          <w:bCs/>
          <w:sz w:val="28"/>
          <w:szCs w:val="28"/>
          <w:lang w:eastAsia="zh-HK"/>
        </w:rPr>
        <w:t>codes of conduct and related guidelines for licensees</w:t>
      </w:r>
      <w:r>
        <w:rPr>
          <w:rFonts w:ascii="Times New Roman" w:hAnsi="Times New Roman" w:cs="Times New Roman"/>
          <w:bCs/>
          <w:sz w:val="28"/>
          <w:szCs w:val="28"/>
          <w:lang w:eastAsia="zh-HK"/>
        </w:rPr>
        <w:t xml:space="preserve">.  ACOC noticed that the ICAC </w:t>
      </w:r>
      <w:r w:rsidRPr="00D146A7">
        <w:rPr>
          <w:rFonts w:ascii="Times New Roman" w:hAnsi="Times New Roman" w:cs="Times New Roman"/>
          <w:bCs/>
          <w:sz w:val="28"/>
          <w:szCs w:val="28"/>
          <w:lang w:eastAsia="zh-HK"/>
        </w:rPr>
        <w:t xml:space="preserve">conducted an operation against </w:t>
      </w:r>
      <w:r>
        <w:rPr>
          <w:rFonts w:ascii="Times New Roman" w:hAnsi="Times New Roman" w:cs="Times New Roman"/>
          <w:bCs/>
          <w:sz w:val="28"/>
          <w:szCs w:val="28"/>
          <w:lang w:eastAsia="zh-HK"/>
        </w:rPr>
        <w:t>corruption crimes</w:t>
      </w:r>
      <w:r w:rsidRPr="00D146A7">
        <w:rPr>
          <w:rFonts w:ascii="Times New Roman" w:hAnsi="Times New Roman" w:cs="Times New Roman"/>
          <w:bCs/>
          <w:sz w:val="28"/>
          <w:szCs w:val="28"/>
          <w:lang w:eastAsia="zh-HK"/>
        </w:rPr>
        <w:t xml:space="preserve"> in the Three-runway System Project of the Hong Kong International Airport</w:t>
      </w:r>
      <w:r>
        <w:rPr>
          <w:rFonts w:ascii="Times New Roman" w:hAnsi="Times New Roman" w:cs="Times New Roman"/>
          <w:bCs/>
          <w:sz w:val="28"/>
          <w:szCs w:val="28"/>
          <w:lang w:eastAsia="zh-HK"/>
        </w:rPr>
        <w:t xml:space="preserve">, introduced </w:t>
      </w:r>
      <w:r w:rsidRPr="009334EE">
        <w:rPr>
          <w:rFonts w:ascii="Times New Roman" w:eastAsia="PMingLiU" w:hAnsi="Times New Roman" w:cs="Times New Roman"/>
          <w:kern w:val="2"/>
          <w:sz w:val="28"/>
          <w:szCs w:val="20"/>
          <w:lang w:val="en-US" w:eastAsia="zh-HK"/>
        </w:rPr>
        <w:t xml:space="preserve">the </w:t>
      </w:r>
      <w:r w:rsidRPr="00D400F3">
        <w:rPr>
          <w:rFonts w:ascii="Times New Roman" w:eastAsia="PMingLiU" w:hAnsi="Times New Roman" w:cs="Times New Roman"/>
          <w:kern w:val="2"/>
          <w:sz w:val="28"/>
          <w:szCs w:val="20"/>
          <w:lang w:val="en-US" w:eastAsia="zh-HK"/>
        </w:rPr>
        <w:t xml:space="preserve">Integrity Management System and </w:t>
      </w:r>
      <w:r w:rsidRPr="00617A7D">
        <w:rPr>
          <w:rFonts w:ascii="Times New Roman" w:eastAsia="PMingLiU" w:hAnsi="Times New Roman" w:cs="Times New Roman"/>
          <w:kern w:val="2"/>
          <w:sz w:val="28"/>
          <w:szCs w:val="20"/>
          <w:lang w:val="en-US" w:eastAsia="zh-HK"/>
        </w:rPr>
        <w:t>Construction Industry Integrity Charter 2.0</w:t>
      </w:r>
      <w:r>
        <w:rPr>
          <w:rFonts w:ascii="Times New Roman" w:eastAsia="PMingLiU" w:hAnsi="Times New Roman" w:cs="Times New Roman"/>
          <w:kern w:val="2"/>
          <w:sz w:val="28"/>
          <w:szCs w:val="20"/>
          <w:lang w:val="en-US" w:eastAsia="zh-HK"/>
        </w:rPr>
        <w:t>, and compiled toolkits and a short training video on</w:t>
      </w:r>
      <w:r w:rsidRPr="00B43F1B">
        <w:rPr>
          <w:rFonts w:ascii="Times New Roman" w:hAnsi="Times New Roman" w:cs="Times New Roman"/>
          <w:bCs/>
          <w:sz w:val="28"/>
          <w:szCs w:val="28"/>
          <w:lang w:eastAsia="zh-HK"/>
        </w:rPr>
        <w:t xml:space="preserve"> Integrity Risk Management</w:t>
      </w:r>
      <w:r w:rsidRPr="009334EE">
        <w:rPr>
          <w:rFonts w:ascii="Times New Roman" w:eastAsia="PMingLiU" w:hAnsi="Times New Roman" w:cs="Times New Roman"/>
          <w:kern w:val="2"/>
          <w:sz w:val="28"/>
          <w:szCs w:val="20"/>
          <w:lang w:val="en-US" w:eastAsia="zh-HK"/>
        </w:rPr>
        <w:t xml:space="preserve"> to assist the construction industry in </w:t>
      </w:r>
      <w:r>
        <w:rPr>
          <w:rFonts w:ascii="Times New Roman" w:eastAsia="PMingLiU" w:hAnsi="Times New Roman" w:cs="Times New Roman"/>
          <w:kern w:val="2"/>
          <w:sz w:val="28"/>
          <w:szCs w:val="20"/>
          <w:lang w:val="en-US" w:eastAsia="zh-HK"/>
        </w:rPr>
        <w:t>enhancing</w:t>
      </w:r>
      <w:r w:rsidRPr="009334EE">
        <w:rPr>
          <w:rFonts w:ascii="Times New Roman" w:eastAsia="PMingLiU" w:hAnsi="Times New Roman" w:cs="Times New Roman"/>
          <w:kern w:val="2"/>
          <w:sz w:val="28"/>
          <w:szCs w:val="20"/>
          <w:lang w:val="en-US" w:eastAsia="zh-HK"/>
        </w:rPr>
        <w:t xml:space="preserve"> its corruption prevention capabilities. </w:t>
      </w:r>
      <w:bookmarkStart w:id="9" w:name="_Hlk127540707"/>
      <w:bookmarkStart w:id="10" w:name="_Hlk127542071"/>
      <w:r>
        <w:rPr>
          <w:rFonts w:ascii="Times New Roman" w:eastAsia="PMingLiU" w:hAnsi="Times New Roman" w:cs="Times New Roman"/>
          <w:kern w:val="2"/>
          <w:sz w:val="28"/>
          <w:szCs w:val="20"/>
          <w:lang w:val="en-US" w:eastAsia="zh-HK"/>
        </w:rPr>
        <w:t xml:space="preserve">The ICAC also strengthened collaboration with financial regulators in its enforcement work, and </w:t>
      </w:r>
      <w:r>
        <w:rPr>
          <w:rFonts w:ascii="Times New Roman" w:hAnsi="Times New Roman" w:cs="Times New Roman"/>
          <w:sz w:val="28"/>
          <w:szCs w:val="28"/>
          <w:lang w:eastAsia="zh-HK"/>
        </w:rPr>
        <w:t>worked</w:t>
      </w:r>
      <w:r w:rsidRPr="00B43F1B">
        <w:rPr>
          <w:rFonts w:ascii="Times New Roman" w:hAnsi="Times New Roman" w:cs="Times New Roman"/>
          <w:sz w:val="28"/>
          <w:szCs w:val="28"/>
          <w:lang w:eastAsia="zh-HK"/>
        </w:rPr>
        <w:t xml:space="preserve"> with the Hong Kong Monetary Authority and industry associations to </w:t>
      </w:r>
      <w:r>
        <w:rPr>
          <w:rFonts w:ascii="Times New Roman" w:eastAsia="PMingLiU" w:hAnsi="Times New Roman" w:cs="Times New Roman"/>
          <w:kern w:val="2"/>
          <w:sz w:val="28"/>
          <w:szCs w:val="20"/>
          <w:lang w:val="en-US" w:eastAsia="zh-HK"/>
        </w:rPr>
        <w:t>publish</w:t>
      </w:r>
      <w:r w:rsidRPr="00617A7D">
        <w:rPr>
          <w:rFonts w:ascii="Times New Roman" w:eastAsia="PMingLiU" w:hAnsi="Times New Roman" w:cs="Times New Roman"/>
          <w:kern w:val="2"/>
          <w:sz w:val="28"/>
          <w:szCs w:val="20"/>
          <w:lang w:val="en-US" w:eastAsia="zh-HK"/>
        </w:rPr>
        <w:t xml:space="preserve"> a new </w:t>
      </w:r>
      <w:r w:rsidRPr="0001454C">
        <w:rPr>
          <w:rFonts w:ascii="Times New Roman" w:eastAsia="PMingLiU" w:hAnsi="Times New Roman" w:cs="Times New Roman"/>
          <w:i/>
          <w:iCs/>
          <w:kern w:val="2"/>
          <w:sz w:val="28"/>
          <w:szCs w:val="20"/>
          <w:lang w:val="en-US" w:eastAsia="zh-HK"/>
        </w:rPr>
        <w:t>Corruption Prevention Guide for Banks</w:t>
      </w:r>
      <w:r w:rsidRPr="00617A7D">
        <w:rPr>
          <w:rFonts w:ascii="Times New Roman" w:eastAsia="PMingLiU" w:hAnsi="Times New Roman" w:cs="Times New Roman"/>
          <w:kern w:val="2"/>
          <w:sz w:val="28"/>
          <w:szCs w:val="20"/>
          <w:lang w:val="en-US" w:eastAsia="zh-HK"/>
        </w:rPr>
        <w:t xml:space="preserve"> to entrench the integrity culture of the banking sector.</w:t>
      </w:r>
      <w:bookmarkEnd w:id="9"/>
    </w:p>
    <w:bookmarkEnd w:id="10"/>
    <w:p w14:paraId="1CF6BF1B" w14:textId="77777777" w:rsidR="008C270C" w:rsidRPr="009334EE"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410E30AC" w14:textId="77777777" w:rsidR="008C270C" w:rsidRDefault="008C270C" w:rsidP="008C270C">
      <w:pPr>
        <w:tabs>
          <w:tab w:val="left" w:pos="1080"/>
        </w:tabs>
        <w:overflowPunct w:val="0"/>
        <w:snapToGrid w:val="0"/>
        <w:spacing w:after="0" w:line="240" w:lineRule="auto"/>
        <w:jc w:val="both"/>
        <w:rPr>
          <w:rFonts w:ascii="Times New Roman" w:eastAsia="PMingLiU" w:hAnsi="Times New Roman" w:cs="Times New Roman"/>
          <w:kern w:val="2"/>
          <w:sz w:val="28"/>
          <w:szCs w:val="20"/>
          <w:lang w:val="en-US" w:eastAsia="zh-HK"/>
        </w:rPr>
      </w:pPr>
      <w:r w:rsidRPr="00AE4B16">
        <w:rPr>
          <w:rFonts w:ascii="Times New Roman" w:eastAsia="PMingLiU" w:hAnsi="Times New Roman" w:cs="Times New Roman"/>
          <w:kern w:val="2"/>
          <w:sz w:val="28"/>
          <w:szCs w:val="20"/>
          <w:lang w:val="en-US" w:eastAsia="zh-HK"/>
        </w:rPr>
        <w:t xml:space="preserve">ACOC </w:t>
      </w:r>
      <w:r>
        <w:rPr>
          <w:rFonts w:ascii="Times New Roman" w:eastAsia="PMingLiU" w:hAnsi="Times New Roman" w:cs="Times New Roman"/>
          <w:kern w:val="2"/>
          <w:sz w:val="28"/>
          <w:szCs w:val="20"/>
          <w:lang w:val="en-US" w:eastAsia="zh-HK"/>
        </w:rPr>
        <w:t>endorsed</w:t>
      </w:r>
      <w:r w:rsidRPr="00AE4B16">
        <w:rPr>
          <w:rFonts w:ascii="Times New Roman" w:eastAsia="PMingLiU" w:hAnsi="Times New Roman" w:cs="Times New Roman"/>
          <w:kern w:val="2"/>
          <w:sz w:val="28"/>
          <w:szCs w:val="20"/>
          <w:lang w:val="en-US" w:eastAsia="zh-HK"/>
        </w:rPr>
        <w:t xml:space="preserve"> </w:t>
      </w:r>
      <w:r>
        <w:rPr>
          <w:rFonts w:ascii="Times New Roman" w:eastAsia="PMingLiU" w:hAnsi="Times New Roman" w:cs="Times New Roman"/>
          <w:kern w:val="2"/>
          <w:sz w:val="28"/>
          <w:szCs w:val="20"/>
          <w:lang w:val="en-US" w:eastAsia="zh-HK"/>
        </w:rPr>
        <w:t xml:space="preserve">the </w:t>
      </w:r>
      <w:r w:rsidRPr="00AE4B16">
        <w:rPr>
          <w:rFonts w:ascii="Times New Roman" w:eastAsia="PMingLiU" w:hAnsi="Times New Roman" w:cs="Times New Roman"/>
          <w:kern w:val="2"/>
          <w:sz w:val="28"/>
          <w:szCs w:val="20"/>
          <w:lang w:val="en-US" w:eastAsia="zh-HK"/>
        </w:rPr>
        <w:t xml:space="preserve">ICAC in strengthening its publicity work to enlist the support from the general public and </w:t>
      </w:r>
      <w:r w:rsidRPr="007E3D49">
        <w:rPr>
          <w:rFonts w:ascii="Times New Roman" w:eastAsia="PMingLiU" w:hAnsi="Times New Roman" w:cs="Times New Roman"/>
          <w:kern w:val="2"/>
          <w:sz w:val="28"/>
          <w:szCs w:val="20"/>
          <w:lang w:val="en-US" w:eastAsia="zh-HK"/>
        </w:rPr>
        <w:t>aro</w:t>
      </w:r>
      <w:r>
        <w:rPr>
          <w:rFonts w:ascii="Times New Roman" w:eastAsia="PMingLiU" w:hAnsi="Times New Roman" w:cs="Times New Roman"/>
          <w:kern w:val="2"/>
          <w:sz w:val="28"/>
          <w:szCs w:val="20"/>
          <w:lang w:val="en-US" w:eastAsia="zh-HK"/>
        </w:rPr>
        <w:t>u</w:t>
      </w:r>
      <w:r w:rsidRPr="007E3D49">
        <w:rPr>
          <w:rFonts w:ascii="Times New Roman" w:eastAsia="PMingLiU" w:hAnsi="Times New Roman" w:cs="Times New Roman"/>
          <w:kern w:val="2"/>
          <w:sz w:val="28"/>
          <w:szCs w:val="20"/>
          <w:lang w:val="en-US" w:eastAsia="zh-HK"/>
        </w:rPr>
        <w:t>se</w:t>
      </w:r>
      <w:r w:rsidRPr="00AE4B16">
        <w:rPr>
          <w:rFonts w:ascii="Times New Roman" w:eastAsia="PMingLiU" w:hAnsi="Times New Roman" w:cs="Times New Roman"/>
          <w:kern w:val="2"/>
          <w:sz w:val="28"/>
          <w:szCs w:val="20"/>
          <w:lang w:val="en-US" w:eastAsia="zh-HK"/>
        </w:rPr>
        <w:t xml:space="preserve"> the society’s awareness on anti-corruption. These publicity work and signature events include</w:t>
      </w:r>
      <w:r>
        <w:rPr>
          <w:rFonts w:ascii="Times New Roman" w:eastAsia="PMingLiU" w:hAnsi="Times New Roman" w:cs="Times New Roman"/>
          <w:kern w:val="2"/>
          <w:sz w:val="28"/>
          <w:szCs w:val="20"/>
          <w:lang w:val="en-US" w:eastAsia="zh-HK"/>
        </w:rPr>
        <w:t>d</w:t>
      </w:r>
      <w:r w:rsidRPr="00AE4B16">
        <w:rPr>
          <w:rFonts w:ascii="Times New Roman" w:eastAsia="PMingLiU" w:hAnsi="Times New Roman" w:cs="Times New Roman"/>
          <w:kern w:val="2"/>
          <w:sz w:val="28"/>
          <w:szCs w:val="20"/>
          <w:lang w:val="en-US" w:eastAsia="zh-HK"/>
        </w:rPr>
        <w:t xml:space="preserve"> legislators’ visit to the ICAC, “Journey for Integrity” experimental exhibition cum guided tours, ICAC Open </w:t>
      </w:r>
      <w:r w:rsidRPr="00AE4B16">
        <w:rPr>
          <w:rFonts w:ascii="Times New Roman" w:eastAsia="PMingLiU" w:hAnsi="Times New Roman" w:cs="Times New Roman"/>
          <w:kern w:val="2"/>
          <w:sz w:val="28"/>
          <w:szCs w:val="20"/>
          <w:lang w:val="en-US" w:eastAsia="zh-HK"/>
        </w:rPr>
        <w:lastRenderedPageBreak/>
        <w:t xml:space="preserve">Day, annual gathering of ICAC Club members, </w:t>
      </w:r>
      <w:r>
        <w:rPr>
          <w:rFonts w:ascii="Times New Roman" w:eastAsia="PMingLiU" w:hAnsi="Times New Roman" w:cs="Times New Roman"/>
          <w:kern w:val="2"/>
          <w:sz w:val="28"/>
          <w:szCs w:val="20"/>
          <w:lang w:val="en-US" w:eastAsia="zh-HK"/>
        </w:rPr>
        <w:t>i </w:t>
      </w:r>
      <w:r w:rsidRPr="00AE4B16">
        <w:rPr>
          <w:rFonts w:ascii="Times New Roman" w:eastAsia="PMingLiU" w:hAnsi="Times New Roman" w:cs="Times New Roman"/>
          <w:kern w:val="2"/>
          <w:sz w:val="28"/>
          <w:szCs w:val="20"/>
          <w:lang w:val="en-US" w:eastAsia="zh-HK"/>
        </w:rPr>
        <w:t>Junior Programme for Primary School, iTeen Leaders</w:t>
      </w:r>
      <w:r>
        <w:rPr>
          <w:rFonts w:ascii="Times New Roman" w:eastAsia="PMingLiU" w:hAnsi="Times New Roman" w:cs="Times New Roman"/>
          <w:kern w:val="2"/>
          <w:sz w:val="28"/>
          <w:szCs w:val="20"/>
          <w:lang w:val="en-US" w:eastAsia="zh-HK"/>
        </w:rPr>
        <w:t>hip Programme, ICAC Ambassador Programme, and</w:t>
      </w:r>
      <w:r w:rsidRPr="00AE4B16">
        <w:rPr>
          <w:rFonts w:ascii="Times New Roman" w:eastAsia="PMingLiU" w:hAnsi="Times New Roman" w:cs="Times New Roman"/>
          <w:kern w:val="2"/>
          <w:sz w:val="28"/>
          <w:szCs w:val="20"/>
          <w:lang w:val="en-US" w:eastAsia="zh-HK"/>
        </w:rPr>
        <w:t xml:space="preserve"> iPLUS</w:t>
      </w:r>
      <w:r>
        <w:rPr>
          <w:rFonts w:ascii="Times New Roman" w:eastAsia="PMingLiU" w:hAnsi="Times New Roman" w:cs="Times New Roman"/>
          <w:kern w:val="2"/>
          <w:sz w:val="28"/>
          <w:szCs w:val="20"/>
          <w:lang w:val="en-US" w:eastAsia="zh-HK"/>
        </w:rPr>
        <w:t xml:space="preserve"> Youth Development Programme, etc. </w:t>
      </w:r>
    </w:p>
    <w:p w14:paraId="586E035C" w14:textId="77777777" w:rsidR="008C270C" w:rsidRDefault="008C270C" w:rsidP="008C270C">
      <w:pPr>
        <w:tabs>
          <w:tab w:val="left" w:pos="1080"/>
        </w:tabs>
        <w:overflowPunct w:val="0"/>
        <w:snapToGrid w:val="0"/>
        <w:spacing w:after="0" w:line="240" w:lineRule="auto"/>
        <w:jc w:val="both"/>
        <w:rPr>
          <w:rFonts w:ascii="Times New Roman" w:eastAsia="PMingLiU" w:hAnsi="Times New Roman" w:cs="Times New Roman"/>
          <w:kern w:val="2"/>
          <w:sz w:val="28"/>
          <w:szCs w:val="20"/>
          <w:lang w:val="en-US" w:eastAsia="zh-HK"/>
        </w:rPr>
      </w:pPr>
    </w:p>
    <w:p w14:paraId="0F83C833" w14:textId="77777777" w:rsidR="008C270C" w:rsidRPr="00AE4B16" w:rsidRDefault="008C270C" w:rsidP="008C270C">
      <w:pPr>
        <w:tabs>
          <w:tab w:val="left" w:pos="1080"/>
        </w:tabs>
        <w:overflowPunct w:val="0"/>
        <w:snapToGrid w:val="0"/>
        <w:spacing w:after="0" w:line="240" w:lineRule="auto"/>
        <w:jc w:val="both"/>
        <w:rPr>
          <w:rFonts w:ascii="Times New Roman" w:eastAsia="PMingLiU" w:hAnsi="Times New Roman" w:cs="Times New Roman"/>
          <w:kern w:val="2"/>
          <w:sz w:val="28"/>
          <w:szCs w:val="20"/>
          <w:lang w:val="en-US" w:eastAsia="zh-HK"/>
        </w:rPr>
      </w:pPr>
      <w:r>
        <w:rPr>
          <w:rFonts w:ascii="Times New Roman" w:eastAsia="PMingLiU" w:hAnsi="Times New Roman" w:cs="Times New Roman"/>
          <w:kern w:val="2"/>
          <w:sz w:val="28"/>
          <w:szCs w:val="20"/>
          <w:lang w:val="en-US" w:eastAsia="zh-HK"/>
        </w:rPr>
        <w:t xml:space="preserve">ACOC was pleased to note that under the leadership of the new Commissioner, the ICAC stepped up its media publicity and upgraded </w:t>
      </w:r>
      <w:r>
        <w:rPr>
          <w:rFonts w:ascii="Times New Roman" w:eastAsia="PMingLiU" w:hAnsi="Times New Roman" w:cs="Times New Roman"/>
          <w:bCs/>
          <w:color w:val="000000" w:themeColor="text1"/>
          <w:sz w:val="28"/>
          <w:szCs w:val="28"/>
        </w:rPr>
        <w:t>its</w:t>
      </w:r>
      <w:r w:rsidRPr="00C74C5E">
        <w:rPr>
          <w:rFonts w:ascii="Times New Roman" w:eastAsia="PMingLiU" w:hAnsi="Times New Roman" w:cs="Times New Roman"/>
          <w:bCs/>
          <w:color w:val="000000" w:themeColor="text1"/>
          <w:sz w:val="28"/>
          <w:szCs w:val="28"/>
        </w:rPr>
        <w:t xml:space="preserve"> “All for Integrity” activity page to “Hong Kong ICAC” official fanpage in Facebook. A new “Hong Kong ICAC” Instagram official account was also created to </w:t>
      </w:r>
      <w:r w:rsidRPr="00C74C5E">
        <w:rPr>
          <w:rFonts w:ascii="Times New Roman" w:eastAsia="PMingLiU" w:hAnsi="Times New Roman" w:cs="Times New Roman"/>
          <w:color w:val="000000" w:themeColor="text1"/>
          <w:sz w:val="28"/>
          <w:szCs w:val="28"/>
        </w:rPr>
        <w:t xml:space="preserve">share more frequently </w:t>
      </w:r>
      <w:r w:rsidRPr="00C74C5E">
        <w:rPr>
          <w:rFonts w:ascii="Times New Roman" w:eastAsia="PMingLiU" w:hAnsi="Times New Roman" w:cs="Times New Roman"/>
          <w:bCs/>
          <w:color w:val="000000" w:themeColor="text1"/>
          <w:sz w:val="28"/>
          <w:szCs w:val="28"/>
        </w:rPr>
        <w:t>with members of the public</w:t>
      </w:r>
      <w:r w:rsidRPr="00C74C5E">
        <w:rPr>
          <w:rFonts w:ascii="Times New Roman" w:eastAsia="PMingLiU" w:hAnsi="Times New Roman" w:cs="Times New Roman"/>
          <w:color w:val="000000" w:themeColor="text1"/>
          <w:sz w:val="28"/>
          <w:szCs w:val="28"/>
        </w:rPr>
        <w:t xml:space="preserve"> the latest work of </w:t>
      </w:r>
      <w:r>
        <w:rPr>
          <w:rFonts w:ascii="Times New Roman" w:eastAsia="PMingLiU" w:hAnsi="Times New Roman" w:cs="Times New Roman"/>
          <w:color w:val="000000" w:themeColor="text1"/>
          <w:sz w:val="28"/>
          <w:szCs w:val="28"/>
        </w:rPr>
        <w:t xml:space="preserve">the </w:t>
      </w:r>
      <w:r w:rsidRPr="00C74C5E">
        <w:rPr>
          <w:rFonts w:ascii="Times New Roman" w:eastAsia="PMingLiU" w:hAnsi="Times New Roman" w:cs="Times New Roman"/>
          <w:color w:val="000000" w:themeColor="text1"/>
          <w:sz w:val="28"/>
          <w:szCs w:val="28"/>
        </w:rPr>
        <w:t>ICAC</w:t>
      </w:r>
      <w:r>
        <w:rPr>
          <w:rFonts w:ascii="Times New Roman" w:eastAsia="PMingLiU" w:hAnsi="Times New Roman" w:cs="Times New Roman"/>
          <w:color w:val="000000" w:themeColor="text1"/>
          <w:sz w:val="28"/>
          <w:szCs w:val="28"/>
        </w:rPr>
        <w:t>.  ACOC highly commended these initiatives.</w:t>
      </w:r>
    </w:p>
    <w:p w14:paraId="4DA415F5" w14:textId="77777777" w:rsidR="008C270C" w:rsidRPr="00AE4B16" w:rsidRDefault="008C270C" w:rsidP="008C270C">
      <w:pPr>
        <w:widowControl w:val="0"/>
        <w:tabs>
          <w:tab w:val="left" w:pos="1080"/>
        </w:tabs>
        <w:overflowPunct w:val="0"/>
        <w:spacing w:after="0" w:line="240" w:lineRule="auto"/>
        <w:jc w:val="both"/>
        <w:rPr>
          <w:rFonts w:ascii="Times New Roman" w:eastAsia="PMingLiU" w:hAnsi="Times New Roman" w:cs="Times New Roman"/>
          <w:kern w:val="2"/>
          <w:sz w:val="28"/>
          <w:szCs w:val="28"/>
        </w:rPr>
      </w:pPr>
    </w:p>
    <w:p w14:paraId="2AEB3225" w14:textId="77777777" w:rsidR="008C270C" w:rsidRPr="004C7698" w:rsidRDefault="008C270C" w:rsidP="008C270C">
      <w:pPr>
        <w:widowControl w:val="0"/>
        <w:autoSpaceDE w:val="0"/>
        <w:autoSpaceDN w:val="0"/>
        <w:adjustRightInd w:val="0"/>
        <w:spacing w:after="0" w:line="240" w:lineRule="auto"/>
        <w:jc w:val="both"/>
        <w:rPr>
          <w:rFonts w:ascii="Times New Roman" w:hAnsi="Times New Roman" w:cs="Times New Roman"/>
          <w:b/>
          <w:bCs/>
          <w:i/>
          <w:sz w:val="28"/>
          <w:szCs w:val="28"/>
          <w:lang w:val="en-US"/>
        </w:rPr>
      </w:pPr>
      <w:r w:rsidRPr="00AE4B16">
        <w:rPr>
          <w:rFonts w:ascii="Times New Roman" w:hAnsi="Times New Roman" w:cs="Times New Roman"/>
          <w:b/>
          <w:bCs/>
          <w:i/>
          <w:sz w:val="28"/>
          <w:szCs w:val="28"/>
          <w:lang w:val="en-US"/>
        </w:rPr>
        <w:t>Support Clean Elections</w:t>
      </w:r>
    </w:p>
    <w:p w14:paraId="1BEF7CA0" w14:textId="77777777" w:rsidR="008C270C" w:rsidRDefault="008C270C" w:rsidP="008C270C">
      <w:pPr>
        <w:tabs>
          <w:tab w:val="left" w:pos="1080"/>
        </w:tabs>
        <w:overflowPunct w:val="0"/>
        <w:snapToGrid w:val="0"/>
        <w:spacing w:after="0" w:line="240" w:lineRule="auto"/>
        <w:jc w:val="both"/>
        <w:rPr>
          <w:rFonts w:ascii="Times New Roman" w:eastAsia="PMingLiU" w:hAnsi="Times New Roman" w:cs="Times New Roman"/>
          <w:bCs/>
          <w:color w:val="000000" w:themeColor="text1"/>
          <w:sz w:val="28"/>
          <w:szCs w:val="28"/>
          <w:lang w:bidi="hi-IN"/>
        </w:rPr>
      </w:pPr>
      <w:r w:rsidRPr="004C7698">
        <w:rPr>
          <w:rFonts w:ascii="Times New Roman" w:eastAsia="PMingLiU" w:hAnsi="Times New Roman" w:cs="Times New Roman"/>
          <w:kern w:val="2"/>
          <w:sz w:val="28"/>
          <w:szCs w:val="20"/>
          <w:lang w:val="en-US" w:eastAsia="zh-HK"/>
        </w:rPr>
        <w:t xml:space="preserve">ACOC supported </w:t>
      </w:r>
      <w:r>
        <w:rPr>
          <w:rFonts w:ascii="Times New Roman" w:eastAsia="PMingLiU" w:hAnsi="Times New Roman" w:cs="Times New Roman"/>
          <w:kern w:val="2"/>
          <w:sz w:val="28"/>
          <w:szCs w:val="20"/>
          <w:lang w:val="en-US" w:eastAsia="zh-HK"/>
        </w:rPr>
        <w:t xml:space="preserve">the </w:t>
      </w:r>
      <w:r w:rsidRPr="004C7698">
        <w:rPr>
          <w:rFonts w:ascii="Times New Roman" w:eastAsia="PMingLiU" w:hAnsi="Times New Roman" w:cs="Times New Roman"/>
          <w:kern w:val="2"/>
          <w:sz w:val="28"/>
          <w:szCs w:val="20"/>
          <w:lang w:val="en-US" w:eastAsia="zh-HK"/>
        </w:rPr>
        <w:t xml:space="preserve">ICAC’s </w:t>
      </w:r>
      <w:r w:rsidRPr="00C74C5E">
        <w:rPr>
          <w:rFonts w:ascii="Times New Roman" w:eastAsia="PMingLiU" w:hAnsi="Times New Roman" w:cs="Times New Roman"/>
          <w:color w:val="000000" w:themeColor="text1"/>
          <w:sz w:val="28"/>
          <w:szCs w:val="28"/>
          <w:lang w:eastAsia="zh-HK"/>
        </w:rPr>
        <w:t xml:space="preserve">robust law enforcement </w:t>
      </w:r>
      <w:r>
        <w:rPr>
          <w:rFonts w:ascii="Times New Roman" w:eastAsia="PMingLiU" w:hAnsi="Times New Roman" w:cs="Times New Roman"/>
          <w:color w:val="000000" w:themeColor="text1"/>
          <w:sz w:val="28"/>
          <w:szCs w:val="28"/>
          <w:lang w:eastAsia="zh-HK"/>
        </w:rPr>
        <w:t>to combat</w:t>
      </w:r>
      <w:r w:rsidRPr="00C74C5E">
        <w:rPr>
          <w:rFonts w:ascii="Times New Roman" w:eastAsia="PMingLiU" w:hAnsi="Times New Roman" w:cs="Times New Roman"/>
          <w:color w:val="000000" w:themeColor="text1"/>
          <w:sz w:val="28"/>
          <w:szCs w:val="28"/>
          <w:lang w:eastAsia="zh-HK"/>
        </w:rPr>
        <w:t xml:space="preserve"> possible </w:t>
      </w:r>
      <w:r>
        <w:rPr>
          <w:rFonts w:ascii="Times New Roman" w:hAnsi="Times New Roman" w:cs="Times New Roman"/>
          <w:color w:val="000000"/>
          <w:sz w:val="28"/>
          <w:szCs w:val="28"/>
        </w:rPr>
        <w:t>acts</w:t>
      </w:r>
      <w:r w:rsidRPr="00C74C5E">
        <w:rPr>
          <w:rFonts w:ascii="Times New Roman" w:hAnsi="Times New Roman" w:cs="Times New Roman"/>
          <w:color w:val="000000"/>
          <w:sz w:val="28"/>
          <w:szCs w:val="28"/>
        </w:rPr>
        <w:t xml:space="preserve"> of manipulating or undermining elections</w:t>
      </w:r>
      <w:r>
        <w:rPr>
          <w:rFonts w:ascii="Times New Roman" w:hAnsi="Times New Roman" w:cs="Times New Roman"/>
          <w:color w:val="000000"/>
          <w:sz w:val="28"/>
          <w:szCs w:val="28"/>
        </w:rPr>
        <w:t>, as well as its adoption of a</w:t>
      </w:r>
      <w:r w:rsidRPr="00C74C5E">
        <w:rPr>
          <w:rFonts w:ascii="Times New Roman" w:eastAsia="PMingLiU" w:hAnsi="Times New Roman" w:cs="Times New Roman"/>
          <w:color w:val="000000" w:themeColor="text1"/>
          <w:sz w:val="28"/>
          <w:szCs w:val="28"/>
          <w:lang w:eastAsia="zh-HK"/>
        </w:rPr>
        <w:t xml:space="preserve"> preventive and intervention approach by deploying officers to the polling stations on polling days to handle public enquiries and complaints on the spot, and monitoring the subsequent vote-counting process to ensure that the elections were conducted in a fair, open and just manner.</w:t>
      </w:r>
      <w:r>
        <w:rPr>
          <w:rFonts w:ascii="Times New Roman" w:eastAsia="PMingLiU" w:hAnsi="Times New Roman" w:cs="Times New Roman"/>
          <w:color w:val="000000" w:themeColor="text1"/>
          <w:sz w:val="28"/>
          <w:szCs w:val="28"/>
          <w:lang w:eastAsia="zh-HK"/>
        </w:rPr>
        <w:t xml:space="preserve"> The </w:t>
      </w:r>
      <w:r>
        <w:rPr>
          <w:rFonts w:ascii="Times New Roman" w:eastAsia="PMingLiU" w:hAnsi="Times New Roman" w:cs="Times New Roman"/>
          <w:bCs/>
          <w:color w:val="000000" w:themeColor="text1"/>
          <w:sz w:val="28"/>
          <w:szCs w:val="28"/>
          <w:lang w:bidi="hi-IN"/>
        </w:rPr>
        <w:t>ICAC also adopted</w:t>
      </w:r>
      <w:r w:rsidRPr="00C74C5E">
        <w:rPr>
          <w:rFonts w:ascii="Times New Roman" w:eastAsia="PMingLiU" w:hAnsi="Times New Roman" w:cs="Times New Roman"/>
          <w:bCs/>
          <w:color w:val="000000" w:themeColor="text1"/>
          <w:sz w:val="28"/>
          <w:szCs w:val="28"/>
          <w:lang w:bidi="hi-IN"/>
        </w:rPr>
        <w:t xml:space="preserve"> an “all-embracing” education and publicity strategy</w:t>
      </w:r>
      <w:r>
        <w:rPr>
          <w:rFonts w:ascii="Times New Roman" w:eastAsia="PMingLiU" w:hAnsi="Times New Roman" w:cs="Times New Roman"/>
          <w:bCs/>
          <w:color w:val="000000" w:themeColor="text1"/>
          <w:sz w:val="28"/>
          <w:szCs w:val="28"/>
          <w:lang w:bidi="hi-IN"/>
        </w:rPr>
        <w:t xml:space="preserve"> to ensure that the </w:t>
      </w:r>
      <w:r w:rsidRPr="00C74C5E">
        <w:rPr>
          <w:rFonts w:ascii="Times New Roman" w:eastAsia="PMingLiU" w:hAnsi="Times New Roman" w:cs="Times New Roman"/>
          <w:bCs/>
          <w:color w:val="000000" w:themeColor="text1"/>
          <w:sz w:val="28"/>
          <w:szCs w:val="28"/>
          <w:lang w:bidi="hi-IN"/>
        </w:rPr>
        <w:t xml:space="preserve">2022 Chief Executive Election, </w:t>
      </w:r>
      <w:r>
        <w:rPr>
          <w:rFonts w:ascii="Times New Roman" w:eastAsia="PMingLiU" w:hAnsi="Times New Roman" w:cs="Times New Roman"/>
          <w:bCs/>
          <w:color w:val="000000" w:themeColor="text1"/>
          <w:sz w:val="28"/>
          <w:szCs w:val="28"/>
          <w:lang w:bidi="hi-IN"/>
        </w:rPr>
        <w:t xml:space="preserve">the </w:t>
      </w:r>
      <w:r w:rsidRPr="00C74C5E">
        <w:rPr>
          <w:rFonts w:ascii="Times New Roman" w:eastAsia="PMingLiU" w:hAnsi="Times New Roman" w:cs="Times New Roman"/>
          <w:bCs/>
          <w:color w:val="000000" w:themeColor="text1"/>
          <w:sz w:val="28"/>
          <w:szCs w:val="28"/>
          <w:lang w:bidi="hi-IN"/>
        </w:rPr>
        <w:t xml:space="preserve">2022 Legislative Council Election Committee Constituency By-election and </w:t>
      </w:r>
      <w:r>
        <w:rPr>
          <w:rFonts w:ascii="Times New Roman" w:eastAsia="PMingLiU" w:hAnsi="Times New Roman" w:cs="Times New Roman"/>
          <w:bCs/>
          <w:color w:val="000000" w:themeColor="text1"/>
          <w:sz w:val="28"/>
          <w:szCs w:val="28"/>
          <w:lang w:bidi="hi-IN"/>
        </w:rPr>
        <w:t xml:space="preserve">the </w:t>
      </w:r>
      <w:r w:rsidRPr="00C74C5E">
        <w:rPr>
          <w:rFonts w:ascii="Times New Roman" w:eastAsia="PMingLiU" w:hAnsi="Times New Roman" w:cs="Times New Roman"/>
          <w:bCs/>
          <w:color w:val="000000" w:themeColor="text1"/>
          <w:sz w:val="28"/>
          <w:szCs w:val="28"/>
          <w:lang w:bidi="hi-IN"/>
        </w:rPr>
        <w:t>2023 Rural Representative Election</w:t>
      </w:r>
      <w:r>
        <w:rPr>
          <w:rFonts w:ascii="Times New Roman" w:eastAsia="PMingLiU" w:hAnsi="Times New Roman" w:cs="Times New Roman"/>
          <w:bCs/>
          <w:color w:val="000000" w:themeColor="text1"/>
          <w:sz w:val="28"/>
          <w:szCs w:val="28"/>
          <w:lang w:bidi="hi-IN"/>
        </w:rPr>
        <w:t xml:space="preserve"> were clean and fair.</w:t>
      </w:r>
    </w:p>
    <w:p w14:paraId="4CE94584" w14:textId="77777777" w:rsidR="008C270C" w:rsidRPr="00595F35" w:rsidRDefault="008C270C" w:rsidP="008C270C">
      <w:pPr>
        <w:tabs>
          <w:tab w:val="left" w:pos="1080"/>
        </w:tabs>
        <w:overflowPunct w:val="0"/>
        <w:snapToGrid w:val="0"/>
        <w:spacing w:after="0" w:line="240" w:lineRule="auto"/>
        <w:jc w:val="both"/>
        <w:rPr>
          <w:rFonts w:ascii="Times New Roman" w:eastAsia="PMingLiU" w:hAnsi="Times New Roman" w:cs="Times New Roman"/>
          <w:kern w:val="2"/>
          <w:sz w:val="28"/>
          <w:szCs w:val="28"/>
        </w:rPr>
      </w:pPr>
    </w:p>
    <w:p w14:paraId="2C1CC59A" w14:textId="77777777" w:rsidR="008C270C" w:rsidRPr="004C7698" w:rsidRDefault="008C270C" w:rsidP="008C270C">
      <w:pPr>
        <w:widowControl w:val="0"/>
        <w:autoSpaceDE w:val="0"/>
        <w:autoSpaceDN w:val="0"/>
        <w:adjustRightInd w:val="0"/>
        <w:spacing w:after="0" w:line="240" w:lineRule="auto"/>
        <w:jc w:val="both"/>
        <w:rPr>
          <w:rFonts w:ascii="Times New Roman" w:hAnsi="Times New Roman" w:cs="Times New Roman"/>
          <w:b/>
          <w:bCs/>
          <w:i/>
          <w:sz w:val="28"/>
          <w:szCs w:val="28"/>
          <w:lang w:val="en-US"/>
        </w:rPr>
      </w:pPr>
      <w:r w:rsidRPr="004C7698">
        <w:rPr>
          <w:rFonts w:ascii="Times New Roman" w:hAnsi="Times New Roman" w:cs="Times New Roman"/>
          <w:b/>
          <w:bCs/>
          <w:i/>
          <w:sz w:val="28"/>
          <w:szCs w:val="28"/>
          <w:lang w:val="en-US"/>
        </w:rPr>
        <w:t>Global Collaboration against Corruption</w:t>
      </w:r>
    </w:p>
    <w:p w14:paraId="66D566F5" w14:textId="77777777" w:rsidR="008C270C" w:rsidRPr="00D400F3" w:rsidRDefault="008C270C" w:rsidP="008C270C">
      <w:pPr>
        <w:tabs>
          <w:tab w:val="left" w:pos="1080"/>
        </w:tabs>
        <w:overflowPunct w:val="0"/>
        <w:snapToGrid w:val="0"/>
        <w:spacing w:after="0" w:line="240" w:lineRule="auto"/>
        <w:jc w:val="both"/>
        <w:rPr>
          <w:rFonts w:ascii="Times New Roman" w:hAnsi="Times New Roman" w:cs="Times New Roman"/>
          <w:color w:val="000000" w:themeColor="text1"/>
          <w:sz w:val="28"/>
          <w:szCs w:val="28"/>
          <w:lang w:eastAsia="zh-HK"/>
        </w:rPr>
      </w:pPr>
      <w:r>
        <w:rPr>
          <w:rFonts w:ascii="Times New Roman" w:hAnsi="Times New Roman" w:cs="Times New Roman"/>
          <w:color w:val="000000" w:themeColor="text1"/>
          <w:sz w:val="28"/>
          <w:szCs w:val="28"/>
          <w:lang w:eastAsia="zh-HK"/>
        </w:rPr>
        <w:t>ACOC</w:t>
      </w:r>
      <w:r w:rsidRPr="00D400F3">
        <w:rPr>
          <w:rFonts w:ascii="Times New Roman" w:hAnsi="Times New Roman" w:cs="Times New Roman"/>
          <w:color w:val="000000" w:themeColor="text1"/>
          <w:sz w:val="28"/>
          <w:szCs w:val="28"/>
          <w:lang w:eastAsia="zh-HK"/>
        </w:rPr>
        <w:t xml:space="preserve"> acknowledge</w:t>
      </w:r>
      <w:r>
        <w:rPr>
          <w:rFonts w:ascii="Times New Roman" w:hAnsi="Times New Roman" w:cs="Times New Roman"/>
          <w:color w:val="000000" w:themeColor="text1"/>
          <w:sz w:val="28"/>
          <w:szCs w:val="28"/>
          <w:lang w:eastAsia="zh-HK"/>
        </w:rPr>
        <w:t>d</w:t>
      </w:r>
      <w:r w:rsidRPr="00D400F3">
        <w:rPr>
          <w:rFonts w:ascii="Times New Roman" w:hAnsi="Times New Roman" w:cs="Times New Roman"/>
          <w:color w:val="000000" w:themeColor="text1"/>
          <w:sz w:val="28"/>
          <w:szCs w:val="28"/>
          <w:lang w:eastAsia="zh-HK"/>
        </w:rPr>
        <w:t xml:space="preserve"> ICAC’s </w:t>
      </w:r>
      <w:r>
        <w:rPr>
          <w:rFonts w:ascii="Times New Roman" w:hAnsi="Times New Roman" w:cs="Times New Roman"/>
          <w:color w:val="000000" w:themeColor="text1"/>
          <w:sz w:val="28"/>
          <w:szCs w:val="28"/>
          <w:lang w:eastAsia="zh-HK"/>
        </w:rPr>
        <w:t>work</w:t>
      </w:r>
      <w:r w:rsidRPr="00D400F3">
        <w:rPr>
          <w:rFonts w:ascii="Times New Roman" w:hAnsi="Times New Roman" w:cs="Times New Roman"/>
          <w:color w:val="000000" w:themeColor="text1"/>
          <w:sz w:val="28"/>
          <w:szCs w:val="28"/>
          <w:lang w:eastAsia="zh-HK"/>
        </w:rPr>
        <w:t xml:space="preserve"> in extending </w:t>
      </w:r>
      <w:r>
        <w:rPr>
          <w:rFonts w:ascii="Times New Roman" w:hAnsi="Times New Roman" w:cs="Times New Roman"/>
          <w:color w:val="000000" w:themeColor="text1"/>
          <w:sz w:val="28"/>
          <w:szCs w:val="28"/>
          <w:lang w:eastAsia="zh-HK"/>
        </w:rPr>
        <w:t xml:space="preserve">the </w:t>
      </w:r>
      <w:r w:rsidRPr="00F70584">
        <w:rPr>
          <w:rFonts w:ascii="Times New Roman" w:hAnsi="Times New Roman" w:cs="Times New Roman"/>
          <w:color w:val="000000" w:themeColor="text1"/>
          <w:sz w:val="28"/>
          <w:szCs w:val="28"/>
          <w:lang w:eastAsia="zh-HK"/>
        </w:rPr>
        <w:t xml:space="preserve">international </w:t>
      </w:r>
      <w:r w:rsidRPr="00D400F3">
        <w:rPr>
          <w:rFonts w:ascii="Times New Roman" w:hAnsi="Times New Roman" w:cs="Times New Roman"/>
          <w:color w:val="000000" w:themeColor="text1"/>
          <w:sz w:val="28"/>
          <w:szCs w:val="28"/>
          <w:lang w:eastAsia="zh-HK"/>
        </w:rPr>
        <w:t>collaboration network</w:t>
      </w:r>
      <w:r>
        <w:rPr>
          <w:rFonts w:ascii="Times New Roman" w:hAnsi="Times New Roman" w:cs="Times New Roman"/>
          <w:color w:val="000000" w:themeColor="text1"/>
          <w:sz w:val="28"/>
          <w:szCs w:val="28"/>
          <w:lang w:eastAsia="zh-HK"/>
        </w:rPr>
        <w:t>. ACOC noted that since the ICAC had taken up the P</w:t>
      </w:r>
      <w:r w:rsidRPr="00D400F3">
        <w:rPr>
          <w:rFonts w:ascii="Times New Roman" w:hAnsi="Times New Roman" w:cs="Times New Roman"/>
          <w:color w:val="000000" w:themeColor="text1"/>
          <w:sz w:val="28"/>
          <w:szCs w:val="28"/>
          <w:lang w:eastAsia="zh-HK"/>
        </w:rPr>
        <w:t>residen</w:t>
      </w:r>
      <w:r>
        <w:rPr>
          <w:rFonts w:ascii="Times New Roman" w:hAnsi="Times New Roman" w:cs="Times New Roman"/>
          <w:color w:val="000000" w:themeColor="text1"/>
          <w:sz w:val="28"/>
          <w:szCs w:val="28"/>
          <w:lang w:eastAsia="zh-HK"/>
        </w:rPr>
        <w:t>cy</w:t>
      </w:r>
      <w:r w:rsidRPr="00D400F3">
        <w:rPr>
          <w:rFonts w:ascii="Times New Roman" w:hAnsi="Times New Roman" w:cs="Times New Roman"/>
          <w:color w:val="000000" w:themeColor="text1"/>
          <w:sz w:val="28"/>
          <w:szCs w:val="28"/>
          <w:lang w:eastAsia="zh-HK"/>
        </w:rPr>
        <w:t xml:space="preserve"> of International Association of Anti-</w:t>
      </w:r>
      <w:r>
        <w:rPr>
          <w:rFonts w:ascii="Times New Roman" w:hAnsi="Times New Roman" w:cs="Times New Roman"/>
          <w:color w:val="000000" w:themeColor="text1"/>
          <w:sz w:val="28"/>
          <w:szCs w:val="28"/>
          <w:lang w:eastAsia="zh-HK"/>
        </w:rPr>
        <w:t>C</w:t>
      </w:r>
      <w:r w:rsidRPr="00D400F3">
        <w:rPr>
          <w:rFonts w:ascii="Times New Roman" w:hAnsi="Times New Roman" w:cs="Times New Roman"/>
          <w:color w:val="000000" w:themeColor="text1"/>
          <w:sz w:val="28"/>
          <w:szCs w:val="28"/>
          <w:lang w:eastAsia="zh-HK"/>
        </w:rPr>
        <w:t xml:space="preserve">orruption Authorities </w:t>
      </w:r>
      <w:r>
        <w:rPr>
          <w:rFonts w:ascii="Times New Roman" w:hAnsi="Times New Roman" w:cs="Times New Roman"/>
          <w:color w:val="000000" w:themeColor="text1"/>
          <w:sz w:val="28"/>
          <w:szCs w:val="28"/>
          <w:lang w:eastAsia="zh-HK"/>
        </w:rPr>
        <w:t xml:space="preserve">and established the Secretariat in January 2022, the ICAC initiated the </w:t>
      </w:r>
      <w:r w:rsidRPr="00C74C5E">
        <w:rPr>
          <w:rFonts w:ascii="Times New Roman" w:hAnsi="Times New Roman" w:cs="Times New Roman"/>
          <w:color w:val="000000" w:themeColor="text1"/>
          <w:sz w:val="28"/>
        </w:rPr>
        <w:t>regional coordination mechanism</w:t>
      </w:r>
      <w:r>
        <w:rPr>
          <w:rFonts w:ascii="Times New Roman" w:hAnsi="Times New Roman" w:cs="Times New Roman"/>
          <w:color w:val="000000" w:themeColor="text1"/>
          <w:sz w:val="28"/>
          <w:szCs w:val="28"/>
          <w:lang w:eastAsia="zh-HK"/>
        </w:rPr>
        <w:t xml:space="preserve"> with a view to establishing collaboration and partnership with </w:t>
      </w:r>
      <w:r w:rsidRPr="00C74C5E">
        <w:rPr>
          <w:rFonts w:ascii="Times New Roman" w:hAnsi="Times New Roman" w:cs="Times New Roman"/>
          <w:color w:val="000000" w:themeColor="text1"/>
          <w:sz w:val="28"/>
          <w:szCs w:val="28"/>
        </w:rPr>
        <w:t>anti-corruption agencies</w:t>
      </w:r>
      <w:r>
        <w:rPr>
          <w:rFonts w:ascii="Times New Roman" w:hAnsi="Times New Roman" w:cs="Times New Roman"/>
          <w:color w:val="000000" w:themeColor="text1"/>
          <w:sz w:val="28"/>
          <w:szCs w:val="28"/>
          <w:lang w:eastAsia="zh-HK"/>
        </w:rPr>
        <w:t xml:space="preserve"> (ACAs) around the world as well as organising and coordinating </w:t>
      </w:r>
      <w:r>
        <w:rPr>
          <w:rFonts w:ascii="Times New Roman" w:hAnsi="Times New Roman" w:cs="Times New Roman"/>
          <w:color w:val="000000" w:themeColor="text1"/>
          <w:sz w:val="28"/>
        </w:rPr>
        <w:t xml:space="preserve">anti-corruption meetings and training programmes. </w:t>
      </w:r>
      <w:r>
        <w:rPr>
          <w:rFonts w:ascii="Times New Roman" w:hAnsi="Times New Roman" w:cs="Times New Roman"/>
          <w:color w:val="000000" w:themeColor="text1"/>
          <w:sz w:val="28"/>
          <w:szCs w:val="28"/>
          <w:lang w:eastAsia="zh-HK"/>
        </w:rPr>
        <w:t xml:space="preserve">ACOC also supported ICAC’s resumption of overseas visits in late 2022 for face-to-face exchanges with overseas ACAs and international organisations to strengthen anti-corruption collaboration with the international community and </w:t>
      </w:r>
      <w:r w:rsidRPr="00093260">
        <w:rPr>
          <w:rFonts w:ascii="Times New Roman" w:hAnsi="Times New Roman" w:cs="Times New Roman"/>
          <w:color w:val="000000" w:themeColor="text1"/>
          <w:sz w:val="28"/>
          <w:szCs w:val="28"/>
          <w:lang w:eastAsia="zh-HK"/>
        </w:rPr>
        <w:t xml:space="preserve">impress them on Hong Kong’s strong rule of law and stable social </w:t>
      </w:r>
      <w:r w:rsidRPr="00C027F1">
        <w:rPr>
          <w:rFonts w:ascii="Times New Roman" w:hAnsi="Times New Roman" w:cs="Times New Roman"/>
          <w:color w:val="000000" w:themeColor="text1"/>
          <w:sz w:val="28"/>
          <w:szCs w:val="28"/>
          <w:lang w:eastAsia="zh-HK"/>
        </w:rPr>
        <w:t>environment</w:t>
      </w:r>
      <w:r>
        <w:rPr>
          <w:rFonts w:ascii="Times New Roman" w:hAnsi="Times New Roman" w:cs="Times New Roman"/>
          <w:color w:val="000000" w:themeColor="text1"/>
          <w:sz w:val="28"/>
          <w:szCs w:val="28"/>
          <w:lang w:eastAsia="zh-HK"/>
        </w:rPr>
        <w:t>.</w:t>
      </w:r>
      <w:r w:rsidRPr="00C027F1">
        <w:rPr>
          <w:rFonts w:ascii="Times New Roman" w:hAnsi="Times New Roman" w:cs="Times New Roman"/>
          <w:color w:val="000000" w:themeColor="text1"/>
          <w:sz w:val="28"/>
          <w:szCs w:val="28"/>
          <w:lang w:eastAsia="zh-HK"/>
        </w:rPr>
        <w:t xml:space="preserve"> ACOC was pleased to note that </w:t>
      </w:r>
      <w:r>
        <w:rPr>
          <w:rFonts w:ascii="Times New Roman" w:hAnsi="Times New Roman" w:cs="Times New Roman"/>
          <w:color w:val="000000" w:themeColor="text1"/>
          <w:sz w:val="28"/>
          <w:szCs w:val="28"/>
          <w:lang w:eastAsia="zh-HK"/>
        </w:rPr>
        <w:t xml:space="preserve">the </w:t>
      </w:r>
      <w:r w:rsidRPr="00C027F1">
        <w:rPr>
          <w:rFonts w:ascii="Times New Roman" w:hAnsi="Times New Roman" w:cs="Times New Roman"/>
          <w:color w:val="000000" w:themeColor="text1"/>
          <w:sz w:val="28"/>
          <w:szCs w:val="28"/>
          <w:lang w:eastAsia="zh-HK"/>
        </w:rPr>
        <w:t>ICAC maintained close</w:t>
      </w:r>
      <w:r w:rsidRPr="00C027F1">
        <w:rPr>
          <w:rFonts w:ascii="Times New Roman" w:hAnsi="Times New Roman" w:cs="Times New Roman"/>
          <w:color w:val="000000" w:themeColor="text1"/>
          <w:sz w:val="28"/>
          <w:szCs w:val="28"/>
          <w:lang w:val="en-US" w:eastAsia="zh-HK"/>
        </w:rPr>
        <w:t xml:space="preserve"> liaison</w:t>
      </w:r>
      <w:r w:rsidRPr="00C027F1">
        <w:rPr>
          <w:rFonts w:ascii="Times New Roman" w:hAnsi="Times New Roman" w:cs="Times New Roman"/>
          <w:color w:val="000000" w:themeColor="text1"/>
          <w:sz w:val="28"/>
          <w:szCs w:val="28"/>
          <w:lang w:eastAsia="zh-HK"/>
        </w:rPr>
        <w:t xml:space="preserve"> with the National Commission of Supervision and anti-corruption agencies in the Greater Bay Area </w:t>
      </w:r>
      <w:r>
        <w:rPr>
          <w:rFonts w:ascii="Times New Roman" w:hAnsi="Times New Roman" w:cs="Times New Roman"/>
          <w:color w:val="000000" w:themeColor="text1"/>
          <w:sz w:val="28"/>
          <w:szCs w:val="28"/>
          <w:lang w:val="en-US" w:eastAsia="zh-HK"/>
        </w:rPr>
        <w:t>in accordance with</w:t>
      </w:r>
      <w:r w:rsidRPr="00C027F1">
        <w:rPr>
          <w:rFonts w:ascii="Times New Roman" w:hAnsi="Times New Roman" w:cs="Times New Roman"/>
          <w:color w:val="000000" w:themeColor="text1"/>
          <w:sz w:val="28"/>
          <w:szCs w:val="28"/>
          <w:lang w:val="en-US" w:eastAsia="zh-HK"/>
        </w:rPr>
        <w:t xml:space="preserve"> the national development and anti-graft policy, as well as fostering anti-corruption collaboration in the Greater Bay Area</w:t>
      </w:r>
      <w:r w:rsidRPr="00C027F1">
        <w:rPr>
          <w:rFonts w:ascii="Times New Roman" w:hAnsi="Times New Roman" w:cs="Times New Roman"/>
          <w:color w:val="000000" w:themeColor="text1"/>
          <w:sz w:val="28"/>
          <w:szCs w:val="28"/>
          <w:lang w:eastAsia="zh-HK"/>
        </w:rPr>
        <w:t>.</w:t>
      </w:r>
      <w:r w:rsidRPr="00D400F3">
        <w:rPr>
          <w:rFonts w:ascii="Times New Roman" w:hAnsi="Times New Roman" w:cs="Times New Roman"/>
          <w:color w:val="000000" w:themeColor="text1"/>
          <w:sz w:val="28"/>
          <w:szCs w:val="28"/>
          <w:lang w:eastAsia="zh-HK"/>
        </w:rPr>
        <w:t xml:space="preserve"> </w:t>
      </w:r>
    </w:p>
    <w:p w14:paraId="23DB9FD2" w14:textId="77777777" w:rsidR="008C270C" w:rsidRPr="00595F35" w:rsidRDefault="008C270C" w:rsidP="008C270C">
      <w:pPr>
        <w:tabs>
          <w:tab w:val="left" w:pos="1080"/>
        </w:tabs>
        <w:overflowPunct w:val="0"/>
        <w:snapToGrid w:val="0"/>
        <w:spacing w:after="0" w:line="240" w:lineRule="auto"/>
        <w:jc w:val="both"/>
        <w:rPr>
          <w:rFonts w:ascii="Times New Roman" w:hAnsi="Times New Roman" w:cs="Times New Roman"/>
          <w:color w:val="000000" w:themeColor="text1"/>
          <w:sz w:val="28"/>
          <w:szCs w:val="28"/>
          <w:lang w:eastAsia="zh-HK"/>
        </w:rPr>
      </w:pPr>
    </w:p>
    <w:p w14:paraId="3B8EF476" w14:textId="77777777" w:rsidR="008C270C" w:rsidRPr="00595F35" w:rsidRDefault="008C270C" w:rsidP="008C270C">
      <w:pPr>
        <w:widowControl w:val="0"/>
        <w:autoSpaceDE w:val="0"/>
        <w:autoSpaceDN w:val="0"/>
        <w:adjustRightInd w:val="0"/>
        <w:spacing w:after="0" w:line="240" w:lineRule="auto"/>
        <w:jc w:val="both"/>
        <w:rPr>
          <w:rFonts w:ascii="Times New Roman" w:hAnsi="Times New Roman" w:cs="Times New Roman"/>
          <w:b/>
          <w:bCs/>
          <w:i/>
          <w:sz w:val="28"/>
          <w:szCs w:val="28"/>
          <w:lang w:val="en-US"/>
        </w:rPr>
      </w:pPr>
      <w:r w:rsidRPr="00595F35">
        <w:rPr>
          <w:rFonts w:ascii="Times New Roman" w:hAnsi="Times New Roman" w:cs="Times New Roman"/>
          <w:b/>
          <w:bCs/>
          <w:i/>
          <w:sz w:val="28"/>
          <w:szCs w:val="28"/>
          <w:lang w:val="en-US"/>
        </w:rPr>
        <w:t>Corporate Governance</w:t>
      </w:r>
    </w:p>
    <w:p w14:paraId="76451D0B" w14:textId="77777777" w:rsidR="008C270C" w:rsidRPr="00D400F3" w:rsidRDefault="008C270C" w:rsidP="008C270C">
      <w:pPr>
        <w:tabs>
          <w:tab w:val="left" w:pos="1080"/>
        </w:tabs>
        <w:overflowPunct w:val="0"/>
        <w:snapToGrid w:val="0"/>
        <w:spacing w:after="0" w:line="240" w:lineRule="auto"/>
        <w:jc w:val="both"/>
        <w:rPr>
          <w:rFonts w:ascii="Times New Roman" w:hAnsi="Times New Roman" w:cs="Times New Roman"/>
          <w:color w:val="000000" w:themeColor="text1"/>
          <w:sz w:val="28"/>
          <w:szCs w:val="28"/>
          <w:lang w:eastAsia="zh-HK"/>
        </w:rPr>
      </w:pPr>
      <w:r>
        <w:rPr>
          <w:rFonts w:ascii="Times New Roman" w:hAnsi="Times New Roman" w:cs="Times New Roman"/>
          <w:color w:val="000000" w:themeColor="text1"/>
          <w:sz w:val="28"/>
          <w:szCs w:val="28"/>
          <w:lang w:eastAsia="zh-HK"/>
        </w:rPr>
        <w:t>ACOC</w:t>
      </w:r>
      <w:r w:rsidRPr="00D400F3">
        <w:rPr>
          <w:rFonts w:ascii="Times New Roman" w:hAnsi="Times New Roman" w:cs="Times New Roman"/>
          <w:color w:val="000000" w:themeColor="text1"/>
          <w:sz w:val="28"/>
          <w:szCs w:val="28"/>
          <w:lang w:eastAsia="zh-HK"/>
        </w:rPr>
        <w:t xml:space="preserve"> continued to exercise an effective monitoring role to advise </w:t>
      </w:r>
      <w:r>
        <w:rPr>
          <w:rFonts w:ascii="Times New Roman" w:hAnsi="Times New Roman" w:cs="Times New Roman"/>
          <w:color w:val="000000" w:themeColor="text1"/>
          <w:sz w:val="28"/>
          <w:szCs w:val="28"/>
          <w:lang w:eastAsia="zh-HK"/>
        </w:rPr>
        <w:t xml:space="preserve">the </w:t>
      </w:r>
      <w:r w:rsidRPr="00D400F3">
        <w:rPr>
          <w:rFonts w:ascii="Times New Roman" w:hAnsi="Times New Roman" w:cs="Times New Roman"/>
          <w:color w:val="000000" w:themeColor="text1"/>
          <w:sz w:val="28"/>
          <w:szCs w:val="28"/>
          <w:lang w:eastAsia="zh-HK"/>
        </w:rPr>
        <w:t xml:space="preserve">ICAC on its work. </w:t>
      </w:r>
      <w:r>
        <w:rPr>
          <w:rFonts w:ascii="Times New Roman" w:hAnsi="Times New Roman" w:cs="Times New Roman"/>
          <w:color w:val="000000" w:themeColor="text1"/>
          <w:sz w:val="28"/>
          <w:szCs w:val="28"/>
          <w:lang w:eastAsia="zh-HK"/>
        </w:rPr>
        <w:t>ACOC</w:t>
      </w:r>
      <w:r w:rsidRPr="00D400F3">
        <w:rPr>
          <w:rFonts w:ascii="Times New Roman" w:hAnsi="Times New Roman" w:cs="Times New Roman"/>
          <w:color w:val="000000" w:themeColor="text1"/>
          <w:sz w:val="28"/>
          <w:szCs w:val="28"/>
          <w:lang w:eastAsia="zh-HK"/>
        </w:rPr>
        <w:t xml:space="preserve"> received periodic reports on internal audits</w:t>
      </w:r>
      <w:r>
        <w:rPr>
          <w:rFonts w:ascii="Times New Roman" w:hAnsi="Times New Roman" w:cs="Times New Roman"/>
          <w:color w:val="000000" w:themeColor="text1"/>
          <w:sz w:val="28"/>
          <w:szCs w:val="28"/>
          <w:lang w:eastAsia="zh-HK"/>
        </w:rPr>
        <w:t xml:space="preserve"> of ICAC</w:t>
      </w:r>
      <w:r w:rsidRPr="00D400F3">
        <w:rPr>
          <w:rFonts w:ascii="Times New Roman" w:hAnsi="Times New Roman" w:cs="Times New Roman"/>
          <w:color w:val="000000" w:themeColor="text1"/>
          <w:sz w:val="28"/>
          <w:szCs w:val="28"/>
          <w:lang w:eastAsia="zh-HK"/>
        </w:rPr>
        <w:t xml:space="preserve">, and noticed </w:t>
      </w:r>
      <w:r w:rsidRPr="00D400F3">
        <w:rPr>
          <w:rFonts w:ascii="Times New Roman" w:hAnsi="Times New Roman" w:cs="Times New Roman"/>
          <w:color w:val="000000" w:themeColor="text1"/>
          <w:sz w:val="28"/>
          <w:szCs w:val="28"/>
          <w:lang w:eastAsia="zh-HK"/>
        </w:rPr>
        <w:lastRenderedPageBreak/>
        <w:t xml:space="preserve">and supported ICAC’s efforts in making continual improvements to its internal control and administrative systems </w:t>
      </w:r>
      <w:r>
        <w:rPr>
          <w:rFonts w:ascii="Times New Roman" w:hAnsi="Times New Roman" w:cs="Times New Roman"/>
          <w:color w:val="000000" w:themeColor="text1"/>
          <w:sz w:val="28"/>
          <w:szCs w:val="28"/>
          <w:lang w:eastAsia="zh-HK"/>
        </w:rPr>
        <w:t>for enhanced</w:t>
      </w:r>
      <w:r w:rsidRPr="00D400F3">
        <w:rPr>
          <w:rFonts w:ascii="Times New Roman" w:hAnsi="Times New Roman" w:cs="Times New Roman"/>
          <w:color w:val="000000" w:themeColor="text1"/>
          <w:sz w:val="28"/>
          <w:szCs w:val="28"/>
          <w:lang w:eastAsia="zh-HK"/>
        </w:rPr>
        <w:t xml:space="preserve"> governance.</w:t>
      </w:r>
    </w:p>
    <w:p w14:paraId="54782874" w14:textId="77777777" w:rsidR="008C270C" w:rsidRPr="00595F35" w:rsidRDefault="008C270C" w:rsidP="008C270C">
      <w:pPr>
        <w:tabs>
          <w:tab w:val="left" w:pos="1080"/>
        </w:tabs>
        <w:overflowPunct w:val="0"/>
        <w:snapToGrid w:val="0"/>
        <w:spacing w:after="0" w:line="240" w:lineRule="auto"/>
        <w:jc w:val="both"/>
        <w:rPr>
          <w:rFonts w:ascii="Times New Roman" w:hAnsi="Times New Roman" w:cs="Times New Roman"/>
          <w:color w:val="000000" w:themeColor="text1"/>
          <w:sz w:val="28"/>
          <w:szCs w:val="28"/>
          <w:lang w:eastAsia="zh-HK"/>
        </w:rPr>
      </w:pPr>
    </w:p>
    <w:p w14:paraId="20B4D4EA" w14:textId="77777777" w:rsidR="008C270C" w:rsidRPr="00D400F3" w:rsidRDefault="008C270C" w:rsidP="008C270C">
      <w:pPr>
        <w:tabs>
          <w:tab w:val="left" w:pos="1080"/>
        </w:tabs>
        <w:overflowPunct w:val="0"/>
        <w:snapToGrid w:val="0"/>
        <w:spacing w:after="0" w:line="240" w:lineRule="auto"/>
        <w:jc w:val="both"/>
        <w:rPr>
          <w:rFonts w:ascii="Times New Roman" w:hAnsi="Times New Roman" w:cs="Times New Roman"/>
          <w:color w:val="000000" w:themeColor="text1"/>
          <w:sz w:val="28"/>
          <w:szCs w:val="28"/>
          <w:lang w:eastAsia="zh-HK"/>
        </w:rPr>
      </w:pPr>
      <w:r>
        <w:rPr>
          <w:rFonts w:ascii="Times New Roman" w:hAnsi="Times New Roman" w:cs="Times New Roman"/>
          <w:color w:val="000000" w:themeColor="text1"/>
          <w:sz w:val="28"/>
          <w:szCs w:val="28"/>
          <w:lang w:eastAsia="zh-HK"/>
        </w:rPr>
        <w:t>ACOC</w:t>
      </w:r>
      <w:r w:rsidRPr="00D400F3">
        <w:rPr>
          <w:rFonts w:ascii="Times New Roman" w:hAnsi="Times New Roman" w:cs="Times New Roman"/>
          <w:color w:val="000000" w:themeColor="text1"/>
          <w:sz w:val="28"/>
          <w:szCs w:val="28"/>
          <w:lang w:eastAsia="zh-HK"/>
        </w:rPr>
        <w:t xml:space="preserve"> considered and endorsed ICAC’s draft Estimates of Expenditure for </w:t>
      </w:r>
      <w:r>
        <w:rPr>
          <w:rFonts w:ascii="Times New Roman" w:hAnsi="Times New Roman" w:cs="Times New Roman"/>
          <w:color w:val="000000" w:themeColor="text1"/>
          <w:sz w:val="28"/>
          <w:szCs w:val="28"/>
          <w:lang w:eastAsia="zh-HK"/>
        </w:rPr>
        <w:t>2023-24</w:t>
      </w:r>
      <w:r w:rsidRPr="00D400F3">
        <w:rPr>
          <w:rFonts w:ascii="Times New Roman" w:hAnsi="Times New Roman" w:cs="Times New Roman"/>
          <w:color w:val="000000" w:themeColor="text1"/>
          <w:sz w:val="28"/>
          <w:szCs w:val="28"/>
          <w:lang w:eastAsia="zh-HK"/>
        </w:rPr>
        <w:t xml:space="preserve">, and also scrutinised the </w:t>
      </w:r>
      <w:r w:rsidRPr="0007360F">
        <w:rPr>
          <w:rFonts w:ascii="Times New Roman" w:hAnsi="Times New Roman" w:cs="Times New Roman"/>
          <w:i/>
          <w:color w:val="000000" w:themeColor="text1"/>
          <w:sz w:val="28"/>
          <w:szCs w:val="28"/>
          <w:lang w:eastAsia="zh-HK"/>
        </w:rPr>
        <w:t>ICAC Annual Report 202</w:t>
      </w:r>
      <w:r>
        <w:rPr>
          <w:rFonts w:ascii="Times New Roman" w:hAnsi="Times New Roman" w:cs="Times New Roman"/>
          <w:i/>
          <w:color w:val="000000" w:themeColor="text1"/>
          <w:sz w:val="28"/>
          <w:szCs w:val="28"/>
          <w:lang w:eastAsia="zh-HK"/>
        </w:rPr>
        <w:t>2</w:t>
      </w:r>
      <w:r w:rsidRPr="00D400F3">
        <w:rPr>
          <w:rFonts w:ascii="Times New Roman" w:hAnsi="Times New Roman" w:cs="Times New Roman"/>
          <w:color w:val="000000" w:themeColor="text1"/>
          <w:sz w:val="28"/>
          <w:szCs w:val="28"/>
          <w:lang w:eastAsia="zh-HK"/>
        </w:rPr>
        <w:t xml:space="preserve"> before it was submitted to you.</w:t>
      </w:r>
    </w:p>
    <w:p w14:paraId="5458E8A0" w14:textId="77777777" w:rsidR="008C270C" w:rsidRDefault="008C270C" w:rsidP="008C270C">
      <w:pPr>
        <w:tabs>
          <w:tab w:val="left" w:pos="1080"/>
        </w:tabs>
        <w:overflowPunct w:val="0"/>
        <w:snapToGrid w:val="0"/>
        <w:spacing w:after="0" w:line="240" w:lineRule="auto"/>
        <w:jc w:val="both"/>
        <w:rPr>
          <w:rFonts w:ascii="Times New Roman" w:eastAsia="PMingLiU" w:hAnsi="Times New Roman" w:cs="Times New Roman"/>
          <w:spacing w:val="20"/>
          <w:kern w:val="2"/>
          <w:sz w:val="28"/>
          <w:szCs w:val="20"/>
          <w:lang w:val="en-US"/>
        </w:rPr>
      </w:pPr>
    </w:p>
    <w:p w14:paraId="6810F553" w14:textId="77777777" w:rsidR="008C270C" w:rsidRPr="00D400F3" w:rsidRDefault="008C270C" w:rsidP="008C270C">
      <w:pPr>
        <w:tabs>
          <w:tab w:val="left" w:pos="1080"/>
        </w:tabs>
        <w:overflowPunct w:val="0"/>
        <w:snapToGrid w:val="0"/>
        <w:spacing w:after="0" w:line="240" w:lineRule="auto"/>
        <w:jc w:val="both"/>
        <w:rPr>
          <w:rFonts w:ascii="Times New Roman" w:eastAsia="PMingLiU" w:hAnsi="Times New Roman" w:cs="Times New Roman"/>
          <w:spacing w:val="20"/>
          <w:kern w:val="2"/>
          <w:sz w:val="28"/>
          <w:szCs w:val="20"/>
          <w:lang w:val="en-US"/>
        </w:rPr>
      </w:pPr>
    </w:p>
    <w:p w14:paraId="6DA06D28" w14:textId="77777777" w:rsidR="008C270C" w:rsidRPr="0007360F" w:rsidRDefault="008C270C" w:rsidP="008C270C">
      <w:pPr>
        <w:tabs>
          <w:tab w:val="left" w:pos="1080"/>
        </w:tabs>
        <w:snapToGrid w:val="0"/>
        <w:spacing w:after="0" w:line="240" w:lineRule="auto"/>
        <w:jc w:val="both"/>
        <w:rPr>
          <w:rFonts w:ascii="Times New Roman" w:eastAsia="PMingLiU" w:hAnsi="PMingLiU" w:cs="Times New Roman"/>
          <w:b/>
          <w:caps/>
          <w:kern w:val="2"/>
          <w:sz w:val="28"/>
          <w:szCs w:val="28"/>
          <w:lang w:val="en-US"/>
        </w:rPr>
      </w:pPr>
      <w:r w:rsidRPr="0007360F">
        <w:rPr>
          <w:rFonts w:ascii="Times New Roman" w:eastAsia="PMingLiU" w:hAnsi="PMingLiU" w:cs="Times New Roman"/>
          <w:b/>
          <w:caps/>
          <w:kern w:val="2"/>
          <w:sz w:val="28"/>
          <w:szCs w:val="28"/>
          <w:lang w:val="en-US"/>
        </w:rPr>
        <w:t xml:space="preserve">Appreciation </w:t>
      </w:r>
    </w:p>
    <w:p w14:paraId="3E8888F9" w14:textId="77777777" w:rsidR="008C270C" w:rsidRPr="00D400F3" w:rsidRDefault="008C270C" w:rsidP="008C270C">
      <w:pPr>
        <w:tabs>
          <w:tab w:val="left" w:pos="1080"/>
        </w:tabs>
        <w:overflowPunct w:val="0"/>
        <w:snapToGrid w:val="0"/>
        <w:spacing w:after="0" w:line="240" w:lineRule="auto"/>
        <w:jc w:val="both"/>
        <w:rPr>
          <w:rFonts w:ascii="Times New Roman" w:hAnsi="Times New Roman" w:cs="Times New Roman"/>
          <w:color w:val="000000" w:themeColor="text1"/>
          <w:sz w:val="28"/>
          <w:szCs w:val="28"/>
          <w:lang w:eastAsia="zh-HK"/>
        </w:rPr>
      </w:pPr>
      <w:r w:rsidRPr="00D400F3">
        <w:rPr>
          <w:rFonts w:ascii="Times New Roman" w:hAnsi="Times New Roman" w:cs="Times New Roman"/>
          <w:color w:val="000000" w:themeColor="text1"/>
          <w:sz w:val="28"/>
          <w:szCs w:val="28"/>
          <w:lang w:eastAsia="zh-HK"/>
        </w:rPr>
        <w:t xml:space="preserve">I wish to take this opportunity to thank members of </w:t>
      </w:r>
      <w:r>
        <w:rPr>
          <w:rFonts w:ascii="Times New Roman" w:hAnsi="Times New Roman" w:cs="Times New Roman"/>
          <w:color w:val="000000" w:themeColor="text1"/>
          <w:sz w:val="28"/>
          <w:szCs w:val="28"/>
          <w:lang w:eastAsia="zh-HK"/>
        </w:rPr>
        <w:t>ACOC</w:t>
      </w:r>
      <w:r w:rsidRPr="00D400F3">
        <w:rPr>
          <w:rFonts w:ascii="Times New Roman" w:hAnsi="Times New Roman" w:cs="Times New Roman"/>
          <w:color w:val="000000" w:themeColor="text1"/>
          <w:sz w:val="28"/>
          <w:szCs w:val="28"/>
          <w:lang w:eastAsia="zh-HK"/>
        </w:rPr>
        <w:t xml:space="preserve"> for their contributions and support.  I, together with other members of </w:t>
      </w:r>
      <w:r>
        <w:rPr>
          <w:rFonts w:ascii="Times New Roman" w:hAnsi="Times New Roman" w:cs="Times New Roman"/>
          <w:color w:val="000000" w:themeColor="text1"/>
          <w:sz w:val="28"/>
          <w:szCs w:val="28"/>
          <w:lang w:eastAsia="zh-HK"/>
        </w:rPr>
        <w:t>ACOC</w:t>
      </w:r>
      <w:r w:rsidRPr="00D400F3">
        <w:rPr>
          <w:rFonts w:ascii="Times New Roman" w:hAnsi="Times New Roman" w:cs="Times New Roman"/>
          <w:color w:val="000000" w:themeColor="text1"/>
          <w:sz w:val="28"/>
          <w:szCs w:val="28"/>
          <w:lang w:eastAsia="zh-HK"/>
        </w:rPr>
        <w:t>, would also like to place on record our gratitude to ICAC officials for their reports and briefings and sincerity in answering members’ enquiries.</w:t>
      </w:r>
    </w:p>
    <w:p w14:paraId="16FB9299" w14:textId="77777777" w:rsidR="008C270C" w:rsidRPr="00D400F3" w:rsidRDefault="008C270C" w:rsidP="008C270C">
      <w:pPr>
        <w:tabs>
          <w:tab w:val="left" w:pos="1080"/>
        </w:tabs>
        <w:overflowPunct w:val="0"/>
        <w:snapToGrid w:val="0"/>
        <w:spacing w:after="0" w:line="240" w:lineRule="auto"/>
        <w:jc w:val="both"/>
        <w:rPr>
          <w:rFonts w:ascii="Times New Roman" w:eastAsia="PMingLiU" w:hAnsi="Times New Roman" w:cs="Times New Roman"/>
          <w:spacing w:val="20"/>
          <w:kern w:val="2"/>
          <w:sz w:val="28"/>
          <w:szCs w:val="20"/>
          <w:lang w:val="en-US"/>
        </w:rPr>
      </w:pPr>
    </w:p>
    <w:p w14:paraId="4C33BEC3" w14:textId="77777777" w:rsidR="008C270C" w:rsidRPr="00D400F3" w:rsidRDefault="008C270C" w:rsidP="008C270C">
      <w:pPr>
        <w:tabs>
          <w:tab w:val="left" w:pos="1080"/>
        </w:tabs>
        <w:overflowPunct w:val="0"/>
        <w:snapToGrid w:val="0"/>
        <w:spacing w:after="0" w:line="240" w:lineRule="auto"/>
        <w:jc w:val="both"/>
        <w:rPr>
          <w:rFonts w:ascii="Times New Roman" w:eastAsia="PMingLiU" w:hAnsi="Times New Roman" w:cs="Times New Roman"/>
          <w:spacing w:val="20"/>
          <w:kern w:val="2"/>
          <w:sz w:val="28"/>
          <w:szCs w:val="20"/>
          <w:lang w:val="en-US"/>
        </w:rPr>
      </w:pPr>
    </w:p>
    <w:p w14:paraId="782A2E1B" w14:textId="4BD3130F" w:rsidR="008C270C" w:rsidRPr="00D400F3" w:rsidRDefault="008C270C" w:rsidP="008C270C">
      <w:pPr>
        <w:tabs>
          <w:tab w:val="left" w:pos="1080"/>
        </w:tabs>
        <w:overflowPunct w:val="0"/>
        <w:snapToGrid w:val="0"/>
        <w:spacing w:after="0" w:line="240" w:lineRule="auto"/>
        <w:ind w:leftChars="2319" w:left="5102"/>
        <w:jc w:val="both"/>
        <w:rPr>
          <w:rFonts w:ascii="Times New Roman" w:eastAsia="PMingLiU" w:hAnsi="Times New Roman" w:cs="Times New Roman"/>
          <w:spacing w:val="20"/>
          <w:kern w:val="2"/>
          <w:sz w:val="28"/>
          <w:szCs w:val="20"/>
          <w:lang w:val="en-US"/>
        </w:rPr>
      </w:pPr>
    </w:p>
    <w:p w14:paraId="0537B7E6" w14:textId="77777777" w:rsidR="008C270C" w:rsidRPr="00D400F3" w:rsidRDefault="008C270C" w:rsidP="008C270C">
      <w:pPr>
        <w:widowControl w:val="0"/>
        <w:tabs>
          <w:tab w:val="left" w:pos="1080"/>
        </w:tabs>
        <w:overflowPunct w:val="0"/>
        <w:snapToGrid w:val="0"/>
        <w:spacing w:after="0" w:line="240" w:lineRule="auto"/>
        <w:ind w:leftChars="1690" w:left="3718" w:firstLineChars="150" w:firstLine="420"/>
        <w:textAlignment w:val="baseline"/>
        <w:rPr>
          <w:rFonts w:ascii="Times New Roman" w:eastAsia="PMingLiU" w:hAnsi="Times New Roman" w:cs="Times New Roman"/>
          <w:sz w:val="28"/>
          <w:szCs w:val="28"/>
          <w:lang w:val="en-US"/>
        </w:rPr>
      </w:pPr>
      <w:r>
        <w:rPr>
          <w:rFonts w:ascii="Times New Roman" w:eastAsia="PMingLiU" w:hAnsi="Times New Roman" w:cs="Times New Roman"/>
          <w:sz w:val="28"/>
          <w:szCs w:val="28"/>
          <w:lang w:val="en-US"/>
        </w:rPr>
        <w:t>Martin LIAO</w:t>
      </w:r>
      <w:r w:rsidRPr="00D400F3">
        <w:rPr>
          <w:rFonts w:ascii="Times New Roman" w:eastAsia="PMingLiU" w:hAnsi="Times New Roman" w:cs="Times New Roman"/>
          <w:sz w:val="28"/>
          <w:szCs w:val="28"/>
          <w:lang w:val="en-US"/>
        </w:rPr>
        <w:t xml:space="preserve"> Cheung-kong, GBS, JP</w:t>
      </w:r>
    </w:p>
    <w:p w14:paraId="4596B038" w14:textId="77777777" w:rsidR="008C270C" w:rsidRDefault="008C270C" w:rsidP="008C270C">
      <w:pPr>
        <w:widowControl w:val="0"/>
        <w:tabs>
          <w:tab w:val="left" w:pos="1080"/>
        </w:tabs>
        <w:overflowPunct w:val="0"/>
        <w:snapToGrid w:val="0"/>
        <w:spacing w:after="0" w:line="240" w:lineRule="auto"/>
        <w:ind w:firstLineChars="2025" w:firstLine="5670"/>
        <w:jc w:val="both"/>
        <w:textAlignment w:val="baseline"/>
        <w:rPr>
          <w:rFonts w:ascii="Times New Roman" w:eastAsia="PMingLiU" w:hAnsi="Times New Roman" w:cs="Times New Roman"/>
          <w:sz w:val="28"/>
          <w:szCs w:val="28"/>
          <w:lang w:val="en-US"/>
        </w:rPr>
      </w:pPr>
      <w:r w:rsidRPr="00D400F3">
        <w:rPr>
          <w:rFonts w:ascii="Times New Roman" w:eastAsia="PMingLiU" w:hAnsi="Times New Roman" w:cs="Times New Roman"/>
          <w:sz w:val="28"/>
          <w:szCs w:val="28"/>
          <w:lang w:val="en-US"/>
        </w:rPr>
        <w:t xml:space="preserve">Chairman </w:t>
      </w:r>
    </w:p>
    <w:p w14:paraId="40F340FD" w14:textId="77777777" w:rsidR="008C270C" w:rsidRDefault="008C270C" w:rsidP="008C270C">
      <w:pPr>
        <w:spacing w:after="0" w:line="240" w:lineRule="auto"/>
        <w:ind w:firstLine="4253"/>
        <w:rPr>
          <w:rFonts w:ascii="Times New Roman" w:eastAsia="PMingLiU" w:hAnsi="Times New Roman" w:cs="Times New Roman"/>
          <w:b/>
          <w:kern w:val="2"/>
          <w:sz w:val="32"/>
          <w:szCs w:val="32"/>
          <w:lang w:val="en-US"/>
        </w:rPr>
      </w:pPr>
      <w:r w:rsidRPr="00D400F3">
        <w:rPr>
          <w:rFonts w:ascii="Times New Roman" w:eastAsia="PMingLiU" w:hAnsi="Times New Roman" w:cs="Times New Roman"/>
          <w:sz w:val="28"/>
          <w:szCs w:val="28"/>
          <w:lang w:val="en-US"/>
        </w:rPr>
        <w:t>Advisory Committee on Corruption</w:t>
      </w:r>
      <w:r>
        <w:rPr>
          <w:rFonts w:ascii="Times New Roman" w:eastAsia="PMingLiU" w:hAnsi="Times New Roman" w:cs="Times New Roman"/>
          <w:b/>
          <w:kern w:val="2"/>
          <w:sz w:val="32"/>
          <w:szCs w:val="32"/>
          <w:lang w:val="en-US"/>
        </w:rPr>
        <w:br w:type="page"/>
      </w:r>
    </w:p>
    <w:p w14:paraId="4F111249" w14:textId="77777777" w:rsidR="008C270C" w:rsidRPr="00406454" w:rsidRDefault="008C270C" w:rsidP="008C270C">
      <w:pPr>
        <w:widowControl w:val="0"/>
        <w:tabs>
          <w:tab w:val="left" w:pos="1980"/>
        </w:tabs>
        <w:overflowPunct w:val="0"/>
        <w:snapToGrid w:val="0"/>
        <w:spacing w:after="0" w:line="240" w:lineRule="auto"/>
        <w:rPr>
          <w:rFonts w:ascii="Times New Roman" w:eastAsia="PMingLiU" w:hAnsi="Times New Roman" w:cs="Times New Roman"/>
          <w:b/>
          <w:kern w:val="2"/>
          <w:sz w:val="32"/>
          <w:szCs w:val="32"/>
          <w:lang w:val="en-US"/>
        </w:rPr>
      </w:pPr>
      <w:r w:rsidRPr="00406454">
        <w:rPr>
          <w:rFonts w:ascii="Times New Roman" w:eastAsia="PMingLiU" w:hAnsi="Times New Roman" w:cs="Times New Roman"/>
          <w:b/>
          <w:kern w:val="2"/>
          <w:sz w:val="32"/>
          <w:szCs w:val="32"/>
          <w:lang w:val="en-US"/>
        </w:rPr>
        <w:lastRenderedPageBreak/>
        <w:t xml:space="preserve">Annex </w:t>
      </w:r>
      <w:r w:rsidRPr="00406454">
        <w:rPr>
          <w:rFonts w:ascii="Times New Roman" w:eastAsia="PMingLiU" w:hAnsi="Times New Roman" w:cs="Times New Roman" w:hint="eastAsia"/>
          <w:b/>
          <w:kern w:val="2"/>
          <w:sz w:val="32"/>
          <w:szCs w:val="32"/>
          <w:lang w:val="en-US"/>
        </w:rPr>
        <w:t>A</w:t>
      </w:r>
      <w:r w:rsidRPr="00406454">
        <w:rPr>
          <w:rFonts w:ascii="Times New Roman" w:eastAsia="PMingLiU" w:hAnsi="Times New Roman" w:cs="Times New Roman" w:hint="eastAsia"/>
          <w:b/>
          <w:kern w:val="2"/>
          <w:sz w:val="32"/>
          <w:szCs w:val="32"/>
          <w:lang w:val="en-US"/>
        </w:rPr>
        <w:tab/>
      </w:r>
      <w:r w:rsidRPr="00406454">
        <w:rPr>
          <w:rFonts w:ascii="Times New Roman" w:eastAsia="PMingLiU" w:hAnsi="Times New Roman" w:cs="Times New Roman"/>
          <w:b/>
          <w:kern w:val="2"/>
          <w:sz w:val="32"/>
          <w:szCs w:val="32"/>
          <w:lang w:val="en-US"/>
        </w:rPr>
        <w:t>Advisory Committee on Corruption</w:t>
      </w:r>
    </w:p>
    <w:p w14:paraId="5CF75555" w14:textId="77777777" w:rsidR="008C270C" w:rsidRPr="00406454" w:rsidRDefault="008C270C" w:rsidP="008C270C">
      <w:pPr>
        <w:widowControl w:val="0"/>
        <w:tabs>
          <w:tab w:val="left" w:pos="1980"/>
        </w:tabs>
        <w:overflowPunct w:val="0"/>
        <w:snapToGrid w:val="0"/>
        <w:spacing w:after="0" w:line="240" w:lineRule="auto"/>
        <w:rPr>
          <w:rFonts w:ascii="Times New Roman" w:eastAsia="PMingLiU" w:hAnsi="Times New Roman" w:cs="Times New Roman"/>
          <w:b/>
          <w:kern w:val="2"/>
          <w:sz w:val="32"/>
          <w:szCs w:val="32"/>
          <w:lang w:val="en-US"/>
        </w:rPr>
      </w:pPr>
      <w:r w:rsidRPr="00406454">
        <w:rPr>
          <w:rFonts w:ascii="Times New Roman" w:eastAsia="PMingLiU" w:hAnsi="Times New Roman" w:cs="Times New Roman" w:hint="eastAsia"/>
          <w:b/>
          <w:kern w:val="2"/>
          <w:sz w:val="32"/>
          <w:szCs w:val="32"/>
          <w:lang w:val="en-US"/>
        </w:rPr>
        <w:tab/>
      </w:r>
      <w:r w:rsidRPr="00406454">
        <w:rPr>
          <w:rFonts w:ascii="Times New Roman" w:eastAsia="PMingLiU" w:hAnsi="Times New Roman" w:cs="Times New Roman"/>
          <w:b/>
          <w:kern w:val="2"/>
          <w:sz w:val="32"/>
          <w:szCs w:val="32"/>
          <w:lang w:val="en-US"/>
        </w:rPr>
        <w:t>Terms of Reference (as at 31 December 20</w:t>
      </w:r>
      <w:r>
        <w:rPr>
          <w:rFonts w:ascii="Times New Roman" w:eastAsia="PMingLiU" w:hAnsi="Times New Roman" w:cs="Times New Roman"/>
          <w:b/>
          <w:kern w:val="2"/>
          <w:sz w:val="32"/>
          <w:szCs w:val="32"/>
          <w:lang w:val="en-US"/>
        </w:rPr>
        <w:t>22</w:t>
      </w:r>
      <w:r w:rsidRPr="00406454">
        <w:rPr>
          <w:rFonts w:ascii="Times New Roman" w:eastAsia="PMingLiU" w:hAnsi="Times New Roman" w:cs="Times New Roman"/>
          <w:b/>
          <w:kern w:val="2"/>
          <w:sz w:val="32"/>
          <w:szCs w:val="32"/>
          <w:lang w:val="en-US"/>
        </w:rPr>
        <w:t>)</w:t>
      </w:r>
    </w:p>
    <w:p w14:paraId="17917D6A" w14:textId="77777777" w:rsidR="008C270C" w:rsidRPr="00DD4773" w:rsidRDefault="008C270C" w:rsidP="008C270C">
      <w:pPr>
        <w:widowControl w:val="0"/>
        <w:tabs>
          <w:tab w:val="left" w:pos="1980"/>
        </w:tabs>
        <w:overflowPunct w:val="0"/>
        <w:snapToGrid w:val="0"/>
        <w:spacing w:after="0" w:line="240" w:lineRule="auto"/>
        <w:ind w:left="1985" w:hanging="1985"/>
        <w:rPr>
          <w:rFonts w:ascii="Times New Roman" w:hAnsi="Times New Roman" w:cs="Times New Roman"/>
          <w:b/>
          <w:bCs/>
          <w:sz w:val="32"/>
          <w:szCs w:val="32"/>
          <w:lang w:val="en-US"/>
        </w:rPr>
      </w:pPr>
    </w:p>
    <w:p w14:paraId="438515B0" w14:textId="77777777" w:rsidR="008C270C" w:rsidRPr="00D400F3" w:rsidRDefault="008C270C" w:rsidP="008C270C">
      <w:pPr>
        <w:widowControl w:val="0"/>
        <w:tabs>
          <w:tab w:val="left" w:pos="1980"/>
        </w:tabs>
        <w:overflowPunct w:val="0"/>
        <w:snapToGrid w:val="0"/>
        <w:spacing w:after="0" w:line="240" w:lineRule="auto"/>
        <w:rPr>
          <w:rFonts w:ascii="Times New Roman" w:eastAsia="PMingLiU" w:hAnsi="Times New Roman" w:cs="Times New Roman"/>
          <w:b/>
          <w:kern w:val="2"/>
          <w:sz w:val="32"/>
          <w:szCs w:val="32"/>
        </w:rPr>
      </w:pPr>
    </w:p>
    <w:p w14:paraId="639DD408" w14:textId="77777777" w:rsidR="008C270C" w:rsidRPr="00D400F3" w:rsidRDefault="008C270C" w:rsidP="008C270C">
      <w:pPr>
        <w:widowControl w:val="0"/>
        <w:numPr>
          <w:ilvl w:val="0"/>
          <w:numId w:val="11"/>
        </w:numPr>
        <w:overflowPunct w:val="0"/>
        <w:snapToGrid w:val="0"/>
        <w:spacing w:after="0" w:line="240" w:lineRule="auto"/>
        <w:jc w:val="both"/>
        <w:rPr>
          <w:rFonts w:ascii="Times New Roman" w:hAnsi="Times New Roman" w:cs="Times New Roman"/>
          <w:sz w:val="28"/>
          <w:szCs w:val="28"/>
        </w:rPr>
      </w:pPr>
      <w:r w:rsidRPr="00D400F3">
        <w:rPr>
          <w:rFonts w:ascii="Times New Roman" w:hAnsi="Times New Roman" w:cs="Times New Roman"/>
          <w:sz w:val="28"/>
          <w:szCs w:val="28"/>
        </w:rPr>
        <w:t xml:space="preserve">To advise the Commissioner of the Independent Commission Against Corruption on any aspect of the problem of corruption in Hong Kong, and, to this end: </w:t>
      </w:r>
    </w:p>
    <w:p w14:paraId="38DC219B" w14:textId="77777777" w:rsidR="008C270C" w:rsidRPr="00D400F3" w:rsidRDefault="008C270C" w:rsidP="008C270C">
      <w:pPr>
        <w:widowControl w:val="0"/>
        <w:overflowPunct w:val="0"/>
        <w:snapToGrid w:val="0"/>
        <w:spacing w:after="0" w:line="240" w:lineRule="auto"/>
        <w:ind w:left="480"/>
        <w:jc w:val="both"/>
        <w:rPr>
          <w:rFonts w:ascii="Times New Roman" w:eastAsia="PMingLiU" w:hAnsi="Times New Roman" w:cs="Times New Roman"/>
          <w:color w:val="000000"/>
          <w:sz w:val="28"/>
          <w:szCs w:val="28"/>
          <w:lang w:val="en-US"/>
        </w:rPr>
      </w:pPr>
      <w:r w:rsidRPr="00D400F3">
        <w:rPr>
          <w:rFonts w:ascii="Times New Roman" w:eastAsia="PMingLiU" w:hAnsi="Times New Roman" w:cs="Times New Roman"/>
          <w:color w:val="000000"/>
          <w:sz w:val="28"/>
          <w:szCs w:val="28"/>
          <w:lang w:val="en-US"/>
        </w:rPr>
        <w:t xml:space="preserve"> </w:t>
      </w:r>
    </w:p>
    <w:p w14:paraId="700203F5" w14:textId="77777777" w:rsidR="008C270C" w:rsidRPr="00D400F3" w:rsidRDefault="008C270C" w:rsidP="008C270C">
      <w:pPr>
        <w:widowControl w:val="0"/>
        <w:numPr>
          <w:ilvl w:val="1"/>
          <w:numId w:val="10"/>
        </w:numPr>
        <w:overflowPunct w:val="0"/>
        <w:snapToGrid w:val="0"/>
        <w:spacing w:after="0" w:line="240" w:lineRule="auto"/>
        <w:jc w:val="both"/>
        <w:rPr>
          <w:rFonts w:ascii="Times New Roman" w:hAnsi="Times New Roman" w:cs="Times New Roman"/>
          <w:color w:val="000000"/>
          <w:sz w:val="28"/>
          <w:szCs w:val="28"/>
        </w:rPr>
      </w:pPr>
      <w:r w:rsidRPr="00D400F3">
        <w:rPr>
          <w:rFonts w:ascii="Times New Roman" w:hAnsi="Times New Roman" w:cs="Times New Roman"/>
          <w:color w:val="000000"/>
          <w:sz w:val="28"/>
          <w:szCs w:val="28"/>
        </w:rPr>
        <w:t xml:space="preserve">to keep the operational, staffing and administrative policies of the Commission under review; </w:t>
      </w:r>
    </w:p>
    <w:p w14:paraId="185EC73E" w14:textId="77777777" w:rsidR="008C270C" w:rsidRPr="00D400F3" w:rsidRDefault="008C270C" w:rsidP="008C270C">
      <w:pPr>
        <w:widowControl w:val="0"/>
        <w:overflowPunct w:val="0"/>
        <w:snapToGrid w:val="0"/>
        <w:spacing w:after="0" w:line="240" w:lineRule="auto"/>
        <w:ind w:left="480"/>
        <w:jc w:val="both"/>
        <w:rPr>
          <w:rFonts w:ascii="Times New Roman" w:eastAsia="PMingLiU" w:hAnsi="Times New Roman" w:cs="Times New Roman"/>
          <w:color w:val="000000"/>
          <w:sz w:val="28"/>
          <w:szCs w:val="28"/>
          <w:lang w:val="en-US"/>
        </w:rPr>
      </w:pPr>
      <w:r w:rsidRPr="00D400F3">
        <w:rPr>
          <w:rFonts w:ascii="Times New Roman" w:eastAsia="PMingLiU" w:hAnsi="Times New Roman" w:cs="Times New Roman"/>
          <w:color w:val="000000"/>
          <w:sz w:val="28"/>
          <w:szCs w:val="28"/>
          <w:lang w:val="en-US"/>
        </w:rPr>
        <w:t xml:space="preserve"> </w:t>
      </w:r>
    </w:p>
    <w:p w14:paraId="070E451B" w14:textId="77777777" w:rsidR="008C270C" w:rsidRPr="00D400F3" w:rsidRDefault="008C270C" w:rsidP="008C270C">
      <w:pPr>
        <w:widowControl w:val="0"/>
        <w:numPr>
          <w:ilvl w:val="1"/>
          <w:numId w:val="10"/>
        </w:numPr>
        <w:overflowPunct w:val="0"/>
        <w:snapToGrid w:val="0"/>
        <w:spacing w:after="0" w:line="240" w:lineRule="auto"/>
        <w:jc w:val="both"/>
        <w:rPr>
          <w:rFonts w:ascii="Times New Roman" w:hAnsi="Times New Roman" w:cs="Times New Roman"/>
          <w:color w:val="000000"/>
          <w:sz w:val="28"/>
          <w:szCs w:val="28"/>
        </w:rPr>
      </w:pPr>
      <w:r w:rsidRPr="00D400F3">
        <w:rPr>
          <w:rFonts w:ascii="Times New Roman" w:hAnsi="Times New Roman" w:cs="Times New Roman"/>
          <w:color w:val="000000"/>
          <w:sz w:val="28"/>
          <w:szCs w:val="28"/>
        </w:rPr>
        <w:t xml:space="preserve">to advise on action being considered by the Commissioner under section 8(2) of the </w:t>
      </w:r>
      <w:r w:rsidRPr="00701CFA">
        <w:rPr>
          <w:rFonts w:ascii="Times New Roman" w:hAnsi="Times New Roman" w:cs="Times New Roman"/>
          <w:i/>
          <w:color w:val="000000"/>
          <w:sz w:val="28"/>
          <w:szCs w:val="28"/>
        </w:rPr>
        <w:t>Independent Commission Against Corruption Ordinance</w:t>
      </w:r>
      <w:r w:rsidRPr="00D400F3">
        <w:rPr>
          <w:rFonts w:ascii="Times New Roman" w:hAnsi="Times New Roman" w:cs="Times New Roman"/>
          <w:color w:val="000000"/>
          <w:sz w:val="28"/>
          <w:szCs w:val="28"/>
        </w:rPr>
        <w:t xml:space="preserve">; </w:t>
      </w:r>
    </w:p>
    <w:p w14:paraId="497DDD66" w14:textId="77777777" w:rsidR="008C270C" w:rsidRPr="00D400F3" w:rsidRDefault="008C270C" w:rsidP="008C270C">
      <w:pPr>
        <w:widowControl w:val="0"/>
        <w:overflowPunct w:val="0"/>
        <w:snapToGrid w:val="0"/>
        <w:spacing w:after="0" w:line="240" w:lineRule="auto"/>
        <w:ind w:left="945"/>
        <w:jc w:val="both"/>
        <w:rPr>
          <w:rFonts w:ascii="Times New Roman" w:hAnsi="Times New Roman" w:cs="Times New Roman"/>
          <w:color w:val="000000"/>
          <w:sz w:val="28"/>
          <w:szCs w:val="28"/>
        </w:rPr>
      </w:pPr>
    </w:p>
    <w:p w14:paraId="7CA35B8E" w14:textId="77777777" w:rsidR="008C270C" w:rsidRPr="00D400F3" w:rsidRDefault="008C270C" w:rsidP="008C270C">
      <w:pPr>
        <w:widowControl w:val="0"/>
        <w:numPr>
          <w:ilvl w:val="1"/>
          <w:numId w:val="10"/>
        </w:numPr>
        <w:overflowPunct w:val="0"/>
        <w:snapToGrid w:val="0"/>
        <w:spacing w:after="0" w:line="240" w:lineRule="auto"/>
        <w:jc w:val="both"/>
        <w:rPr>
          <w:rFonts w:ascii="Times New Roman" w:eastAsia="PMingLiU" w:hAnsi="Times New Roman" w:cs="Times New Roman"/>
          <w:color w:val="000000"/>
          <w:sz w:val="28"/>
          <w:szCs w:val="28"/>
          <w:lang w:val="en-US"/>
        </w:rPr>
      </w:pPr>
      <w:r w:rsidRPr="00D400F3">
        <w:rPr>
          <w:rFonts w:ascii="Times New Roman" w:hAnsi="Times New Roman" w:cs="Times New Roman"/>
          <w:color w:val="000000"/>
          <w:sz w:val="28"/>
          <w:szCs w:val="28"/>
          <w:lang w:val="en-US"/>
        </w:rPr>
        <w:t>to receive reports by the Commissioner on disciplinary action taken;</w:t>
      </w:r>
    </w:p>
    <w:p w14:paraId="21FC5E0F" w14:textId="77777777" w:rsidR="008C270C" w:rsidRPr="00D400F3" w:rsidRDefault="008C270C" w:rsidP="008C270C">
      <w:pPr>
        <w:widowControl w:val="0"/>
        <w:overflowPunct w:val="0"/>
        <w:snapToGrid w:val="0"/>
        <w:spacing w:after="0" w:line="240" w:lineRule="auto"/>
        <w:ind w:left="945"/>
        <w:jc w:val="both"/>
        <w:rPr>
          <w:rFonts w:ascii="Times New Roman" w:eastAsia="PMingLiU" w:hAnsi="Times New Roman" w:cs="Times New Roman"/>
          <w:color w:val="000000"/>
          <w:sz w:val="28"/>
          <w:szCs w:val="28"/>
          <w:lang w:val="en-US"/>
        </w:rPr>
      </w:pPr>
    </w:p>
    <w:p w14:paraId="69B12882" w14:textId="77777777" w:rsidR="008C270C" w:rsidRPr="00D400F3" w:rsidRDefault="008C270C" w:rsidP="008C270C">
      <w:pPr>
        <w:widowControl w:val="0"/>
        <w:numPr>
          <w:ilvl w:val="1"/>
          <w:numId w:val="10"/>
        </w:numPr>
        <w:overflowPunct w:val="0"/>
        <w:snapToGrid w:val="0"/>
        <w:spacing w:after="0" w:line="240" w:lineRule="auto"/>
        <w:jc w:val="both"/>
        <w:rPr>
          <w:rFonts w:ascii="Times New Roman" w:hAnsi="Times New Roman" w:cs="Times New Roman"/>
          <w:color w:val="000000"/>
          <w:sz w:val="28"/>
          <w:szCs w:val="28"/>
        </w:rPr>
      </w:pPr>
      <w:r w:rsidRPr="00D400F3">
        <w:rPr>
          <w:rFonts w:ascii="Times New Roman" w:hAnsi="Times New Roman" w:cs="Times New Roman"/>
          <w:color w:val="000000"/>
          <w:sz w:val="28"/>
          <w:szCs w:val="28"/>
        </w:rPr>
        <w:t>to consider the annual estimates of expenditure of the Commission;</w:t>
      </w:r>
    </w:p>
    <w:p w14:paraId="4C6BF2DF" w14:textId="77777777" w:rsidR="008C270C" w:rsidRPr="00D400F3" w:rsidRDefault="008C270C" w:rsidP="008C270C">
      <w:pPr>
        <w:widowControl w:val="0"/>
        <w:spacing w:after="0" w:line="240" w:lineRule="auto"/>
        <w:ind w:leftChars="200" w:left="440"/>
        <w:rPr>
          <w:rFonts w:ascii="Times New Roman" w:eastAsia="PMingLiU" w:hAnsi="Times New Roman" w:cs="Times New Roman"/>
          <w:color w:val="000000"/>
          <w:kern w:val="2"/>
          <w:sz w:val="28"/>
          <w:szCs w:val="28"/>
        </w:rPr>
      </w:pPr>
    </w:p>
    <w:p w14:paraId="64512136" w14:textId="77777777" w:rsidR="008C270C" w:rsidRPr="00D400F3" w:rsidRDefault="008C270C" w:rsidP="008C270C">
      <w:pPr>
        <w:widowControl w:val="0"/>
        <w:numPr>
          <w:ilvl w:val="1"/>
          <w:numId w:val="10"/>
        </w:numPr>
        <w:overflowPunct w:val="0"/>
        <w:snapToGrid w:val="0"/>
        <w:spacing w:after="0" w:line="240" w:lineRule="auto"/>
        <w:jc w:val="both"/>
        <w:rPr>
          <w:rFonts w:ascii="Times New Roman" w:hAnsi="Times New Roman" w:cs="Times New Roman"/>
          <w:color w:val="000000"/>
          <w:sz w:val="28"/>
          <w:szCs w:val="28"/>
        </w:rPr>
      </w:pPr>
      <w:r w:rsidRPr="00D400F3">
        <w:rPr>
          <w:rFonts w:ascii="Times New Roman" w:hAnsi="Times New Roman" w:cs="Times New Roman"/>
          <w:color w:val="000000"/>
          <w:sz w:val="28"/>
          <w:szCs w:val="28"/>
        </w:rPr>
        <w:t xml:space="preserve">to scrutinise the annual report of the Commission before its submission to the Chief Executive; and </w:t>
      </w:r>
    </w:p>
    <w:p w14:paraId="17740A68" w14:textId="77777777" w:rsidR="008C270C" w:rsidRPr="00D400F3" w:rsidRDefault="008C270C" w:rsidP="008C270C">
      <w:pPr>
        <w:widowControl w:val="0"/>
        <w:overflowPunct w:val="0"/>
        <w:snapToGrid w:val="0"/>
        <w:spacing w:after="0" w:line="240" w:lineRule="auto"/>
        <w:ind w:left="945"/>
        <w:jc w:val="both"/>
        <w:rPr>
          <w:rFonts w:ascii="Times New Roman" w:hAnsi="Times New Roman" w:cs="Times New Roman"/>
          <w:color w:val="000000"/>
          <w:sz w:val="28"/>
          <w:szCs w:val="28"/>
        </w:rPr>
      </w:pPr>
    </w:p>
    <w:p w14:paraId="59BFFFF0" w14:textId="77777777" w:rsidR="008C270C" w:rsidRPr="00D400F3" w:rsidRDefault="008C270C" w:rsidP="008C270C">
      <w:pPr>
        <w:widowControl w:val="0"/>
        <w:numPr>
          <w:ilvl w:val="1"/>
          <w:numId w:val="10"/>
        </w:numPr>
        <w:overflowPunct w:val="0"/>
        <w:snapToGrid w:val="0"/>
        <w:spacing w:after="0" w:line="240" w:lineRule="auto"/>
        <w:jc w:val="both"/>
        <w:rPr>
          <w:rFonts w:ascii="Times New Roman" w:eastAsia="PMingLiU" w:hAnsi="Times New Roman" w:cs="Times New Roman"/>
          <w:color w:val="000000"/>
          <w:sz w:val="28"/>
          <w:szCs w:val="28"/>
          <w:lang w:val="en-US"/>
        </w:rPr>
      </w:pPr>
      <w:r w:rsidRPr="00D400F3">
        <w:rPr>
          <w:rFonts w:ascii="Times New Roman" w:hAnsi="Times New Roman" w:cs="Times New Roman"/>
          <w:color w:val="000000"/>
          <w:sz w:val="28"/>
          <w:szCs w:val="28"/>
        </w:rPr>
        <w:t>to submit an annual report to the Chief Executive on the work of the Committee.</w:t>
      </w:r>
    </w:p>
    <w:p w14:paraId="35CA70F5" w14:textId="77777777" w:rsidR="008C270C" w:rsidRPr="00D400F3" w:rsidRDefault="008C270C" w:rsidP="008C270C">
      <w:pPr>
        <w:widowControl w:val="0"/>
        <w:overflowPunct w:val="0"/>
        <w:snapToGrid w:val="0"/>
        <w:spacing w:after="0" w:line="240" w:lineRule="auto"/>
        <w:ind w:left="945"/>
        <w:jc w:val="both"/>
        <w:rPr>
          <w:rFonts w:ascii="Times New Roman" w:eastAsia="PMingLiU" w:hAnsi="Times New Roman" w:cs="Times New Roman"/>
          <w:color w:val="000000"/>
          <w:sz w:val="28"/>
          <w:szCs w:val="28"/>
          <w:lang w:val="en-US"/>
        </w:rPr>
      </w:pPr>
    </w:p>
    <w:p w14:paraId="325C2785" w14:textId="77777777" w:rsidR="008C270C" w:rsidRPr="00D400F3" w:rsidRDefault="008C270C" w:rsidP="008C270C">
      <w:pPr>
        <w:widowControl w:val="0"/>
        <w:numPr>
          <w:ilvl w:val="0"/>
          <w:numId w:val="10"/>
        </w:numPr>
        <w:overflowPunct w:val="0"/>
        <w:snapToGrid w:val="0"/>
        <w:spacing w:after="0" w:line="240" w:lineRule="auto"/>
        <w:jc w:val="both"/>
        <w:rPr>
          <w:rFonts w:ascii="Times New Roman" w:eastAsia="PMingLiU" w:hAnsi="Times New Roman" w:cs="Times New Roman"/>
          <w:color w:val="000000"/>
          <w:sz w:val="28"/>
          <w:szCs w:val="28"/>
          <w:lang w:val="en-US"/>
        </w:rPr>
      </w:pPr>
      <w:r w:rsidRPr="00D400F3">
        <w:rPr>
          <w:rFonts w:ascii="Times New Roman" w:hAnsi="Times New Roman" w:cs="Times New Roman"/>
          <w:color w:val="000000"/>
          <w:sz w:val="28"/>
          <w:szCs w:val="28"/>
        </w:rPr>
        <w:t>To draw to the Chief Executive’s attention, as it considers necessary, any aspect of the work of the Commission or any problem encountered by it.</w:t>
      </w:r>
    </w:p>
    <w:p w14:paraId="1464DBDB" w14:textId="77777777" w:rsidR="008C270C" w:rsidRPr="00D400F3" w:rsidRDefault="008C270C" w:rsidP="008C270C">
      <w:pPr>
        <w:widowControl w:val="0"/>
        <w:overflowPunct w:val="0"/>
        <w:snapToGrid w:val="0"/>
        <w:spacing w:after="0" w:line="240" w:lineRule="auto"/>
        <w:ind w:left="480"/>
        <w:jc w:val="both"/>
        <w:rPr>
          <w:rFonts w:ascii="Times New Roman" w:eastAsia="PMingLiU" w:hAnsi="Times New Roman" w:cs="Times New Roman"/>
          <w:color w:val="000000"/>
          <w:sz w:val="28"/>
          <w:szCs w:val="28"/>
          <w:lang w:val="en-US"/>
        </w:rPr>
      </w:pPr>
    </w:p>
    <w:p w14:paraId="7C531F6C" w14:textId="77777777" w:rsidR="008C270C" w:rsidRPr="00D400F3" w:rsidRDefault="008C270C" w:rsidP="008C270C">
      <w:pPr>
        <w:overflowPunct w:val="0"/>
        <w:spacing w:after="0" w:line="240" w:lineRule="auto"/>
        <w:rPr>
          <w:rFonts w:ascii="Times New Roman" w:hAnsi="Times New Roman" w:cs="Times New Roman"/>
          <w:sz w:val="28"/>
          <w:szCs w:val="28"/>
          <w:lang w:val="en-US"/>
        </w:rPr>
      </w:pPr>
      <w:r w:rsidRPr="00D400F3">
        <w:rPr>
          <w:rFonts w:ascii="Times New Roman" w:hAnsi="Times New Roman" w:cs="Times New Roman"/>
          <w:sz w:val="28"/>
          <w:szCs w:val="28"/>
        </w:rPr>
        <w:br w:type="page"/>
      </w:r>
    </w:p>
    <w:p w14:paraId="1BE95B49" w14:textId="77777777" w:rsidR="008C270C" w:rsidRPr="00406454" w:rsidRDefault="008C270C" w:rsidP="008C270C">
      <w:pPr>
        <w:widowControl w:val="0"/>
        <w:tabs>
          <w:tab w:val="left" w:pos="1560"/>
        </w:tabs>
        <w:overflowPunct w:val="0"/>
        <w:snapToGrid w:val="0"/>
        <w:spacing w:after="0" w:line="240" w:lineRule="auto"/>
        <w:rPr>
          <w:rFonts w:ascii="Times New Roman" w:eastAsia="PMingLiU" w:hAnsi="Times New Roman" w:cs="Times New Roman"/>
          <w:b/>
          <w:kern w:val="2"/>
          <w:sz w:val="32"/>
          <w:szCs w:val="32"/>
        </w:rPr>
      </w:pPr>
      <w:r w:rsidRPr="00406454">
        <w:rPr>
          <w:rFonts w:ascii="Times New Roman" w:eastAsia="PMingLiU" w:hAnsi="Times New Roman" w:cs="Times New Roman"/>
          <w:b/>
          <w:kern w:val="2"/>
          <w:sz w:val="32"/>
          <w:szCs w:val="32"/>
        </w:rPr>
        <w:lastRenderedPageBreak/>
        <w:t>Annex B</w:t>
      </w:r>
      <w:r w:rsidRPr="00406454">
        <w:rPr>
          <w:rFonts w:ascii="Times New Roman" w:eastAsia="PMingLiU" w:hAnsi="Times New Roman" w:cs="Times New Roman"/>
          <w:b/>
          <w:kern w:val="2"/>
          <w:sz w:val="32"/>
          <w:szCs w:val="32"/>
        </w:rPr>
        <w:tab/>
        <w:t>Advisory Committee on Corruption</w:t>
      </w:r>
    </w:p>
    <w:p w14:paraId="625FCC78" w14:textId="77777777" w:rsidR="008C270C" w:rsidRPr="00406454" w:rsidRDefault="008C270C" w:rsidP="008C270C">
      <w:pPr>
        <w:widowControl w:val="0"/>
        <w:tabs>
          <w:tab w:val="left" w:pos="1560"/>
        </w:tabs>
        <w:overflowPunct w:val="0"/>
        <w:snapToGrid w:val="0"/>
        <w:spacing w:after="0" w:line="240" w:lineRule="auto"/>
        <w:rPr>
          <w:rFonts w:ascii="Times New Roman" w:eastAsia="PMingLiU" w:hAnsi="Times New Roman" w:cs="Times New Roman"/>
          <w:b/>
          <w:kern w:val="2"/>
          <w:sz w:val="32"/>
          <w:szCs w:val="32"/>
        </w:rPr>
      </w:pPr>
      <w:r w:rsidRPr="00406454">
        <w:rPr>
          <w:rFonts w:ascii="Times New Roman" w:eastAsia="PMingLiU" w:hAnsi="Times New Roman" w:cs="Times New Roman"/>
          <w:b/>
          <w:kern w:val="2"/>
          <w:sz w:val="32"/>
          <w:szCs w:val="32"/>
        </w:rPr>
        <w:tab/>
        <w:t>Membership (as at 31 December 20</w:t>
      </w:r>
      <w:r>
        <w:rPr>
          <w:rFonts w:ascii="Times New Roman" w:eastAsia="PMingLiU" w:hAnsi="Times New Roman" w:cs="Times New Roman"/>
          <w:b/>
          <w:kern w:val="2"/>
          <w:sz w:val="32"/>
          <w:szCs w:val="32"/>
        </w:rPr>
        <w:t>22</w:t>
      </w:r>
      <w:r w:rsidRPr="00406454">
        <w:rPr>
          <w:rFonts w:ascii="Times New Roman" w:eastAsia="PMingLiU" w:hAnsi="Times New Roman" w:cs="Times New Roman"/>
          <w:b/>
          <w:kern w:val="2"/>
          <w:sz w:val="32"/>
          <w:szCs w:val="32"/>
        </w:rPr>
        <w:t>)</w:t>
      </w:r>
    </w:p>
    <w:p w14:paraId="10340657" w14:textId="77777777" w:rsidR="008C270C" w:rsidRPr="00D400F3" w:rsidRDefault="008C270C" w:rsidP="008C270C">
      <w:pPr>
        <w:widowControl w:val="0"/>
        <w:overflowPunct w:val="0"/>
        <w:snapToGrid w:val="0"/>
        <w:spacing w:after="0" w:line="240" w:lineRule="auto"/>
        <w:rPr>
          <w:rFonts w:ascii="Times New Roman" w:eastAsia="PMingLiU" w:hAnsi="Times New Roman" w:cs="Times New Roman"/>
          <w:kern w:val="2"/>
          <w:sz w:val="28"/>
          <w:szCs w:val="28"/>
        </w:rPr>
      </w:pPr>
    </w:p>
    <w:tbl>
      <w:tblPr>
        <w:tblW w:w="8640" w:type="dxa"/>
        <w:tblInd w:w="28" w:type="dxa"/>
        <w:tblLayout w:type="fixed"/>
        <w:tblCellMar>
          <w:left w:w="28" w:type="dxa"/>
          <w:right w:w="28" w:type="dxa"/>
        </w:tblCellMar>
        <w:tblLook w:val="0000" w:firstRow="0" w:lastRow="0" w:firstColumn="0" w:lastColumn="0" w:noHBand="0" w:noVBand="0"/>
      </w:tblPr>
      <w:tblGrid>
        <w:gridCol w:w="6722"/>
        <w:gridCol w:w="554"/>
        <w:gridCol w:w="1364"/>
      </w:tblGrid>
      <w:tr w:rsidR="008C270C" w:rsidRPr="00D400F3" w14:paraId="32A4E7AA" w14:textId="77777777" w:rsidTr="004C5160">
        <w:tc>
          <w:tcPr>
            <w:tcW w:w="6722" w:type="dxa"/>
            <w:tcBorders>
              <w:left w:val="nil"/>
            </w:tcBorders>
          </w:tcPr>
          <w:p w14:paraId="06781358" w14:textId="77777777" w:rsidR="008C270C" w:rsidRPr="00D400F3" w:rsidRDefault="008C270C" w:rsidP="007214BA">
            <w:pPr>
              <w:widowControl w:val="0"/>
              <w:overflowPunct w:val="0"/>
              <w:snapToGrid w:val="0"/>
              <w:spacing w:line="240" w:lineRule="auto"/>
              <w:rPr>
                <w:rFonts w:ascii="Times New Roman" w:eastAsia="PMingLiU" w:hAnsi="Times New Roman" w:cs="Times New Roman"/>
                <w:kern w:val="2"/>
                <w:sz w:val="28"/>
                <w:szCs w:val="28"/>
              </w:rPr>
            </w:pPr>
            <w:r w:rsidRPr="00D400F3">
              <w:rPr>
                <w:rFonts w:ascii="Times New Roman" w:hAnsi="Times New Roman" w:cs="Times New Roman"/>
                <w:sz w:val="28"/>
                <w:szCs w:val="28"/>
              </w:rPr>
              <w:t>The Hon Martin LIAO Cheung-kong, GBS, JP</w:t>
            </w:r>
          </w:p>
        </w:tc>
        <w:tc>
          <w:tcPr>
            <w:tcW w:w="1918" w:type="dxa"/>
            <w:gridSpan w:val="2"/>
          </w:tcPr>
          <w:p w14:paraId="478ACB45" w14:textId="77777777" w:rsidR="008C270C" w:rsidRPr="00D400F3" w:rsidRDefault="008C270C" w:rsidP="007214BA">
            <w:pPr>
              <w:widowControl w:val="0"/>
              <w:overflowPunct w:val="0"/>
              <w:snapToGrid w:val="0"/>
              <w:spacing w:line="240" w:lineRule="auto"/>
              <w:rPr>
                <w:rFonts w:ascii="Times New Roman" w:eastAsia="PMingLiU" w:hAnsi="Times New Roman" w:cs="Times New Roman"/>
                <w:kern w:val="2"/>
                <w:sz w:val="28"/>
                <w:szCs w:val="28"/>
              </w:rPr>
            </w:pPr>
            <w:r w:rsidRPr="00D400F3">
              <w:rPr>
                <w:rFonts w:ascii="Times New Roman" w:hAnsi="Times New Roman" w:cs="Times New Roman"/>
                <w:sz w:val="28"/>
                <w:szCs w:val="28"/>
              </w:rPr>
              <w:t>(Chairman)</w:t>
            </w:r>
          </w:p>
        </w:tc>
      </w:tr>
      <w:tr w:rsidR="008C270C" w:rsidRPr="00D400F3" w14:paraId="6040B4E6" w14:textId="77777777" w:rsidTr="004C5160">
        <w:tc>
          <w:tcPr>
            <w:tcW w:w="6722" w:type="dxa"/>
            <w:tcBorders>
              <w:left w:val="nil"/>
            </w:tcBorders>
          </w:tcPr>
          <w:p w14:paraId="7B58372D"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Ms AU King-chi</w:t>
            </w:r>
            <w:r w:rsidRPr="00D400F3">
              <w:rPr>
                <w:rFonts w:ascii="Times New Roman" w:hAnsi="Times New Roman" w:cs="Times New Roman"/>
                <w:sz w:val="28"/>
                <w:szCs w:val="28"/>
              </w:rPr>
              <w:t>, GBS, JP</w:t>
            </w:r>
          </w:p>
        </w:tc>
        <w:tc>
          <w:tcPr>
            <w:tcW w:w="1918" w:type="dxa"/>
            <w:gridSpan w:val="2"/>
          </w:tcPr>
          <w:p w14:paraId="0249B210"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rPr>
            </w:pPr>
          </w:p>
        </w:tc>
      </w:tr>
      <w:tr w:rsidR="008C270C" w:rsidRPr="00D400F3" w14:paraId="48372D69" w14:textId="77777777" w:rsidTr="004C5160">
        <w:tc>
          <w:tcPr>
            <w:tcW w:w="6722" w:type="dxa"/>
            <w:tcBorders>
              <w:left w:val="nil"/>
            </w:tcBorders>
          </w:tcPr>
          <w:p w14:paraId="2D68D864"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The Hon CHAN Hak-kan, SBS, JP</w:t>
            </w:r>
          </w:p>
        </w:tc>
        <w:tc>
          <w:tcPr>
            <w:tcW w:w="1918" w:type="dxa"/>
            <w:gridSpan w:val="2"/>
          </w:tcPr>
          <w:p w14:paraId="2A422FF9"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rPr>
            </w:pPr>
          </w:p>
        </w:tc>
      </w:tr>
      <w:tr w:rsidR="008C270C" w:rsidRPr="00D400F3" w14:paraId="41966319" w14:textId="77777777" w:rsidTr="004C5160">
        <w:tc>
          <w:tcPr>
            <w:tcW w:w="6722" w:type="dxa"/>
            <w:tcBorders>
              <w:left w:val="nil"/>
            </w:tcBorders>
          </w:tcPr>
          <w:p w14:paraId="07D5F9B4" w14:textId="77777777" w:rsidR="008C270C" w:rsidRPr="008866D1" w:rsidRDefault="008C270C" w:rsidP="007214BA">
            <w:pPr>
              <w:widowControl w:val="0"/>
              <w:overflowPunct w:val="0"/>
              <w:snapToGrid w:val="0"/>
              <w:spacing w:line="240" w:lineRule="auto"/>
              <w:rPr>
                <w:rFonts w:ascii="Times New Roman" w:hAnsi="Times New Roman" w:cs="Times New Roman"/>
                <w:sz w:val="28"/>
                <w:szCs w:val="28"/>
                <w:lang w:eastAsia="zh-HK"/>
              </w:rPr>
            </w:pPr>
            <w:r w:rsidRPr="008866D1">
              <w:rPr>
                <w:rFonts w:ascii="Times New Roman" w:hAnsi="Times New Roman" w:cs="Times New Roman"/>
                <w:sz w:val="28"/>
                <w:szCs w:val="28"/>
                <w:lang w:eastAsia="zh-HK"/>
              </w:rPr>
              <w:t>Ms Irene CHOW Man-ling</w:t>
            </w:r>
          </w:p>
        </w:tc>
        <w:tc>
          <w:tcPr>
            <w:tcW w:w="1918" w:type="dxa"/>
            <w:gridSpan w:val="2"/>
          </w:tcPr>
          <w:p w14:paraId="36D918BA"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p>
        </w:tc>
      </w:tr>
      <w:tr w:rsidR="008C270C" w:rsidRPr="00BF6A9A" w14:paraId="1652A3ED" w14:textId="77777777" w:rsidTr="004C5160">
        <w:tc>
          <w:tcPr>
            <w:tcW w:w="7276" w:type="dxa"/>
            <w:gridSpan w:val="2"/>
            <w:tcBorders>
              <w:left w:val="nil"/>
            </w:tcBorders>
          </w:tcPr>
          <w:p w14:paraId="41649385" w14:textId="77777777" w:rsidR="008C270C" w:rsidRPr="006C7161" w:rsidRDefault="008C270C" w:rsidP="007214BA">
            <w:pPr>
              <w:overflowPunct w:val="0"/>
              <w:snapToGrid w:val="0"/>
              <w:spacing w:line="240" w:lineRule="auto"/>
              <w:rPr>
                <w:rFonts w:ascii="Times New Roman" w:hAnsi="Times New Roman" w:cs="Times New Roman"/>
                <w:kern w:val="2"/>
                <w:sz w:val="28"/>
                <w:szCs w:val="28"/>
              </w:rPr>
            </w:pPr>
            <w:r w:rsidRPr="006C7161">
              <w:rPr>
                <w:rFonts w:ascii="Times New Roman" w:hAnsi="Times New Roman" w:cs="Times New Roman"/>
                <w:kern w:val="2"/>
                <w:sz w:val="28"/>
                <w:szCs w:val="28"/>
              </w:rPr>
              <w:t>Mr Victor LAM Hoi Cheung, JP</w:t>
            </w:r>
          </w:p>
        </w:tc>
        <w:tc>
          <w:tcPr>
            <w:tcW w:w="1364" w:type="dxa"/>
          </w:tcPr>
          <w:p w14:paraId="4A7C1C33" w14:textId="77777777" w:rsidR="008C270C" w:rsidRPr="00BF6A9A" w:rsidRDefault="008C270C" w:rsidP="007214BA">
            <w:pPr>
              <w:overflowPunct w:val="0"/>
              <w:snapToGrid w:val="0"/>
              <w:spacing w:line="240" w:lineRule="auto"/>
              <w:rPr>
                <w:kern w:val="2"/>
                <w:sz w:val="28"/>
                <w:szCs w:val="28"/>
              </w:rPr>
            </w:pPr>
          </w:p>
        </w:tc>
      </w:tr>
      <w:tr w:rsidR="008C270C" w:rsidRPr="00BF6A9A" w14:paraId="12BB0E14" w14:textId="77777777" w:rsidTr="004C5160">
        <w:tc>
          <w:tcPr>
            <w:tcW w:w="7276" w:type="dxa"/>
            <w:gridSpan w:val="2"/>
            <w:tcBorders>
              <w:left w:val="nil"/>
            </w:tcBorders>
          </w:tcPr>
          <w:p w14:paraId="7B6774F0" w14:textId="77777777" w:rsidR="008C270C" w:rsidRPr="006C7161" w:rsidRDefault="008C270C" w:rsidP="007214BA">
            <w:pPr>
              <w:overflowPunct w:val="0"/>
              <w:snapToGrid w:val="0"/>
              <w:spacing w:line="240" w:lineRule="auto"/>
              <w:rPr>
                <w:rFonts w:ascii="Times New Roman" w:hAnsi="Times New Roman" w:cs="Times New Roman"/>
                <w:kern w:val="2"/>
                <w:sz w:val="28"/>
                <w:szCs w:val="28"/>
              </w:rPr>
            </w:pPr>
            <w:r w:rsidRPr="006C7161">
              <w:rPr>
                <w:rFonts w:ascii="Times New Roman" w:hAnsi="Times New Roman" w:cs="Times New Roman"/>
                <w:kern w:val="2"/>
                <w:sz w:val="28"/>
                <w:szCs w:val="28"/>
              </w:rPr>
              <w:t>Ms Cecilia LEE Sau Wai, JP</w:t>
            </w:r>
          </w:p>
        </w:tc>
        <w:tc>
          <w:tcPr>
            <w:tcW w:w="1364" w:type="dxa"/>
          </w:tcPr>
          <w:p w14:paraId="4AFE2415" w14:textId="77777777" w:rsidR="008C270C" w:rsidRPr="00BF6A9A" w:rsidRDefault="008C270C" w:rsidP="007214BA">
            <w:pPr>
              <w:overflowPunct w:val="0"/>
              <w:snapToGrid w:val="0"/>
              <w:spacing w:line="240" w:lineRule="auto"/>
              <w:rPr>
                <w:kern w:val="2"/>
                <w:sz w:val="28"/>
                <w:szCs w:val="28"/>
              </w:rPr>
            </w:pPr>
          </w:p>
        </w:tc>
      </w:tr>
      <w:tr w:rsidR="008C270C" w:rsidRPr="00D400F3" w14:paraId="197BCE59" w14:textId="77777777" w:rsidTr="004C5160">
        <w:tc>
          <w:tcPr>
            <w:tcW w:w="6722" w:type="dxa"/>
            <w:tcBorders>
              <w:left w:val="nil"/>
            </w:tcBorders>
          </w:tcPr>
          <w:p w14:paraId="2D17BD94" w14:textId="77777777" w:rsidR="008C270C" w:rsidRPr="008866D1" w:rsidRDefault="008C270C" w:rsidP="007214BA">
            <w:pPr>
              <w:widowControl w:val="0"/>
              <w:overflowPunct w:val="0"/>
              <w:snapToGrid w:val="0"/>
              <w:spacing w:line="240" w:lineRule="auto"/>
              <w:rPr>
                <w:rFonts w:ascii="Times New Roman" w:hAnsi="Times New Roman" w:cs="Times New Roman"/>
                <w:sz w:val="28"/>
                <w:szCs w:val="28"/>
                <w:lang w:eastAsia="zh-HK"/>
              </w:rPr>
            </w:pPr>
            <w:r w:rsidRPr="008866D1">
              <w:rPr>
                <w:rFonts w:ascii="Times New Roman" w:hAnsi="Times New Roman" w:cs="Times New Roman"/>
                <w:sz w:val="28"/>
                <w:szCs w:val="28"/>
                <w:lang w:eastAsia="zh-HK"/>
              </w:rPr>
              <w:t>Mr Abraham SHEK Lai-him, GBS, JP</w:t>
            </w:r>
          </w:p>
        </w:tc>
        <w:tc>
          <w:tcPr>
            <w:tcW w:w="1918" w:type="dxa"/>
            <w:gridSpan w:val="2"/>
          </w:tcPr>
          <w:p w14:paraId="02D0A5F8"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p>
        </w:tc>
      </w:tr>
      <w:tr w:rsidR="008C270C" w:rsidRPr="00D400F3" w14:paraId="22DDDC24" w14:textId="77777777" w:rsidTr="004C5160">
        <w:tc>
          <w:tcPr>
            <w:tcW w:w="6722" w:type="dxa"/>
            <w:tcBorders>
              <w:left w:val="nil"/>
            </w:tcBorders>
          </w:tcPr>
          <w:p w14:paraId="3DA7E91A"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Chairman of the Operations Review Committee</w:t>
            </w:r>
          </w:p>
        </w:tc>
        <w:tc>
          <w:tcPr>
            <w:tcW w:w="1918" w:type="dxa"/>
            <w:gridSpan w:val="2"/>
          </w:tcPr>
          <w:p w14:paraId="6DA660D6"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(ex officio)</w:t>
            </w:r>
          </w:p>
        </w:tc>
      </w:tr>
      <w:tr w:rsidR="008C270C" w:rsidRPr="00D400F3" w14:paraId="6C3EDA52" w14:textId="77777777" w:rsidTr="004C5160">
        <w:tc>
          <w:tcPr>
            <w:tcW w:w="6722" w:type="dxa"/>
            <w:tcBorders>
              <w:left w:val="nil"/>
            </w:tcBorders>
          </w:tcPr>
          <w:p w14:paraId="34532839"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Chairman of the Corruption Prevention Advisory Committee</w:t>
            </w:r>
          </w:p>
        </w:tc>
        <w:tc>
          <w:tcPr>
            <w:tcW w:w="1918" w:type="dxa"/>
            <w:gridSpan w:val="2"/>
          </w:tcPr>
          <w:p w14:paraId="753ACFB2"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(ex officio)</w:t>
            </w:r>
          </w:p>
        </w:tc>
      </w:tr>
      <w:tr w:rsidR="008C270C" w:rsidRPr="00D400F3" w14:paraId="788125B1" w14:textId="77777777" w:rsidTr="004C5160">
        <w:tc>
          <w:tcPr>
            <w:tcW w:w="6722" w:type="dxa"/>
            <w:tcBorders>
              <w:left w:val="nil"/>
            </w:tcBorders>
          </w:tcPr>
          <w:p w14:paraId="424A62F7"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Chairman of the Citizens Advisory Committee on Community Relations</w:t>
            </w:r>
          </w:p>
        </w:tc>
        <w:tc>
          <w:tcPr>
            <w:tcW w:w="1918" w:type="dxa"/>
            <w:gridSpan w:val="2"/>
          </w:tcPr>
          <w:p w14:paraId="3AC37C37"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(ex officio)</w:t>
            </w:r>
          </w:p>
        </w:tc>
      </w:tr>
      <w:tr w:rsidR="008C270C" w:rsidRPr="00D400F3" w14:paraId="453BB3A4" w14:textId="77777777" w:rsidTr="004C5160">
        <w:tc>
          <w:tcPr>
            <w:tcW w:w="6722" w:type="dxa"/>
            <w:tcBorders>
              <w:left w:val="nil"/>
            </w:tcBorders>
          </w:tcPr>
          <w:p w14:paraId="0D8FDDBB" w14:textId="77777777" w:rsidR="008C270C" w:rsidRPr="00D400F3" w:rsidRDefault="008C270C" w:rsidP="007214BA">
            <w:pPr>
              <w:keepNext/>
              <w:widowControl w:val="0"/>
              <w:overflowPunct w:val="0"/>
              <w:snapToGrid w:val="0"/>
              <w:spacing w:line="240" w:lineRule="auto"/>
              <w:outlineLvl w:val="0"/>
              <w:rPr>
                <w:rFonts w:ascii="Times New Roman" w:hAnsi="Times New Roman" w:cs="Times New Roman"/>
                <w:sz w:val="28"/>
                <w:szCs w:val="28"/>
                <w:lang w:eastAsia="zh-HK"/>
              </w:rPr>
            </w:pPr>
            <w:r w:rsidRPr="00D400F3">
              <w:rPr>
                <w:rFonts w:ascii="Times New Roman" w:hAnsi="Times New Roman" w:cs="Times New Roman"/>
                <w:sz w:val="28"/>
                <w:szCs w:val="28"/>
                <w:lang w:eastAsia="zh-HK"/>
              </w:rPr>
              <w:t xml:space="preserve">Director of Administration </w:t>
            </w:r>
          </w:p>
        </w:tc>
        <w:tc>
          <w:tcPr>
            <w:tcW w:w="1918" w:type="dxa"/>
            <w:gridSpan w:val="2"/>
          </w:tcPr>
          <w:p w14:paraId="633A0E19"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(ex officio)</w:t>
            </w:r>
          </w:p>
        </w:tc>
      </w:tr>
      <w:tr w:rsidR="008C270C" w:rsidRPr="00D400F3" w14:paraId="5D4BC2FB" w14:textId="77777777" w:rsidTr="004C5160">
        <w:tc>
          <w:tcPr>
            <w:tcW w:w="6722" w:type="dxa"/>
            <w:tcBorders>
              <w:left w:val="nil"/>
            </w:tcBorders>
          </w:tcPr>
          <w:p w14:paraId="1E677D43"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Commissioner, Independent Commission Against Corruption</w:t>
            </w:r>
          </w:p>
        </w:tc>
        <w:tc>
          <w:tcPr>
            <w:tcW w:w="1918" w:type="dxa"/>
            <w:gridSpan w:val="2"/>
          </w:tcPr>
          <w:p w14:paraId="033D2F49"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(ex officio)</w:t>
            </w:r>
          </w:p>
        </w:tc>
      </w:tr>
      <w:tr w:rsidR="008C270C" w:rsidRPr="00D400F3" w14:paraId="2AF09F52" w14:textId="77777777" w:rsidTr="004C5160">
        <w:tc>
          <w:tcPr>
            <w:tcW w:w="6722" w:type="dxa"/>
            <w:tcBorders>
              <w:left w:val="nil"/>
            </w:tcBorders>
          </w:tcPr>
          <w:p w14:paraId="3E84119F"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Head of Operations, Independent Commission Against Corruption</w:t>
            </w:r>
          </w:p>
        </w:tc>
        <w:tc>
          <w:tcPr>
            <w:tcW w:w="1918" w:type="dxa"/>
            <w:gridSpan w:val="2"/>
          </w:tcPr>
          <w:p w14:paraId="6BA4C398" w14:textId="77777777" w:rsidR="008C270C" w:rsidRPr="00D400F3" w:rsidRDefault="008C270C" w:rsidP="007214BA">
            <w:pPr>
              <w:widowControl w:val="0"/>
              <w:overflowPunct w:val="0"/>
              <w:snapToGrid w:val="0"/>
              <w:spacing w:line="240" w:lineRule="auto"/>
              <w:rPr>
                <w:rFonts w:ascii="Times New Roman" w:hAnsi="Times New Roman" w:cs="Times New Roman"/>
                <w:sz w:val="28"/>
                <w:szCs w:val="28"/>
                <w:lang w:eastAsia="zh-HK"/>
              </w:rPr>
            </w:pPr>
            <w:r w:rsidRPr="00D400F3">
              <w:rPr>
                <w:rFonts w:ascii="Times New Roman" w:hAnsi="Times New Roman" w:cs="Times New Roman"/>
                <w:sz w:val="28"/>
                <w:szCs w:val="28"/>
                <w:lang w:eastAsia="zh-HK"/>
              </w:rPr>
              <w:t>(ex officio)</w:t>
            </w:r>
          </w:p>
        </w:tc>
      </w:tr>
    </w:tbl>
    <w:p w14:paraId="6C1CE56D" w14:textId="77777777" w:rsidR="008C270C" w:rsidRPr="00D400F3" w:rsidRDefault="008C270C" w:rsidP="007214BA">
      <w:pPr>
        <w:pStyle w:val="NormalIndent"/>
        <w:overflowPunct w:val="0"/>
        <w:snapToGrid w:val="0"/>
        <w:spacing w:after="160"/>
        <w:ind w:left="0"/>
        <w:rPr>
          <w:spacing w:val="20"/>
          <w:szCs w:val="24"/>
        </w:rPr>
      </w:pPr>
    </w:p>
    <w:p w14:paraId="7C0909C9" w14:textId="09F2BA06" w:rsidR="008C270C" w:rsidRDefault="008C270C" w:rsidP="007214BA">
      <w:pPr>
        <w:rPr>
          <w:rFonts w:ascii="Times New Roman" w:eastAsia="PMingLiU" w:hAnsi="Times New Roman" w:cs="Times New Roman"/>
          <w:b/>
          <w:sz w:val="32"/>
          <w:szCs w:val="32"/>
        </w:rPr>
      </w:pPr>
      <w:r>
        <w:rPr>
          <w:rFonts w:ascii="Times New Roman" w:eastAsia="PMingLiU" w:hAnsi="Times New Roman" w:cs="Times New Roman"/>
          <w:b/>
          <w:sz w:val="32"/>
          <w:szCs w:val="32"/>
        </w:rPr>
        <w:br w:type="page"/>
      </w:r>
    </w:p>
    <w:p w14:paraId="61651E15" w14:textId="77777777" w:rsidR="008C270C" w:rsidRPr="00336AC6" w:rsidRDefault="008C270C" w:rsidP="008C270C">
      <w:pPr>
        <w:tabs>
          <w:tab w:val="left" w:pos="1080"/>
        </w:tabs>
        <w:overflowPunct w:val="0"/>
        <w:snapToGrid w:val="0"/>
        <w:spacing w:after="0" w:line="240" w:lineRule="auto"/>
        <w:jc w:val="both"/>
        <w:rPr>
          <w:rFonts w:ascii="Times New Roman" w:hAnsi="Times New Roman" w:cs="Times New Roman"/>
          <w:b/>
          <w:sz w:val="28"/>
          <w:szCs w:val="28"/>
        </w:rPr>
      </w:pPr>
      <w:r w:rsidRPr="00336AC6">
        <w:rPr>
          <w:rFonts w:ascii="Times New Roman" w:hAnsi="Times New Roman" w:cs="Times New Roman"/>
          <w:b/>
          <w:sz w:val="28"/>
          <w:szCs w:val="28"/>
        </w:rPr>
        <w:lastRenderedPageBreak/>
        <w:t>Operations Review Committee</w:t>
      </w:r>
    </w:p>
    <w:p w14:paraId="7F4004EF" w14:textId="77777777" w:rsidR="008C270C" w:rsidRPr="00336AC6" w:rsidRDefault="008C270C" w:rsidP="008C270C">
      <w:pPr>
        <w:tabs>
          <w:tab w:val="left" w:pos="1080"/>
        </w:tabs>
        <w:overflowPunct w:val="0"/>
        <w:snapToGrid w:val="0"/>
        <w:spacing w:after="0" w:line="240" w:lineRule="auto"/>
        <w:jc w:val="both"/>
        <w:rPr>
          <w:rFonts w:ascii="Times New Roman" w:hAnsi="Times New Roman" w:cs="Times New Roman"/>
          <w:b/>
          <w:sz w:val="28"/>
          <w:szCs w:val="28"/>
        </w:rPr>
      </w:pPr>
    </w:p>
    <w:p w14:paraId="560A47F3" w14:textId="77777777" w:rsidR="008C270C" w:rsidRPr="00336AC6" w:rsidRDefault="008C270C" w:rsidP="008C270C">
      <w:pPr>
        <w:tabs>
          <w:tab w:val="left" w:pos="1080"/>
        </w:tabs>
        <w:overflowPunct w:val="0"/>
        <w:snapToGrid w:val="0"/>
        <w:spacing w:after="0" w:line="240" w:lineRule="auto"/>
        <w:jc w:val="both"/>
        <w:rPr>
          <w:rFonts w:ascii="Times New Roman" w:hAnsi="Times New Roman" w:cs="Times New Roman"/>
          <w:b/>
          <w:sz w:val="28"/>
          <w:szCs w:val="28"/>
        </w:rPr>
      </w:pPr>
      <w:r w:rsidRPr="00336AC6">
        <w:rPr>
          <w:rFonts w:ascii="Times New Roman" w:hAnsi="Times New Roman" w:cs="Times New Roman"/>
          <w:b/>
          <w:sz w:val="28"/>
          <w:szCs w:val="28"/>
        </w:rPr>
        <w:t>ANNUAL REPORT 2022</w:t>
      </w:r>
    </w:p>
    <w:p w14:paraId="63770A52" w14:textId="77777777" w:rsidR="008C270C" w:rsidRPr="00336AC6" w:rsidRDefault="008C270C" w:rsidP="008C270C">
      <w:pPr>
        <w:tabs>
          <w:tab w:val="left" w:pos="1080"/>
        </w:tabs>
        <w:overflowPunct w:val="0"/>
        <w:snapToGrid w:val="0"/>
        <w:spacing w:after="0" w:line="240" w:lineRule="auto"/>
        <w:jc w:val="both"/>
        <w:rPr>
          <w:rFonts w:ascii="Times New Roman" w:hAnsi="Times New Roman" w:cs="Times New Roman"/>
          <w:b/>
          <w:sz w:val="28"/>
          <w:szCs w:val="28"/>
        </w:rPr>
      </w:pPr>
      <w:r w:rsidRPr="00336AC6">
        <w:rPr>
          <w:rFonts w:ascii="Times New Roman" w:hAnsi="Times New Roman" w:cs="Times New Roman"/>
          <w:b/>
          <w:sz w:val="28"/>
          <w:szCs w:val="28"/>
        </w:rPr>
        <w:t>TO THE CHIEF EXECUTIVE</w:t>
      </w:r>
    </w:p>
    <w:p w14:paraId="68D3CBD8"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2040186E"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55F5EA35" w14:textId="77777777" w:rsidR="008C270C" w:rsidRPr="00336AC6" w:rsidRDefault="008C270C" w:rsidP="008C270C">
      <w:pPr>
        <w:tabs>
          <w:tab w:val="left" w:pos="1080"/>
        </w:tabs>
        <w:overflowPunct w:val="0"/>
        <w:spacing w:after="0" w:line="240" w:lineRule="auto"/>
        <w:ind w:right="-100"/>
        <w:jc w:val="both"/>
        <w:rPr>
          <w:rFonts w:ascii="Times New Roman" w:hAnsi="Times New Roman" w:cs="Times New Roman"/>
          <w:sz w:val="28"/>
          <w:szCs w:val="28"/>
        </w:rPr>
      </w:pPr>
      <w:r w:rsidRPr="00336AC6">
        <w:rPr>
          <w:rFonts w:ascii="Times New Roman" w:hAnsi="Times New Roman" w:cs="Times New Roman"/>
          <w:sz w:val="28"/>
          <w:szCs w:val="28"/>
        </w:rPr>
        <w:t>The Chief Executive the Honourable Mr John LEE Ka-chiu,</w:t>
      </w:r>
    </w:p>
    <w:p w14:paraId="5626E093" w14:textId="77777777" w:rsidR="008C270C" w:rsidRDefault="008C270C" w:rsidP="008C270C">
      <w:pPr>
        <w:tabs>
          <w:tab w:val="left" w:pos="1080"/>
        </w:tabs>
        <w:overflowPunct w:val="0"/>
        <w:spacing w:after="0" w:line="240" w:lineRule="auto"/>
        <w:jc w:val="both"/>
        <w:rPr>
          <w:rFonts w:ascii="Times New Roman" w:hAnsi="Times New Roman" w:cs="Times New Roman"/>
          <w:sz w:val="28"/>
          <w:szCs w:val="28"/>
        </w:rPr>
      </w:pPr>
    </w:p>
    <w:p w14:paraId="2C8241C4"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1C21D84B" w14:textId="77777777" w:rsidR="008C270C" w:rsidRPr="00336AC6" w:rsidRDefault="008C270C" w:rsidP="008C270C">
      <w:pPr>
        <w:tabs>
          <w:tab w:val="left" w:pos="1080"/>
        </w:tabs>
        <w:snapToGrid w:val="0"/>
        <w:spacing w:after="0" w:line="240" w:lineRule="auto"/>
        <w:jc w:val="both"/>
        <w:rPr>
          <w:rFonts w:ascii="Times New Roman" w:hAnsi="Times New Roman" w:cs="Times New Roman"/>
          <w:b/>
          <w:sz w:val="28"/>
          <w:szCs w:val="28"/>
        </w:rPr>
      </w:pPr>
      <w:r w:rsidRPr="00336AC6">
        <w:rPr>
          <w:rFonts w:ascii="Times New Roman" w:hAnsi="Times New Roman" w:cs="Times New Roman"/>
          <w:b/>
          <w:sz w:val="28"/>
          <w:szCs w:val="28"/>
        </w:rPr>
        <w:t>TERMS OF REFERENCE AND MEMBERSHIP</w:t>
      </w:r>
    </w:p>
    <w:p w14:paraId="597371C9"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The Operations Review Committee, comprising 13 non-official members, oversees the work of the Operations Department of the Independent Commission Against Corruption (ICAC). Its terms of reference and membership are at </w:t>
      </w:r>
      <w:r w:rsidRPr="00336AC6">
        <w:rPr>
          <w:rFonts w:ascii="Times New Roman" w:hAnsi="Times New Roman" w:cs="Times New Roman"/>
          <w:b/>
          <w:sz w:val="28"/>
          <w:szCs w:val="28"/>
        </w:rPr>
        <w:t>Annexes A</w:t>
      </w:r>
      <w:r w:rsidRPr="00336AC6">
        <w:rPr>
          <w:rFonts w:ascii="Times New Roman" w:hAnsi="Times New Roman" w:cs="Times New Roman"/>
          <w:sz w:val="28"/>
          <w:szCs w:val="28"/>
        </w:rPr>
        <w:t xml:space="preserve"> and </w:t>
      </w:r>
      <w:r w:rsidRPr="00336AC6">
        <w:rPr>
          <w:rFonts w:ascii="Times New Roman" w:hAnsi="Times New Roman" w:cs="Times New Roman"/>
          <w:b/>
          <w:sz w:val="28"/>
          <w:szCs w:val="28"/>
        </w:rPr>
        <w:t>B</w:t>
      </w:r>
      <w:r w:rsidRPr="00336AC6">
        <w:rPr>
          <w:rFonts w:ascii="Times New Roman" w:hAnsi="Times New Roman" w:cs="Times New Roman"/>
          <w:sz w:val="28"/>
          <w:szCs w:val="28"/>
        </w:rPr>
        <w:t xml:space="preserve"> respectively. Following the resignation of Mr Paul LAM Ting-kwok from his position as Chairman of the Committee in June 2022, I was appointed as the new Chairman in July 2022. At the end of 2022, the Honourable Ronick CHAN Chun-ying and Mr Kelvin WONG Tin-yau retired from the Committee after six years of service, and two new members, namely Mr Samuel CHAN Ka-yan and the Honourable Carmen KAN Wai-mun, joined the Committee in 2023.</w:t>
      </w:r>
    </w:p>
    <w:p w14:paraId="3CE1233B" w14:textId="77777777" w:rsidR="008C270C" w:rsidRDefault="008C270C" w:rsidP="008C270C">
      <w:pPr>
        <w:tabs>
          <w:tab w:val="left" w:pos="1080"/>
        </w:tabs>
        <w:overflowPunct w:val="0"/>
        <w:spacing w:after="0" w:line="240" w:lineRule="auto"/>
        <w:jc w:val="both"/>
        <w:rPr>
          <w:rFonts w:ascii="Times New Roman" w:hAnsi="Times New Roman" w:cs="Times New Roman"/>
          <w:sz w:val="28"/>
          <w:szCs w:val="28"/>
        </w:rPr>
      </w:pPr>
    </w:p>
    <w:p w14:paraId="241167E6"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4ACBB7BF" w14:textId="77777777" w:rsidR="008C270C" w:rsidRPr="00336AC6" w:rsidRDefault="008C270C" w:rsidP="008C270C">
      <w:pPr>
        <w:tabs>
          <w:tab w:val="left" w:pos="1080"/>
        </w:tabs>
        <w:snapToGrid w:val="0"/>
        <w:spacing w:after="0" w:line="240" w:lineRule="auto"/>
        <w:jc w:val="both"/>
        <w:rPr>
          <w:rFonts w:ascii="Times New Roman" w:hAnsi="Times New Roman" w:cs="Times New Roman"/>
          <w:b/>
          <w:sz w:val="28"/>
          <w:szCs w:val="28"/>
        </w:rPr>
      </w:pPr>
      <w:r w:rsidRPr="00336AC6">
        <w:rPr>
          <w:rFonts w:ascii="Times New Roman" w:hAnsi="Times New Roman" w:cs="Times New Roman"/>
          <w:b/>
          <w:sz w:val="28"/>
          <w:szCs w:val="28"/>
        </w:rPr>
        <w:t>WORK OF THE COMMITTEE</w:t>
      </w:r>
    </w:p>
    <w:p w14:paraId="04550863"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Among the eight Committee meetings originally scheduled to be held in 2022 to review reports prepared by the Operations Department, one of the meetings was cancelled due to the aggravating pandemic situation. During the </w:t>
      </w:r>
      <w:r>
        <w:rPr>
          <w:rFonts w:ascii="Times New Roman" w:hAnsi="Times New Roman" w:cs="Times New Roman"/>
          <w:sz w:val="28"/>
          <w:szCs w:val="28"/>
        </w:rPr>
        <w:t xml:space="preserve">seven </w:t>
      </w:r>
      <w:r w:rsidRPr="00336AC6">
        <w:rPr>
          <w:rFonts w:ascii="Times New Roman" w:hAnsi="Times New Roman" w:cs="Times New Roman"/>
          <w:sz w:val="28"/>
          <w:szCs w:val="28"/>
        </w:rPr>
        <w:t xml:space="preserve">meetings that were convened, the Committee received reports and updates from the Operations Department on current major investigations, cases prosecuted at court, ICAC investigations spanning over a year and cases involving persons who had been on ICAC bail for over six months. The Committee noted that no search warrants had been issued by the Commissioner pursuant to section 17 of the </w:t>
      </w:r>
      <w:r w:rsidRPr="00336AC6">
        <w:rPr>
          <w:rFonts w:ascii="Times New Roman" w:hAnsi="Times New Roman" w:cs="Times New Roman"/>
          <w:i/>
          <w:iCs/>
          <w:sz w:val="28"/>
          <w:szCs w:val="28"/>
        </w:rPr>
        <w:t>Prevention of Bribery Ordinance</w:t>
      </w:r>
      <w:r w:rsidRPr="00336AC6">
        <w:rPr>
          <w:rFonts w:ascii="Times New Roman" w:hAnsi="Times New Roman" w:cs="Times New Roman"/>
          <w:sz w:val="28"/>
          <w:szCs w:val="28"/>
        </w:rPr>
        <w:t xml:space="preserve"> (Cap 201). During the year, the Committee received reports on 26 completed major investigations. </w:t>
      </w:r>
    </w:p>
    <w:p w14:paraId="4D2F63F4"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2E1A6501" w14:textId="77777777" w:rsidR="008C270C"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A Subcommittee with three non-official members sitting in rotation was convened on eight separate occasions to consider and advise on 1 638 completed minor investigations and 393 non-pursuable complaints of corruption. Findings of the Subcommittee were reported to the Committee for endorsement.</w:t>
      </w:r>
    </w:p>
    <w:p w14:paraId="45A19747"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6335564F"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The Head of Operations attended the Committee meetings to brief members on the work of the Operations Department, corruption statistics and trends and other issues of interest. We also received the </w:t>
      </w:r>
      <w:r w:rsidRPr="00336AC6">
        <w:rPr>
          <w:rFonts w:ascii="Times New Roman" w:hAnsi="Times New Roman" w:cs="Times New Roman"/>
          <w:i/>
          <w:sz w:val="28"/>
          <w:szCs w:val="28"/>
        </w:rPr>
        <w:t xml:space="preserve">Annual Report on Corruption and </w:t>
      </w:r>
      <w:r w:rsidRPr="00336AC6">
        <w:rPr>
          <w:rFonts w:ascii="Times New Roman" w:hAnsi="Times New Roman" w:cs="Times New Roman"/>
          <w:i/>
          <w:sz w:val="28"/>
          <w:szCs w:val="28"/>
        </w:rPr>
        <w:lastRenderedPageBreak/>
        <w:t>Malpractice in the Government 2021</w:t>
      </w:r>
      <w:r w:rsidRPr="00336AC6">
        <w:rPr>
          <w:rFonts w:ascii="Times New Roman" w:hAnsi="Times New Roman" w:cs="Times New Roman"/>
          <w:sz w:val="28"/>
          <w:szCs w:val="28"/>
        </w:rPr>
        <w:t>, which identified areas susceptible to corruption and malpractices in the Government.</w:t>
      </w:r>
    </w:p>
    <w:p w14:paraId="103CF489" w14:textId="77777777" w:rsidR="008C270C" w:rsidRDefault="008C270C" w:rsidP="008C270C">
      <w:pPr>
        <w:tabs>
          <w:tab w:val="left" w:pos="1080"/>
        </w:tabs>
        <w:overflowPunct w:val="0"/>
        <w:spacing w:after="0" w:line="240" w:lineRule="auto"/>
        <w:jc w:val="both"/>
        <w:rPr>
          <w:rFonts w:ascii="Times New Roman" w:hAnsi="Times New Roman" w:cs="Times New Roman"/>
          <w:sz w:val="28"/>
          <w:szCs w:val="28"/>
        </w:rPr>
      </w:pPr>
    </w:p>
    <w:p w14:paraId="0D7DEB76"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32BED07B" w14:textId="77777777" w:rsidR="008C270C" w:rsidRPr="00EB17CB" w:rsidRDefault="008C270C" w:rsidP="008C270C">
      <w:pPr>
        <w:tabs>
          <w:tab w:val="left" w:pos="1080"/>
        </w:tabs>
        <w:overflowPunct w:val="0"/>
        <w:spacing w:after="0" w:line="240" w:lineRule="auto"/>
        <w:jc w:val="both"/>
        <w:rPr>
          <w:rFonts w:ascii="Times New Roman" w:hAnsi="Times New Roman" w:cs="Times New Roman"/>
          <w:b/>
          <w:bCs/>
          <w:sz w:val="28"/>
          <w:szCs w:val="28"/>
        </w:rPr>
      </w:pPr>
      <w:r w:rsidRPr="00EB17CB">
        <w:rPr>
          <w:rFonts w:ascii="Times New Roman" w:hAnsi="Times New Roman" w:cs="Times New Roman"/>
          <w:b/>
          <w:bCs/>
          <w:sz w:val="28"/>
          <w:szCs w:val="28"/>
        </w:rPr>
        <w:t>GENERAL CORRUPTION SCENE</w:t>
      </w:r>
    </w:p>
    <w:p w14:paraId="5D50C484"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The corruption situation in Hong Kong continues to be well under control. The civil service and public bodies in Hong Kong remain clean and honest, while a corruption-free and level playing field is maintained for the private enterprises. In 2022, a total of 1 </w:t>
      </w:r>
      <w:r w:rsidRPr="00336AC6">
        <w:rPr>
          <w:rFonts w:ascii="Times New Roman" w:hAnsi="Times New Roman" w:cs="Times New Roman" w:hint="eastAsia"/>
          <w:sz w:val="28"/>
          <w:szCs w:val="28"/>
        </w:rPr>
        <w:t>835</w:t>
      </w:r>
      <w:r w:rsidRPr="00336AC6">
        <w:rPr>
          <w:rFonts w:ascii="Times New Roman" w:hAnsi="Times New Roman" w:cs="Times New Roman"/>
          <w:sz w:val="28"/>
          <w:szCs w:val="28"/>
        </w:rPr>
        <w:t xml:space="preserve"> corruption complaints (excluding election complaints</w:t>
      </w:r>
      <w:r w:rsidRPr="00336AC6">
        <w:rPr>
          <w:rStyle w:val="FootnoteReference"/>
          <w:rFonts w:ascii="Times New Roman" w:hAnsi="Times New Roman" w:cs="Times New Roman"/>
          <w:sz w:val="28"/>
          <w:szCs w:val="28"/>
        </w:rPr>
        <w:footnoteReference w:id="21"/>
      </w:r>
      <w:r w:rsidRPr="00336AC6">
        <w:rPr>
          <w:rFonts w:ascii="Times New Roman" w:hAnsi="Times New Roman" w:cs="Times New Roman"/>
          <w:sz w:val="28"/>
          <w:szCs w:val="28"/>
        </w:rPr>
        <w:t>) were received</w:t>
      </w:r>
      <w:r>
        <w:rPr>
          <w:rFonts w:ascii="Times New Roman" w:hAnsi="Times New Roman" w:cs="Times New Roman"/>
          <w:sz w:val="28"/>
          <w:szCs w:val="28"/>
        </w:rPr>
        <w:t>,</w:t>
      </w:r>
      <w:r w:rsidRPr="00336AC6">
        <w:rPr>
          <w:rFonts w:ascii="Times New Roman" w:hAnsi="Times New Roman" w:cs="Times New Roman"/>
          <w:sz w:val="28"/>
          <w:szCs w:val="28"/>
        </w:rPr>
        <w:t xml:space="preserve"> representing a decrease of 1</w:t>
      </w:r>
      <w:r w:rsidRPr="00336AC6">
        <w:rPr>
          <w:rFonts w:ascii="Times New Roman" w:hAnsi="Times New Roman" w:cs="Times New Roman" w:hint="eastAsia"/>
          <w:sz w:val="28"/>
          <w:szCs w:val="28"/>
        </w:rPr>
        <w:t>9</w:t>
      </w:r>
      <w:r w:rsidRPr="00336AC6">
        <w:rPr>
          <w:rFonts w:ascii="Times New Roman" w:hAnsi="Times New Roman" w:cs="Times New Roman"/>
          <w:sz w:val="28"/>
          <w:szCs w:val="28"/>
        </w:rPr>
        <w:t xml:space="preserve">% when compared to </w:t>
      </w:r>
      <w:r w:rsidRPr="00336AC6">
        <w:rPr>
          <w:rFonts w:ascii="Times New Roman" w:hAnsi="Times New Roman" w:cs="Times New Roman" w:hint="eastAsia"/>
          <w:sz w:val="28"/>
          <w:szCs w:val="28"/>
        </w:rPr>
        <w:t>2</w:t>
      </w:r>
      <w:r w:rsidRPr="00336AC6">
        <w:rPr>
          <w:rFonts w:ascii="Times New Roman" w:hAnsi="Times New Roman" w:cs="Times New Roman"/>
          <w:sz w:val="28"/>
          <w:szCs w:val="28"/>
        </w:rPr>
        <w:t xml:space="preserve"> </w:t>
      </w:r>
      <w:r w:rsidRPr="00336AC6">
        <w:rPr>
          <w:rFonts w:ascii="Times New Roman" w:hAnsi="Times New Roman" w:cs="Times New Roman" w:hint="eastAsia"/>
          <w:sz w:val="28"/>
          <w:szCs w:val="28"/>
        </w:rPr>
        <w:t>264</w:t>
      </w:r>
      <w:r w:rsidRPr="00336AC6">
        <w:rPr>
          <w:rFonts w:ascii="Times New Roman" w:hAnsi="Times New Roman" w:cs="Times New Roman"/>
          <w:sz w:val="28"/>
          <w:szCs w:val="28"/>
        </w:rPr>
        <w:t xml:space="preserve"> complaints in 2021. Pursuable complaints also went down by 1</w:t>
      </w:r>
      <w:r w:rsidRPr="00336AC6">
        <w:rPr>
          <w:rFonts w:ascii="Times New Roman" w:hAnsi="Times New Roman" w:cs="Times New Roman" w:hint="eastAsia"/>
          <w:sz w:val="28"/>
          <w:szCs w:val="28"/>
        </w:rPr>
        <w:t>7</w:t>
      </w:r>
      <w:r w:rsidRPr="00336AC6">
        <w:rPr>
          <w:rFonts w:ascii="Times New Roman" w:hAnsi="Times New Roman" w:cs="Times New Roman"/>
          <w:sz w:val="28"/>
          <w:szCs w:val="28"/>
        </w:rPr>
        <w:t xml:space="preserve">% from 1 </w:t>
      </w:r>
      <w:r w:rsidRPr="00336AC6">
        <w:rPr>
          <w:rFonts w:ascii="Times New Roman" w:hAnsi="Times New Roman" w:cs="Times New Roman" w:hint="eastAsia"/>
          <w:sz w:val="28"/>
          <w:szCs w:val="28"/>
        </w:rPr>
        <w:t>738</w:t>
      </w:r>
      <w:r w:rsidRPr="00336AC6">
        <w:rPr>
          <w:rFonts w:ascii="Times New Roman" w:hAnsi="Times New Roman" w:cs="Times New Roman"/>
          <w:sz w:val="28"/>
          <w:szCs w:val="28"/>
        </w:rPr>
        <w:t xml:space="preserve"> to 1 </w:t>
      </w:r>
      <w:r w:rsidRPr="00336AC6">
        <w:rPr>
          <w:rFonts w:ascii="Times New Roman" w:hAnsi="Times New Roman" w:cs="Times New Roman" w:hint="eastAsia"/>
          <w:sz w:val="28"/>
          <w:szCs w:val="28"/>
        </w:rPr>
        <w:t>438</w:t>
      </w:r>
      <w:r w:rsidRPr="00336AC6">
        <w:rPr>
          <w:rFonts w:ascii="Times New Roman" w:hAnsi="Times New Roman" w:cs="Times New Roman"/>
          <w:sz w:val="28"/>
          <w:szCs w:val="28"/>
        </w:rPr>
        <w:t xml:space="preserve">. The Committee noted that the decrease was largely attributed to the dampened economic activities hard hit by the fifth wave of the pandemic early this year, which was similar to the situation at the onset of the pandemic outbreak in 2020. Overall, 64% of the corruption complaints concerned the private sector, 29% related to government departments and </w:t>
      </w:r>
      <w:r w:rsidRPr="00336AC6">
        <w:rPr>
          <w:rFonts w:ascii="Times New Roman" w:hAnsi="Times New Roman" w:cs="Times New Roman" w:hint="eastAsia"/>
          <w:sz w:val="28"/>
          <w:szCs w:val="28"/>
        </w:rPr>
        <w:t>7</w:t>
      </w:r>
      <w:r w:rsidRPr="00336AC6">
        <w:rPr>
          <w:rFonts w:ascii="Times New Roman" w:hAnsi="Times New Roman" w:cs="Times New Roman"/>
          <w:sz w:val="28"/>
          <w:szCs w:val="28"/>
        </w:rPr>
        <w:t xml:space="preserve">% involved public bodies. </w:t>
      </w:r>
    </w:p>
    <w:p w14:paraId="7E8FE0E1"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70B30B46"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Like a tumor in society, corruption is a crime which is highly insidious and difficult to detect. T</w:t>
      </w:r>
      <w:r w:rsidRPr="00336AC6">
        <w:rPr>
          <w:rFonts w:ascii="Times New Roman" w:hAnsi="Times New Roman" w:cs="Times New Roman" w:hint="eastAsia"/>
          <w:sz w:val="28"/>
          <w:szCs w:val="28"/>
        </w:rPr>
        <w:t>he</w:t>
      </w:r>
      <w:r w:rsidRPr="00336AC6">
        <w:rPr>
          <w:rFonts w:ascii="Times New Roman" w:hAnsi="Times New Roman" w:cs="Times New Roman"/>
          <w:sz w:val="28"/>
          <w:szCs w:val="28"/>
        </w:rPr>
        <w:t xml:space="preserve"> deteriorating coronavirus situation since 2020 had inevitably affected the investigative work of the Operations Department, including face-to-face interviews with witnesses, arrest operations and overseas enquiries. The Committee appreciates that the Operations Department pursued each and every corruption case vigilantly with perseverance. In 2022, </w:t>
      </w:r>
      <w:r w:rsidRPr="00336AC6">
        <w:rPr>
          <w:rFonts w:ascii="Times New Roman" w:hAnsi="Times New Roman" w:cs="Times New Roman" w:hint="eastAsia"/>
          <w:sz w:val="28"/>
          <w:szCs w:val="28"/>
        </w:rPr>
        <w:t>204</w:t>
      </w:r>
      <w:r w:rsidRPr="00336AC6">
        <w:rPr>
          <w:rFonts w:ascii="Times New Roman" w:hAnsi="Times New Roman" w:cs="Times New Roman"/>
          <w:sz w:val="28"/>
          <w:szCs w:val="28"/>
        </w:rPr>
        <w:t xml:space="preserve"> persons </w:t>
      </w:r>
      <w:r w:rsidRPr="00336AC6">
        <w:rPr>
          <w:rFonts w:ascii="Times New Roman" w:hAnsi="Times New Roman" w:cs="Times New Roman"/>
          <w:sz w:val="28"/>
          <w:szCs w:val="28"/>
          <w:lang w:eastAsia="zh-HK"/>
        </w:rPr>
        <w:t xml:space="preserve">involved </w:t>
      </w:r>
      <w:r w:rsidRPr="00336AC6">
        <w:rPr>
          <w:rFonts w:ascii="Times New Roman" w:hAnsi="Times New Roman" w:cs="Times New Roman"/>
          <w:sz w:val="28"/>
          <w:szCs w:val="28"/>
        </w:rPr>
        <w:t xml:space="preserve">in </w:t>
      </w:r>
      <w:r w:rsidRPr="00336AC6">
        <w:rPr>
          <w:rFonts w:ascii="Times New Roman" w:hAnsi="Times New Roman" w:cs="Times New Roman" w:hint="eastAsia"/>
          <w:sz w:val="28"/>
          <w:szCs w:val="28"/>
        </w:rPr>
        <w:t>104</w:t>
      </w:r>
      <w:r w:rsidRPr="00336AC6">
        <w:rPr>
          <w:rFonts w:ascii="Times New Roman" w:hAnsi="Times New Roman" w:cs="Times New Roman"/>
          <w:sz w:val="28"/>
          <w:szCs w:val="28"/>
        </w:rPr>
        <w:t xml:space="preserve"> cases (excluding election cases) were prosecuted, up by </w:t>
      </w:r>
      <w:r w:rsidRPr="00336AC6">
        <w:rPr>
          <w:rFonts w:ascii="Times New Roman" w:hAnsi="Times New Roman" w:cs="Times New Roman" w:hint="eastAsia"/>
          <w:sz w:val="28"/>
          <w:szCs w:val="28"/>
        </w:rPr>
        <w:t>7</w:t>
      </w:r>
      <w:r w:rsidRPr="00336AC6">
        <w:rPr>
          <w:rFonts w:ascii="Times New Roman" w:hAnsi="Times New Roman" w:cs="Times New Roman"/>
          <w:sz w:val="28"/>
          <w:szCs w:val="28"/>
        </w:rPr>
        <w:t xml:space="preserve">% when compared to </w:t>
      </w:r>
      <w:r w:rsidRPr="00336AC6">
        <w:rPr>
          <w:rFonts w:ascii="Times New Roman" w:hAnsi="Times New Roman" w:cs="Times New Roman" w:hint="eastAsia"/>
          <w:sz w:val="28"/>
          <w:szCs w:val="28"/>
        </w:rPr>
        <w:t>190</w:t>
      </w:r>
      <w:r w:rsidRPr="00336AC6">
        <w:rPr>
          <w:rFonts w:ascii="Times New Roman" w:hAnsi="Times New Roman" w:cs="Times New Roman"/>
          <w:sz w:val="28"/>
          <w:szCs w:val="28"/>
        </w:rPr>
        <w:t xml:space="preserve"> persons in 2021, while 1</w:t>
      </w:r>
      <w:r w:rsidRPr="00336AC6">
        <w:rPr>
          <w:rFonts w:ascii="Times New Roman" w:hAnsi="Times New Roman" w:cs="Times New Roman" w:hint="eastAsia"/>
          <w:sz w:val="28"/>
          <w:szCs w:val="28"/>
        </w:rPr>
        <w:t>6</w:t>
      </w:r>
      <w:r w:rsidRPr="00336AC6">
        <w:rPr>
          <w:rFonts w:ascii="Times New Roman" w:hAnsi="Times New Roman" w:cs="Times New Roman"/>
          <w:sz w:val="28"/>
          <w:szCs w:val="28"/>
        </w:rPr>
        <w:t xml:space="preserve"> persons were formally cautioned for minor breaches of offences. In 2022, 89 persons were convicted (excluding election cases). The person-based and case-based conviction rates were 80% and 82% respectively.</w:t>
      </w:r>
    </w:p>
    <w:p w14:paraId="1FC4803B"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50781E64"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The Committee notes that public support for the ICAC’s anti-corruption work remains strong with 71% of the complainants identifying themselves when reporting corruption. </w:t>
      </w:r>
    </w:p>
    <w:p w14:paraId="2B32BCB1" w14:textId="77777777" w:rsidR="008C270C" w:rsidRPr="00EB17CB" w:rsidRDefault="008C270C" w:rsidP="008C270C">
      <w:pPr>
        <w:tabs>
          <w:tab w:val="left" w:pos="1080"/>
        </w:tabs>
        <w:overflowPunct w:val="0"/>
        <w:spacing w:after="0" w:line="240" w:lineRule="auto"/>
        <w:jc w:val="both"/>
        <w:rPr>
          <w:rFonts w:ascii="Times New Roman" w:hAnsi="Times New Roman" w:cs="Times New Roman"/>
          <w:sz w:val="28"/>
          <w:szCs w:val="28"/>
        </w:rPr>
      </w:pPr>
    </w:p>
    <w:p w14:paraId="547DAE63" w14:textId="77777777" w:rsidR="008C270C" w:rsidRPr="00EB17CB" w:rsidRDefault="008C270C" w:rsidP="008C270C">
      <w:pPr>
        <w:tabs>
          <w:tab w:val="left" w:pos="1080"/>
        </w:tabs>
        <w:overflowPunct w:val="0"/>
        <w:spacing w:after="0" w:line="240" w:lineRule="auto"/>
        <w:jc w:val="both"/>
        <w:rPr>
          <w:rFonts w:ascii="Times New Roman" w:hAnsi="Times New Roman" w:cs="Times New Roman"/>
          <w:sz w:val="28"/>
          <w:szCs w:val="28"/>
        </w:rPr>
      </w:pPr>
    </w:p>
    <w:p w14:paraId="7497EEDE" w14:textId="77777777" w:rsidR="008C270C" w:rsidRPr="00EB17CB" w:rsidRDefault="008C270C" w:rsidP="008C270C">
      <w:pPr>
        <w:tabs>
          <w:tab w:val="left" w:pos="1080"/>
        </w:tabs>
        <w:overflowPunct w:val="0"/>
        <w:spacing w:after="0" w:line="240" w:lineRule="auto"/>
        <w:jc w:val="both"/>
        <w:rPr>
          <w:rFonts w:ascii="Times New Roman" w:eastAsia="PMingLiU" w:hAnsi="Times New Roman" w:cs="Times New Roman"/>
          <w:b/>
          <w:sz w:val="28"/>
          <w:szCs w:val="28"/>
        </w:rPr>
      </w:pPr>
      <w:r w:rsidRPr="00EB17CB">
        <w:rPr>
          <w:rFonts w:ascii="Times New Roman" w:eastAsia="PMingLiU" w:hAnsi="Times New Roman" w:cs="Times New Roman"/>
          <w:b/>
          <w:sz w:val="28"/>
          <w:szCs w:val="28"/>
        </w:rPr>
        <w:t>CORRUPTION IN THE GOVERNMENT SECTOR</w:t>
      </w:r>
    </w:p>
    <w:p w14:paraId="03B3B1DD"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In 2022, 533 complaints concerning staff of government bureaux and departments were received, representing a decrease of 17% when compared to 645 complaints in 2021. The number of pursuable complaints also recorded a drop by 13% from 426 to 372. The number of complaints concerning the government sector registered a decline across the board. A total of </w:t>
      </w:r>
      <w:r w:rsidRPr="00336AC6">
        <w:rPr>
          <w:rFonts w:ascii="Times New Roman" w:hAnsi="Times New Roman" w:cs="Times New Roman" w:hint="eastAsia"/>
          <w:sz w:val="28"/>
          <w:szCs w:val="28"/>
        </w:rPr>
        <w:t>113</w:t>
      </w:r>
      <w:r w:rsidRPr="00336AC6">
        <w:rPr>
          <w:rFonts w:ascii="Times New Roman" w:hAnsi="Times New Roman" w:cs="Times New Roman"/>
          <w:sz w:val="28"/>
          <w:szCs w:val="28"/>
        </w:rPr>
        <w:t xml:space="preserve"> cases were referred to the </w:t>
      </w:r>
      <w:r w:rsidRPr="00336AC6">
        <w:rPr>
          <w:rFonts w:ascii="Times New Roman" w:hAnsi="Times New Roman" w:cs="Times New Roman"/>
          <w:sz w:val="28"/>
          <w:szCs w:val="28"/>
        </w:rPr>
        <w:lastRenderedPageBreak/>
        <w:t xml:space="preserve">ICAC for action by various government bureaux and departments, accounting for 6% of the overall complaints. </w:t>
      </w:r>
    </w:p>
    <w:p w14:paraId="1FBB1E77"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688C7107"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A clean and impartial civil service lays a solid foundation for maintaining public confidence in the Government as well as the stability and prosperity of a society. Though there were 20 government servants prosecuted for corruption or other illicit acts during the year, the Committee is pleased to note that the vast majority of government servants live up to a high standard of integrity and conduct. The Committee is confident that the ICAC will continue to investigate all reports of corruption in strict accordance with the law, and will forge continuous collaboration with government bureaux and departments to ensure the integrity</w:t>
      </w:r>
      <w:r>
        <w:rPr>
          <w:rFonts w:ascii="Times New Roman" w:hAnsi="Times New Roman" w:cs="Times New Roman"/>
          <w:sz w:val="28"/>
          <w:szCs w:val="28"/>
        </w:rPr>
        <w:t xml:space="preserve"> </w:t>
      </w:r>
      <w:r w:rsidRPr="00336AC6">
        <w:rPr>
          <w:rFonts w:ascii="Times New Roman" w:hAnsi="Times New Roman" w:cs="Times New Roman"/>
          <w:sz w:val="28"/>
          <w:szCs w:val="28"/>
        </w:rPr>
        <w:t>and</w:t>
      </w:r>
      <w:r>
        <w:rPr>
          <w:rFonts w:ascii="Times New Roman" w:hAnsi="Times New Roman" w:cs="Times New Roman"/>
          <w:sz w:val="28"/>
          <w:szCs w:val="28"/>
        </w:rPr>
        <w:t xml:space="preserve"> </w:t>
      </w:r>
      <w:r w:rsidRPr="00336AC6">
        <w:rPr>
          <w:rFonts w:ascii="Times New Roman" w:hAnsi="Times New Roman" w:cs="Times New Roman"/>
          <w:sz w:val="28"/>
          <w:szCs w:val="28"/>
        </w:rPr>
        <w:t>probity</w:t>
      </w:r>
      <w:r>
        <w:rPr>
          <w:rFonts w:ascii="Times New Roman" w:hAnsi="Times New Roman" w:cs="Times New Roman"/>
          <w:sz w:val="28"/>
          <w:szCs w:val="28"/>
        </w:rPr>
        <w:t xml:space="preserve"> </w:t>
      </w:r>
      <w:r w:rsidRPr="00336AC6">
        <w:rPr>
          <w:rFonts w:ascii="Times New Roman" w:hAnsi="Times New Roman" w:cs="Times New Roman"/>
          <w:sz w:val="28"/>
          <w:szCs w:val="28"/>
        </w:rPr>
        <w:t>required</w:t>
      </w:r>
      <w:r>
        <w:rPr>
          <w:rFonts w:ascii="Times New Roman" w:hAnsi="Times New Roman" w:cs="Times New Roman"/>
          <w:sz w:val="28"/>
          <w:szCs w:val="28"/>
        </w:rPr>
        <w:t xml:space="preserve"> </w:t>
      </w:r>
      <w:r w:rsidRPr="00336AC6">
        <w:rPr>
          <w:rFonts w:ascii="Times New Roman" w:hAnsi="Times New Roman" w:cs="Times New Roman"/>
          <w:sz w:val="28"/>
          <w:szCs w:val="28"/>
        </w:rPr>
        <w:t xml:space="preserve">of government servants. </w:t>
      </w:r>
    </w:p>
    <w:p w14:paraId="6ED9036A" w14:textId="77777777" w:rsidR="008C270C" w:rsidRDefault="008C270C" w:rsidP="008C270C">
      <w:pPr>
        <w:tabs>
          <w:tab w:val="left" w:pos="1080"/>
        </w:tabs>
        <w:overflowPunct w:val="0"/>
        <w:spacing w:after="0" w:line="240" w:lineRule="auto"/>
        <w:jc w:val="both"/>
        <w:rPr>
          <w:rFonts w:ascii="Times New Roman" w:hAnsi="Times New Roman" w:cs="Times New Roman"/>
          <w:b/>
          <w:sz w:val="28"/>
          <w:szCs w:val="28"/>
        </w:rPr>
      </w:pPr>
    </w:p>
    <w:p w14:paraId="1664EC9A" w14:textId="77777777" w:rsidR="008C270C" w:rsidRPr="00336AC6" w:rsidRDefault="008C270C" w:rsidP="008C270C">
      <w:pPr>
        <w:tabs>
          <w:tab w:val="left" w:pos="1080"/>
        </w:tabs>
        <w:overflowPunct w:val="0"/>
        <w:spacing w:after="0" w:line="240" w:lineRule="auto"/>
        <w:jc w:val="both"/>
        <w:rPr>
          <w:rFonts w:ascii="Times New Roman" w:hAnsi="Times New Roman" w:cs="Times New Roman"/>
          <w:b/>
          <w:sz w:val="28"/>
          <w:szCs w:val="28"/>
        </w:rPr>
      </w:pPr>
    </w:p>
    <w:p w14:paraId="38D5836C" w14:textId="77777777" w:rsidR="008C270C" w:rsidRPr="00EB17CB" w:rsidRDefault="008C270C" w:rsidP="008C270C">
      <w:pPr>
        <w:tabs>
          <w:tab w:val="left" w:pos="1080"/>
        </w:tabs>
        <w:overflowPunct w:val="0"/>
        <w:spacing w:after="0" w:line="240" w:lineRule="auto"/>
        <w:jc w:val="both"/>
        <w:rPr>
          <w:rFonts w:ascii="Times New Roman" w:hAnsi="Times New Roman" w:cs="Times New Roman"/>
          <w:b/>
          <w:bCs/>
          <w:sz w:val="28"/>
          <w:szCs w:val="28"/>
        </w:rPr>
      </w:pPr>
      <w:r w:rsidRPr="00EB17CB">
        <w:rPr>
          <w:rFonts w:ascii="Times New Roman" w:hAnsi="Times New Roman" w:cs="Times New Roman"/>
          <w:b/>
          <w:bCs/>
          <w:sz w:val="28"/>
          <w:szCs w:val="28"/>
        </w:rPr>
        <w:t>REFERRAL OF CASES FOR CONSIDERATION OF DISCIPLINARY AND/OR ADMINISTRATIVE ACTION BY HEADS OF DEPARTMENTS</w:t>
      </w:r>
    </w:p>
    <w:p w14:paraId="721F97E7"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In 2022, upon a comprehensive review of the investigation reports and recommendations submitted by the Operations Department, the Committee endorsed the referral of </w:t>
      </w:r>
      <w:r w:rsidRPr="00336AC6">
        <w:rPr>
          <w:rFonts w:ascii="Times New Roman" w:hAnsi="Times New Roman" w:cs="Times New Roman" w:hint="eastAsia"/>
          <w:sz w:val="28"/>
          <w:szCs w:val="28"/>
        </w:rPr>
        <w:t>49</w:t>
      </w:r>
      <w:r w:rsidRPr="00336AC6">
        <w:rPr>
          <w:rFonts w:ascii="Times New Roman" w:hAnsi="Times New Roman" w:cs="Times New Roman"/>
          <w:sz w:val="28"/>
          <w:szCs w:val="28"/>
        </w:rPr>
        <w:t xml:space="preserve"> cases involving </w:t>
      </w:r>
      <w:r w:rsidRPr="00336AC6">
        <w:rPr>
          <w:rFonts w:ascii="Times New Roman" w:hAnsi="Times New Roman" w:cs="Times New Roman" w:hint="eastAsia"/>
          <w:sz w:val="28"/>
          <w:szCs w:val="28"/>
        </w:rPr>
        <w:t>116</w:t>
      </w:r>
      <w:r w:rsidRPr="00336AC6">
        <w:rPr>
          <w:rFonts w:ascii="Times New Roman" w:hAnsi="Times New Roman" w:cs="Times New Roman"/>
          <w:sz w:val="28"/>
          <w:szCs w:val="28"/>
        </w:rPr>
        <w:t xml:space="preserve"> government servants to the relevant bureaux and departments for consideration of disciplinary and/or administrative action. Such referrals mainly concerned civil servants obtaining unauthorised loans, misusing their authority and neglecting their duties.</w:t>
      </w:r>
    </w:p>
    <w:p w14:paraId="411378AC" w14:textId="3F090AC2" w:rsidR="008C270C" w:rsidRDefault="008C270C" w:rsidP="008C270C">
      <w:pPr>
        <w:tabs>
          <w:tab w:val="left" w:pos="1080"/>
        </w:tabs>
        <w:snapToGrid w:val="0"/>
        <w:spacing w:after="0" w:line="240" w:lineRule="auto"/>
        <w:jc w:val="both"/>
        <w:rPr>
          <w:rFonts w:ascii="Times New Roman" w:hAnsi="Times New Roman" w:cs="Times New Roman"/>
          <w:b/>
          <w:sz w:val="28"/>
          <w:szCs w:val="28"/>
        </w:rPr>
      </w:pPr>
    </w:p>
    <w:p w14:paraId="58EE9BBA" w14:textId="77777777" w:rsidR="007214BA" w:rsidRDefault="007214BA" w:rsidP="008C270C">
      <w:pPr>
        <w:tabs>
          <w:tab w:val="left" w:pos="1080"/>
        </w:tabs>
        <w:snapToGrid w:val="0"/>
        <w:spacing w:after="0" w:line="240" w:lineRule="auto"/>
        <w:jc w:val="both"/>
        <w:rPr>
          <w:rFonts w:ascii="Times New Roman" w:hAnsi="Times New Roman" w:cs="Times New Roman"/>
          <w:b/>
          <w:sz w:val="28"/>
          <w:szCs w:val="28"/>
        </w:rPr>
      </w:pPr>
    </w:p>
    <w:p w14:paraId="23092CC9" w14:textId="77777777" w:rsidR="008C270C" w:rsidRPr="00EB17CB" w:rsidRDefault="008C270C" w:rsidP="008C270C">
      <w:pPr>
        <w:tabs>
          <w:tab w:val="left" w:pos="1080"/>
        </w:tabs>
        <w:overflowPunct w:val="0"/>
        <w:spacing w:after="0" w:line="240" w:lineRule="auto"/>
        <w:jc w:val="both"/>
        <w:rPr>
          <w:rFonts w:ascii="Times New Roman" w:eastAsia="PMingLiU" w:hAnsi="Times New Roman" w:cs="Times New Roman"/>
          <w:b/>
          <w:sz w:val="28"/>
          <w:szCs w:val="28"/>
        </w:rPr>
      </w:pPr>
      <w:r w:rsidRPr="00EB17CB">
        <w:rPr>
          <w:rFonts w:ascii="Times New Roman" w:eastAsia="PMingLiU" w:hAnsi="Times New Roman" w:cs="Times New Roman"/>
          <w:b/>
          <w:sz w:val="28"/>
          <w:szCs w:val="28"/>
        </w:rPr>
        <w:t>CORRUPTION CONCERNING PUBLIC BODIES</w:t>
      </w:r>
    </w:p>
    <w:p w14:paraId="3207EDBE"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In 2022, corruption complaints relating to public bodies dropped by 12% from 137 to 121, and pursuable complaints also decreased by 21% from 98 to 77 when compared to 2021. The Hospital Authority (</w:t>
      </w:r>
      <w:r w:rsidRPr="00336AC6">
        <w:rPr>
          <w:rFonts w:ascii="Times New Roman" w:hAnsi="Times New Roman" w:cs="Times New Roman" w:hint="eastAsia"/>
          <w:sz w:val="28"/>
          <w:szCs w:val="28"/>
        </w:rPr>
        <w:t>21</w:t>
      </w:r>
      <w:r w:rsidRPr="00336AC6">
        <w:rPr>
          <w:rFonts w:ascii="Times New Roman" w:hAnsi="Times New Roman" w:cs="Times New Roman"/>
          <w:sz w:val="28"/>
          <w:szCs w:val="28"/>
        </w:rPr>
        <w:t xml:space="preserve">), </w:t>
      </w:r>
      <w:r>
        <w:rPr>
          <w:rFonts w:ascii="Times New Roman" w:hAnsi="Times New Roman" w:cs="Times New Roman"/>
          <w:sz w:val="28"/>
          <w:szCs w:val="28"/>
        </w:rPr>
        <w:t xml:space="preserve">the </w:t>
      </w:r>
      <w:r w:rsidRPr="00336AC6">
        <w:rPr>
          <w:rFonts w:ascii="Times New Roman" w:hAnsi="Times New Roman" w:cs="Times New Roman"/>
          <w:sz w:val="28"/>
          <w:szCs w:val="28"/>
        </w:rPr>
        <w:t>Hong Kong Jockey Club (</w:t>
      </w:r>
      <w:r w:rsidRPr="00336AC6">
        <w:rPr>
          <w:rFonts w:ascii="Times New Roman" w:hAnsi="Times New Roman" w:cs="Times New Roman" w:hint="eastAsia"/>
          <w:sz w:val="28"/>
          <w:szCs w:val="28"/>
        </w:rPr>
        <w:t>12</w:t>
      </w:r>
      <w:r w:rsidRPr="00336AC6">
        <w:rPr>
          <w:rFonts w:ascii="Times New Roman" w:hAnsi="Times New Roman" w:cs="Times New Roman"/>
          <w:sz w:val="28"/>
          <w:szCs w:val="28"/>
        </w:rPr>
        <w:t xml:space="preserve">) and the </w:t>
      </w:r>
      <w:r w:rsidRPr="00336AC6">
        <w:rPr>
          <w:rFonts w:ascii="Times New Roman" w:hAnsi="Times New Roman" w:cs="Times New Roman" w:hint="eastAsia"/>
          <w:sz w:val="28"/>
          <w:szCs w:val="28"/>
        </w:rPr>
        <w:t>Un</w:t>
      </w:r>
      <w:r w:rsidRPr="00336AC6">
        <w:rPr>
          <w:rFonts w:ascii="Times New Roman" w:hAnsi="Times New Roman" w:cs="Times New Roman"/>
          <w:sz w:val="28"/>
          <w:szCs w:val="28"/>
        </w:rPr>
        <w:t>iversity of Hong Kong (eight) together accounted for 34% of the total complaints relating to public bodies. Despite the overall decrease in the number of complaints, there are isolated cases which are worthy of attention.  In August 2022, the Operations Department conducted an operation against bribery over the award of works and material supplies contracts, as well as the administrative and financial matters in the Three-runway System Project of the Hong Kong International Airport. Two former senior executives of the Airport Authority Hong Kong and a number of suppliers and sub-contractors were prosecuted for accepting / offering bribes and money laundering offences.  The Committee supports ICAC’s resolute enforcement action to prevent the spread of corruption in society, and is pleased to note that the ICAC will continue to closely monitor the corruption situation in public bodies.</w:t>
      </w:r>
    </w:p>
    <w:p w14:paraId="753859E0" w14:textId="77777777" w:rsidR="008C270C" w:rsidRDefault="008C270C" w:rsidP="008C270C">
      <w:pPr>
        <w:tabs>
          <w:tab w:val="left" w:pos="1080"/>
        </w:tabs>
        <w:overflowPunct w:val="0"/>
        <w:spacing w:after="0" w:line="240" w:lineRule="auto"/>
        <w:jc w:val="both"/>
        <w:rPr>
          <w:rFonts w:ascii="Times New Roman" w:hAnsi="Times New Roman" w:cs="Times New Roman"/>
          <w:sz w:val="28"/>
          <w:szCs w:val="28"/>
        </w:rPr>
      </w:pPr>
    </w:p>
    <w:p w14:paraId="0DDCEE00" w14:textId="54D913F3" w:rsidR="008C270C" w:rsidRDefault="008C270C" w:rsidP="008C270C">
      <w:pPr>
        <w:tabs>
          <w:tab w:val="left" w:pos="1080"/>
        </w:tabs>
        <w:overflowPunct w:val="0"/>
        <w:spacing w:after="0" w:line="240" w:lineRule="auto"/>
        <w:jc w:val="both"/>
        <w:rPr>
          <w:rFonts w:ascii="Times New Roman" w:hAnsi="Times New Roman" w:cs="Times New Roman"/>
          <w:sz w:val="28"/>
          <w:szCs w:val="28"/>
        </w:rPr>
      </w:pPr>
    </w:p>
    <w:p w14:paraId="26DF21E7" w14:textId="77777777" w:rsidR="007214BA" w:rsidRPr="00336AC6" w:rsidRDefault="007214BA" w:rsidP="008C270C">
      <w:pPr>
        <w:tabs>
          <w:tab w:val="left" w:pos="1080"/>
        </w:tabs>
        <w:overflowPunct w:val="0"/>
        <w:spacing w:after="0" w:line="240" w:lineRule="auto"/>
        <w:jc w:val="both"/>
        <w:rPr>
          <w:rFonts w:ascii="Times New Roman" w:hAnsi="Times New Roman" w:cs="Times New Roman"/>
          <w:sz w:val="28"/>
          <w:szCs w:val="28"/>
        </w:rPr>
      </w:pPr>
    </w:p>
    <w:p w14:paraId="6FA320C8" w14:textId="77777777" w:rsidR="008C270C" w:rsidRPr="00EB17CB" w:rsidRDefault="008C270C" w:rsidP="008C270C">
      <w:pPr>
        <w:tabs>
          <w:tab w:val="left" w:pos="1080"/>
        </w:tabs>
        <w:overflowPunct w:val="0"/>
        <w:spacing w:after="0" w:line="240" w:lineRule="auto"/>
        <w:jc w:val="both"/>
        <w:rPr>
          <w:rFonts w:ascii="Times New Roman" w:eastAsia="PMingLiU" w:hAnsi="Times New Roman" w:cs="Times New Roman"/>
          <w:b/>
          <w:sz w:val="28"/>
          <w:szCs w:val="28"/>
        </w:rPr>
      </w:pPr>
      <w:r w:rsidRPr="00EB17CB">
        <w:rPr>
          <w:rFonts w:ascii="Times New Roman" w:eastAsia="PMingLiU" w:hAnsi="Times New Roman" w:cs="Times New Roman"/>
          <w:b/>
          <w:sz w:val="28"/>
          <w:szCs w:val="28"/>
        </w:rPr>
        <w:lastRenderedPageBreak/>
        <w:t>CORRUPTION IN THE PRIVATE SECTOR</w:t>
      </w:r>
    </w:p>
    <w:p w14:paraId="602D8DFE"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In 2022, complaints concerning the private sector decreased by 20% f</w:t>
      </w:r>
      <w:r w:rsidRPr="00336AC6">
        <w:rPr>
          <w:rFonts w:ascii="Times New Roman" w:hAnsi="Times New Roman" w:cs="Times New Roman"/>
          <w:spacing w:val="6"/>
          <w:sz w:val="28"/>
          <w:szCs w:val="28"/>
        </w:rPr>
        <w:t>rom 1 482 to 1 181, with a corresponding 19% drop from 1 214</w:t>
      </w:r>
      <w:r w:rsidRPr="00336AC6">
        <w:rPr>
          <w:rFonts w:ascii="Times New Roman" w:hAnsi="Times New Roman" w:cs="Times New Roman"/>
          <w:sz w:val="28"/>
          <w:szCs w:val="28"/>
        </w:rPr>
        <w:t xml:space="preserve"> to 989 in </w:t>
      </w:r>
      <w:r w:rsidRPr="00336AC6">
        <w:rPr>
          <w:rFonts w:ascii="Times New Roman" w:hAnsi="Times New Roman" w:cs="Times New Roman"/>
          <w:spacing w:val="6"/>
          <w:sz w:val="28"/>
          <w:szCs w:val="28"/>
        </w:rPr>
        <w:t>pursuable complaints</w:t>
      </w:r>
      <w:r w:rsidRPr="00336AC6">
        <w:rPr>
          <w:rFonts w:ascii="Times New Roman" w:hAnsi="Times New Roman" w:cs="Times New Roman"/>
          <w:sz w:val="28"/>
          <w:szCs w:val="28"/>
        </w:rPr>
        <w:t xml:space="preserve">. The drop was seen across all major subsectors, including </w:t>
      </w:r>
      <w:r>
        <w:rPr>
          <w:rFonts w:ascii="Times New Roman" w:hAnsi="Times New Roman" w:cs="Times New Roman"/>
          <w:sz w:val="28"/>
          <w:szCs w:val="28"/>
        </w:rPr>
        <w:t>b</w:t>
      </w:r>
      <w:r w:rsidRPr="00336AC6">
        <w:rPr>
          <w:rFonts w:ascii="Times New Roman" w:hAnsi="Times New Roman" w:cs="Times New Roman"/>
          <w:sz w:val="28"/>
          <w:szCs w:val="28"/>
        </w:rPr>
        <w:t xml:space="preserve">uilding </w:t>
      </w:r>
      <w:r>
        <w:rPr>
          <w:rFonts w:ascii="Times New Roman" w:hAnsi="Times New Roman" w:cs="Times New Roman"/>
          <w:sz w:val="28"/>
          <w:szCs w:val="28"/>
        </w:rPr>
        <w:t>m</w:t>
      </w:r>
      <w:r w:rsidRPr="00336AC6">
        <w:rPr>
          <w:rFonts w:ascii="Times New Roman" w:hAnsi="Times New Roman" w:cs="Times New Roman"/>
          <w:sz w:val="28"/>
          <w:szCs w:val="28"/>
        </w:rPr>
        <w:t xml:space="preserve">anagement (from 549 to 420), </w:t>
      </w:r>
      <w:r>
        <w:rPr>
          <w:rFonts w:ascii="Times New Roman" w:hAnsi="Times New Roman" w:cs="Times New Roman"/>
          <w:sz w:val="28"/>
          <w:szCs w:val="28"/>
        </w:rPr>
        <w:t>c</w:t>
      </w:r>
      <w:r w:rsidRPr="00336AC6">
        <w:rPr>
          <w:rFonts w:ascii="Times New Roman" w:hAnsi="Times New Roman" w:cs="Times New Roman"/>
          <w:sz w:val="28"/>
          <w:szCs w:val="28"/>
        </w:rPr>
        <w:t xml:space="preserve">onstruction </w:t>
      </w:r>
      <w:r>
        <w:rPr>
          <w:rFonts w:ascii="Times New Roman" w:hAnsi="Times New Roman" w:cs="Times New Roman"/>
          <w:sz w:val="28"/>
          <w:szCs w:val="28"/>
        </w:rPr>
        <w:t>i</w:t>
      </w:r>
      <w:r w:rsidRPr="00336AC6">
        <w:rPr>
          <w:rFonts w:ascii="Times New Roman" w:hAnsi="Times New Roman" w:cs="Times New Roman"/>
          <w:sz w:val="28"/>
          <w:szCs w:val="28"/>
        </w:rPr>
        <w:t xml:space="preserve">ndustry (from 174 to 133), and </w:t>
      </w:r>
      <w:r>
        <w:rPr>
          <w:rFonts w:ascii="Times New Roman" w:hAnsi="Times New Roman" w:cs="Times New Roman"/>
          <w:sz w:val="28"/>
          <w:szCs w:val="28"/>
        </w:rPr>
        <w:t>f</w:t>
      </w:r>
      <w:r w:rsidRPr="00336AC6">
        <w:rPr>
          <w:rFonts w:ascii="Times New Roman" w:hAnsi="Times New Roman" w:cs="Times New Roman"/>
          <w:sz w:val="28"/>
          <w:szCs w:val="28"/>
        </w:rPr>
        <w:t xml:space="preserve">inance and </w:t>
      </w:r>
      <w:r>
        <w:rPr>
          <w:rFonts w:ascii="Times New Roman" w:hAnsi="Times New Roman" w:cs="Times New Roman"/>
          <w:sz w:val="28"/>
          <w:szCs w:val="28"/>
        </w:rPr>
        <w:t>i</w:t>
      </w:r>
      <w:r w:rsidRPr="00336AC6">
        <w:rPr>
          <w:rFonts w:ascii="Times New Roman" w:hAnsi="Times New Roman" w:cs="Times New Roman"/>
          <w:sz w:val="28"/>
          <w:szCs w:val="28"/>
        </w:rPr>
        <w:t>nsurance (from 142 to 105), which were the top three subsectors attracting most complaints.</w:t>
      </w:r>
    </w:p>
    <w:p w14:paraId="4EAD347F"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65C3C334"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The Committee notices that despite the drop in the number of complaints, </w:t>
      </w:r>
      <w:r>
        <w:rPr>
          <w:rFonts w:ascii="Times New Roman" w:hAnsi="Times New Roman" w:cs="Times New Roman"/>
          <w:sz w:val="28"/>
          <w:szCs w:val="28"/>
        </w:rPr>
        <w:t>b</w:t>
      </w:r>
      <w:r w:rsidRPr="00336AC6">
        <w:rPr>
          <w:rFonts w:ascii="Times New Roman" w:hAnsi="Times New Roman" w:cs="Times New Roman"/>
          <w:sz w:val="28"/>
          <w:szCs w:val="28"/>
        </w:rPr>
        <w:t xml:space="preserve">uilding </w:t>
      </w:r>
      <w:r>
        <w:rPr>
          <w:rFonts w:ascii="Times New Roman" w:hAnsi="Times New Roman" w:cs="Times New Roman"/>
          <w:sz w:val="28"/>
          <w:szCs w:val="28"/>
        </w:rPr>
        <w:t>m</w:t>
      </w:r>
      <w:r w:rsidRPr="00336AC6">
        <w:rPr>
          <w:rFonts w:ascii="Times New Roman" w:hAnsi="Times New Roman" w:cs="Times New Roman"/>
          <w:sz w:val="28"/>
          <w:szCs w:val="28"/>
        </w:rPr>
        <w:t>anagement remained top of the list of corruption complaints concerning the private sector. The Committee supports the Operations Department’s two-pronged strategy for the robust enforcement against corruption and malpractices in this subsector, combining investigation and evidence gathering to bring the law breakers to justice, as well as early intervention to timely alert flat owners on the potential corruption risks. The Committee is pleased to note the successful clampdown of a sophisticated corrupt syndicate</w:t>
      </w:r>
      <w:r w:rsidRPr="00336AC6" w:rsidDel="00280D6C">
        <w:rPr>
          <w:rFonts w:ascii="Times New Roman" w:hAnsi="Times New Roman" w:cs="Times New Roman"/>
          <w:sz w:val="28"/>
          <w:szCs w:val="28"/>
        </w:rPr>
        <w:t xml:space="preserve"> </w:t>
      </w:r>
      <w:r w:rsidRPr="00336AC6">
        <w:rPr>
          <w:rFonts w:ascii="Times New Roman" w:hAnsi="Times New Roman" w:cs="Times New Roman"/>
          <w:sz w:val="28"/>
          <w:szCs w:val="28"/>
        </w:rPr>
        <w:t>in a large-scale operation targeting the property management and building maintenance industry mounted by the Operations Department in early January 2023. The investigation involved 10 maintenance projects amounting to more than $500 million in total, with some of the projects involving over $1 million in bribes. In light of the fact that building management is closely related to people’s livelihood, the enforcement action well demonstrates the unwavering determination of the Operations Department in protecting the interests of the public. The Committee is confident that the time-tested strategy adopted by the Operations Department can effectively address public concern.</w:t>
      </w:r>
    </w:p>
    <w:p w14:paraId="22247E48"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6D0D4235"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The Committee is pleased to note that the Operations Department has spared no effort in eradicating corruption in the </w:t>
      </w:r>
      <w:r>
        <w:rPr>
          <w:rFonts w:ascii="Times New Roman" w:hAnsi="Times New Roman" w:cs="Times New Roman"/>
          <w:sz w:val="28"/>
          <w:szCs w:val="28"/>
        </w:rPr>
        <w:t>c</w:t>
      </w:r>
      <w:r w:rsidRPr="00336AC6">
        <w:rPr>
          <w:rFonts w:ascii="Times New Roman" w:hAnsi="Times New Roman" w:cs="Times New Roman"/>
          <w:sz w:val="28"/>
          <w:szCs w:val="28"/>
        </w:rPr>
        <w:t xml:space="preserve">onstruction </w:t>
      </w:r>
      <w:r>
        <w:rPr>
          <w:rFonts w:ascii="Times New Roman" w:hAnsi="Times New Roman" w:cs="Times New Roman"/>
          <w:sz w:val="28"/>
          <w:szCs w:val="28"/>
        </w:rPr>
        <w:t>i</w:t>
      </w:r>
      <w:r w:rsidRPr="00336AC6">
        <w:rPr>
          <w:rFonts w:ascii="Times New Roman" w:hAnsi="Times New Roman" w:cs="Times New Roman"/>
          <w:sz w:val="28"/>
          <w:szCs w:val="28"/>
        </w:rPr>
        <w:t xml:space="preserve">ndustry and achieved notable results, which is well demonstrated in the Three-runway System Project bribery case. It is also noted that the Operations Department has, since the first half of 2021, taken a series of enforcement actions to tackle cases of bribery over job referrals in the industry. </w:t>
      </w:r>
      <w:r w:rsidRPr="00336AC6">
        <w:rPr>
          <w:rFonts w:ascii="Times New Roman" w:hAnsi="Times New Roman" w:cs="Times New Roman" w:hint="eastAsia"/>
          <w:sz w:val="28"/>
          <w:szCs w:val="28"/>
        </w:rPr>
        <w:t>S</w:t>
      </w:r>
      <w:r w:rsidRPr="00336AC6">
        <w:rPr>
          <w:rFonts w:ascii="Times New Roman" w:hAnsi="Times New Roman" w:cs="Times New Roman"/>
          <w:sz w:val="28"/>
          <w:szCs w:val="28"/>
        </w:rPr>
        <w:t>ince 2021 to the end of 2022, 20 persons involved in these cases were prosecuted with 12 of them convicted. With the progressive commencement of a number of major infrastructure projects in Hong Kong, robust law enforcement of the ICAC has served as a strong deterrent to the industry.</w:t>
      </w:r>
    </w:p>
    <w:p w14:paraId="30B1D1FB"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30D16539" w14:textId="77761ACD"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The Committee observes that complaints in relation to the </w:t>
      </w:r>
      <w:r>
        <w:rPr>
          <w:rFonts w:ascii="Times New Roman" w:hAnsi="Times New Roman" w:cs="Times New Roman"/>
          <w:sz w:val="28"/>
          <w:szCs w:val="28"/>
        </w:rPr>
        <w:t>f</w:t>
      </w:r>
      <w:r w:rsidRPr="00336AC6">
        <w:rPr>
          <w:rFonts w:ascii="Times New Roman" w:hAnsi="Times New Roman" w:cs="Times New Roman"/>
          <w:sz w:val="28"/>
          <w:szCs w:val="28"/>
        </w:rPr>
        <w:t xml:space="preserve">inance and </w:t>
      </w:r>
      <w:r>
        <w:rPr>
          <w:rFonts w:ascii="Times New Roman" w:hAnsi="Times New Roman" w:cs="Times New Roman"/>
          <w:sz w:val="28"/>
          <w:szCs w:val="28"/>
        </w:rPr>
        <w:t>i</w:t>
      </w:r>
      <w:r w:rsidRPr="00336AC6">
        <w:rPr>
          <w:rFonts w:ascii="Times New Roman" w:hAnsi="Times New Roman" w:cs="Times New Roman"/>
          <w:sz w:val="28"/>
          <w:szCs w:val="28"/>
        </w:rPr>
        <w:t xml:space="preserve">nsurance subsector recorded a 26% decrease when compared with 2021. The Operations Department had made sustained all-out efforts to monitor the corruption situation and combat bribery in the subsector so as to safeguard the integrity of Hong Kong’s financial market and maintain public confidence of global investors in the local financial regime. The Committee is pleased to note that the ICAC had </w:t>
      </w:r>
      <w:r w:rsidRPr="00336AC6">
        <w:rPr>
          <w:rFonts w:ascii="Times New Roman" w:hAnsi="Times New Roman" w:cs="Times New Roman"/>
          <w:sz w:val="28"/>
          <w:szCs w:val="28"/>
        </w:rPr>
        <w:lastRenderedPageBreak/>
        <w:t xml:space="preserve">strengthened collaboration </w:t>
      </w:r>
      <w:r>
        <w:rPr>
          <w:rFonts w:ascii="Times New Roman" w:hAnsi="Times New Roman" w:cs="Times New Roman"/>
          <w:sz w:val="28"/>
          <w:szCs w:val="28"/>
        </w:rPr>
        <w:t xml:space="preserve">in enforcement and intelligence sharing </w:t>
      </w:r>
      <w:r w:rsidRPr="00336AC6">
        <w:rPr>
          <w:rFonts w:ascii="Times New Roman" w:hAnsi="Times New Roman" w:cs="Times New Roman"/>
          <w:sz w:val="28"/>
          <w:szCs w:val="28"/>
        </w:rPr>
        <w:t>with the Securities and Futures Commission (</w:t>
      </w:r>
      <w:r w:rsidRPr="00B63AD8">
        <w:rPr>
          <w:rFonts w:ascii="Times New Roman" w:hAnsi="Times New Roman" w:cs="Times New Roman"/>
          <w:bCs/>
          <w:sz w:val="28"/>
          <w:szCs w:val="28"/>
        </w:rPr>
        <w:t>SFC</w:t>
      </w:r>
      <w:r w:rsidRPr="00336AC6">
        <w:rPr>
          <w:rFonts w:ascii="Times New Roman" w:hAnsi="Times New Roman" w:cs="Times New Roman"/>
          <w:sz w:val="28"/>
          <w:szCs w:val="28"/>
        </w:rPr>
        <w:t>) and the Accounting and Financial Reporting Council by signing a Memorandum of Understanding with them respectively in 2019 and 2021.</w:t>
      </w:r>
      <w:r w:rsidR="00C379F1">
        <w:rPr>
          <w:rFonts w:ascii="Times New Roman" w:hAnsi="Times New Roman" w:cs="Times New Roman"/>
          <w:sz w:val="28"/>
          <w:szCs w:val="28"/>
        </w:rPr>
        <w:t xml:space="preserve"> </w:t>
      </w:r>
      <w:r w:rsidRPr="00336AC6">
        <w:rPr>
          <w:rFonts w:ascii="Times New Roman" w:hAnsi="Times New Roman" w:cs="Times New Roman"/>
          <w:sz w:val="28"/>
          <w:szCs w:val="28"/>
        </w:rPr>
        <w:t>The joint operation mounted by the ICAC and the SFC in November 2022 had successfully smashed a sophisticated syndicate operating ramp-and-dump schemes through a complex cross-shareholding network of Hong Kong</w:t>
      </w:r>
      <w:r>
        <w:rPr>
          <w:rFonts w:ascii="Times New Roman" w:hAnsi="Times New Roman" w:cs="Times New Roman"/>
          <w:sz w:val="28"/>
          <w:szCs w:val="28"/>
        </w:rPr>
        <w:t xml:space="preserve"> </w:t>
      </w:r>
      <w:r w:rsidRPr="00336AC6">
        <w:rPr>
          <w:rFonts w:ascii="Times New Roman" w:hAnsi="Times New Roman" w:cs="Times New Roman"/>
          <w:sz w:val="28"/>
          <w:szCs w:val="28"/>
        </w:rPr>
        <w:t>listed companies. The syndicate was alleged to have offered bribes to the responsible officers and staff of brokers for assistance in shares placing. The Committee is confident that the Operations Department’s redoubled collaborative efforts made with relevant financial regulators to safeguard the integrity of the financial market can improve Hong Kong’s unique status and edge as an international financial hub, especially during the critical time of its re-entering the global financial arena.</w:t>
      </w:r>
    </w:p>
    <w:p w14:paraId="636FACE0" w14:textId="77777777" w:rsidR="007214BA" w:rsidRDefault="007214BA" w:rsidP="008C270C">
      <w:pPr>
        <w:tabs>
          <w:tab w:val="left" w:pos="1080"/>
        </w:tabs>
        <w:overflowPunct w:val="0"/>
        <w:spacing w:after="0" w:line="240" w:lineRule="auto"/>
        <w:jc w:val="both"/>
        <w:rPr>
          <w:rFonts w:ascii="Times New Roman" w:eastAsia="PMingLiU" w:hAnsi="Times New Roman" w:cs="Times New Roman"/>
          <w:b/>
          <w:sz w:val="28"/>
          <w:szCs w:val="28"/>
        </w:rPr>
      </w:pPr>
    </w:p>
    <w:p w14:paraId="3A5819CE" w14:textId="77777777" w:rsidR="007214BA" w:rsidRDefault="007214BA" w:rsidP="008C270C">
      <w:pPr>
        <w:tabs>
          <w:tab w:val="left" w:pos="1080"/>
        </w:tabs>
        <w:overflowPunct w:val="0"/>
        <w:spacing w:after="0" w:line="240" w:lineRule="auto"/>
        <w:jc w:val="both"/>
        <w:rPr>
          <w:rFonts w:ascii="Times New Roman" w:eastAsia="PMingLiU" w:hAnsi="Times New Roman" w:cs="Times New Roman"/>
          <w:b/>
          <w:sz w:val="28"/>
          <w:szCs w:val="28"/>
        </w:rPr>
      </w:pPr>
    </w:p>
    <w:p w14:paraId="6C2509C8" w14:textId="4E47FA3F" w:rsidR="008C270C" w:rsidRPr="00EB17CB" w:rsidRDefault="008C270C" w:rsidP="008C270C">
      <w:pPr>
        <w:tabs>
          <w:tab w:val="left" w:pos="1080"/>
        </w:tabs>
        <w:overflowPunct w:val="0"/>
        <w:spacing w:after="0" w:line="240" w:lineRule="auto"/>
        <w:jc w:val="both"/>
        <w:rPr>
          <w:rFonts w:ascii="Times New Roman" w:eastAsia="PMingLiU" w:hAnsi="Times New Roman" w:cs="Times New Roman"/>
          <w:b/>
          <w:sz w:val="28"/>
          <w:szCs w:val="28"/>
        </w:rPr>
      </w:pPr>
      <w:r w:rsidRPr="00EB17CB">
        <w:rPr>
          <w:rFonts w:ascii="Times New Roman" w:eastAsia="PMingLiU" w:hAnsi="Times New Roman" w:cs="Times New Roman"/>
          <w:b/>
          <w:sz w:val="28"/>
          <w:szCs w:val="28"/>
        </w:rPr>
        <w:t>ELECTIONS</w:t>
      </w:r>
    </w:p>
    <w:p w14:paraId="63F521D5"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A number of important public elections, namely, the 2021 Election Committee Subsector Ordinary Elections, the 2021 Legislative Council General Election and the 2022 Chief Executive Election, were held smoothly under the improved electoral system. As at December 2022, the ICAC had received 28, 148 and five complaints respectively regarding the three elections, of which 27, 144 and five were pursuable.</w:t>
      </w:r>
    </w:p>
    <w:p w14:paraId="4E1FE309"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3855B75F"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In 2022, 11 persons were prosecuted and one person cautioned for various electoral offences, while 22 persons were given warnings for minor breaches of electoral offences which mainly related to election expenses. In 2022, 12 persons were convicted of various electoral offences.</w:t>
      </w:r>
    </w:p>
    <w:p w14:paraId="4B688EF4"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0540FF82"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In order to curb any acts that may constitute offences of manipulating and sabotaging the elections, a new provision, i.e. section 27A of the </w:t>
      </w:r>
      <w:r w:rsidRPr="00D1139D">
        <w:rPr>
          <w:rFonts w:ascii="Times New Roman" w:hAnsi="Times New Roman" w:cs="Times New Roman"/>
          <w:i/>
          <w:iCs/>
          <w:sz w:val="28"/>
          <w:szCs w:val="28"/>
        </w:rPr>
        <w:t>Elections (Corrupt and Illegal Conduct) Ordinance</w:t>
      </w:r>
      <w:r w:rsidRPr="00336AC6">
        <w:rPr>
          <w:rFonts w:ascii="Times New Roman" w:hAnsi="Times New Roman" w:cs="Times New Roman"/>
          <w:sz w:val="28"/>
          <w:szCs w:val="28"/>
        </w:rPr>
        <w:t xml:space="preserve"> (</w:t>
      </w:r>
      <w:r w:rsidRPr="00B63AD8">
        <w:rPr>
          <w:rFonts w:ascii="Times New Roman" w:hAnsi="Times New Roman" w:cs="Times New Roman"/>
          <w:bCs/>
          <w:sz w:val="28"/>
          <w:szCs w:val="28"/>
        </w:rPr>
        <w:t>ECICO</w:t>
      </w:r>
      <w:r w:rsidRPr="00336AC6">
        <w:rPr>
          <w:rFonts w:ascii="Times New Roman" w:hAnsi="Times New Roman" w:cs="Times New Roman"/>
          <w:sz w:val="28"/>
          <w:szCs w:val="28"/>
        </w:rPr>
        <w:t>) about “inciting another person not to vote, or to cast invalid vote, by activity in public during election period”, was introduced in 2021. As at December 2022, upon investigations carried out by the ICAC, nine persons had been prosecuted for breaching the offence, with seven convicted and two pending plea. One other person was formally cautioned.</w:t>
      </w:r>
    </w:p>
    <w:p w14:paraId="2996E20A" w14:textId="77777777" w:rsidR="008C270C" w:rsidRPr="00336AC6" w:rsidRDefault="008C270C" w:rsidP="008C270C">
      <w:pPr>
        <w:spacing w:after="0" w:line="240" w:lineRule="auto"/>
        <w:rPr>
          <w:rFonts w:ascii="Times New Roman" w:hAnsi="Times New Roman" w:cs="Times New Roman"/>
          <w:b/>
          <w:sz w:val="28"/>
          <w:szCs w:val="28"/>
        </w:rPr>
      </w:pPr>
    </w:p>
    <w:p w14:paraId="1C6A5BDF"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 xml:space="preserve">Besides giving due recognition to such a remarkable enforcement achievement which well demonstrates the perseverance and hard work of the ICAC in safeguarding clean elections, the Committee also fully supports the ICAC’s concurrent prevention and intervention approach by deploying ICAC officers to the polling stations on polling days to handle public enquiries and complaints on the spot, and monitoring the subsequent vote-counting process. The Committee </w:t>
      </w:r>
      <w:r w:rsidRPr="00336AC6">
        <w:rPr>
          <w:rFonts w:ascii="Times New Roman" w:hAnsi="Times New Roman" w:cs="Times New Roman"/>
          <w:sz w:val="28"/>
          <w:szCs w:val="28"/>
        </w:rPr>
        <w:lastRenderedPageBreak/>
        <w:t>firmly believes that the ICAC will make continuous unswerving efforts to ensure future</w:t>
      </w:r>
      <w:r w:rsidRPr="00336AC6">
        <w:rPr>
          <w:rFonts w:ascii="Times New Roman" w:hAnsi="Times New Roman" w:cs="Times New Roman"/>
          <w:sz w:val="28"/>
          <w:szCs w:val="28"/>
          <w:lang w:eastAsia="zh-HK"/>
        </w:rPr>
        <w:t xml:space="preserve"> public</w:t>
      </w:r>
      <w:r w:rsidRPr="00336AC6">
        <w:rPr>
          <w:rFonts w:ascii="Times New Roman" w:hAnsi="Times New Roman" w:cs="Times New Roman"/>
          <w:sz w:val="28"/>
          <w:szCs w:val="28"/>
        </w:rPr>
        <w:t xml:space="preserve"> elections will be conducted in a fair, open and just manner.</w:t>
      </w:r>
    </w:p>
    <w:p w14:paraId="3753435E" w14:textId="77777777" w:rsidR="008C270C" w:rsidRDefault="008C270C" w:rsidP="008C270C">
      <w:pPr>
        <w:spacing w:after="0" w:line="240" w:lineRule="auto"/>
        <w:rPr>
          <w:rFonts w:ascii="Times New Roman" w:hAnsi="Times New Roman" w:cs="Times New Roman"/>
          <w:b/>
          <w:sz w:val="28"/>
          <w:szCs w:val="28"/>
        </w:rPr>
      </w:pPr>
    </w:p>
    <w:p w14:paraId="104C4052" w14:textId="77777777" w:rsidR="008C270C" w:rsidRPr="00336AC6" w:rsidRDefault="008C270C" w:rsidP="008C270C">
      <w:pPr>
        <w:spacing w:after="0" w:line="240" w:lineRule="auto"/>
        <w:rPr>
          <w:rFonts w:ascii="Times New Roman" w:hAnsi="Times New Roman" w:cs="Times New Roman"/>
          <w:b/>
          <w:sz w:val="28"/>
          <w:szCs w:val="28"/>
        </w:rPr>
      </w:pPr>
    </w:p>
    <w:p w14:paraId="584C5517" w14:textId="77777777" w:rsidR="008C270C" w:rsidRPr="00EB17CB" w:rsidRDefault="008C270C" w:rsidP="008C270C">
      <w:pPr>
        <w:tabs>
          <w:tab w:val="left" w:pos="1080"/>
        </w:tabs>
        <w:overflowPunct w:val="0"/>
        <w:spacing w:after="0" w:line="240" w:lineRule="auto"/>
        <w:jc w:val="both"/>
        <w:rPr>
          <w:rFonts w:ascii="Times New Roman" w:eastAsia="PMingLiU" w:hAnsi="Times New Roman" w:cs="Times New Roman"/>
          <w:b/>
          <w:sz w:val="28"/>
          <w:szCs w:val="28"/>
        </w:rPr>
      </w:pPr>
      <w:r w:rsidRPr="00EB17CB">
        <w:rPr>
          <w:rFonts w:ascii="Times New Roman" w:eastAsia="PMingLiU" w:hAnsi="Times New Roman" w:cs="Times New Roman"/>
          <w:b/>
          <w:sz w:val="28"/>
          <w:szCs w:val="28"/>
        </w:rPr>
        <w:t>CONCLUSION</w:t>
      </w:r>
      <w:r w:rsidRPr="00EB17CB">
        <w:rPr>
          <w:rFonts w:ascii="Times New Roman" w:eastAsia="PMingLiU" w:hAnsi="Times New Roman" w:cs="Times New Roman"/>
          <w:b/>
          <w:sz w:val="28"/>
          <w:szCs w:val="28"/>
        </w:rPr>
        <w:tab/>
      </w:r>
    </w:p>
    <w:p w14:paraId="03694241"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r w:rsidRPr="00336AC6">
        <w:rPr>
          <w:rFonts w:ascii="Times New Roman" w:hAnsi="Times New Roman" w:cs="Times New Roman"/>
          <w:sz w:val="28"/>
          <w:szCs w:val="28"/>
        </w:rPr>
        <w:t>Clouded by the adverse impact of</w:t>
      </w:r>
      <w:r w:rsidRPr="00336AC6">
        <w:rPr>
          <w:rFonts w:ascii="Times New Roman" w:hAnsi="Times New Roman" w:cs="Times New Roman" w:hint="eastAsia"/>
          <w:sz w:val="28"/>
          <w:szCs w:val="28"/>
        </w:rPr>
        <w:t xml:space="preserve"> the</w:t>
      </w:r>
      <w:r w:rsidRPr="00336AC6">
        <w:rPr>
          <w:rFonts w:ascii="Times New Roman" w:hAnsi="Times New Roman" w:cs="Times New Roman"/>
          <w:sz w:val="28"/>
          <w:szCs w:val="28"/>
        </w:rPr>
        <w:t xml:space="preserve"> rampant coronavirus pandemic, it is not just the local economy and people’s livelihood that have been suffering a severe blow, the ICAC has also encountered impediments and major challenges in its enforcement work. The Committee is confident that in moving towards its 50</w:t>
      </w:r>
      <w:r w:rsidRPr="00336AC6">
        <w:rPr>
          <w:rFonts w:ascii="Times New Roman" w:hAnsi="Times New Roman" w:cs="Times New Roman"/>
          <w:sz w:val="28"/>
          <w:szCs w:val="28"/>
          <w:vertAlign w:val="superscript"/>
        </w:rPr>
        <w:t>th</w:t>
      </w:r>
      <w:r w:rsidRPr="00336AC6">
        <w:rPr>
          <w:rFonts w:ascii="Times New Roman" w:hAnsi="Times New Roman" w:cs="Times New Roman"/>
          <w:sz w:val="28"/>
          <w:szCs w:val="28"/>
        </w:rPr>
        <w:t xml:space="preserve"> anniversary, the ICAC will continue to overcome the challenges with strong determination in eradicating corruption without fear or favour so as to consolidate the rule of law foundation of Hong Kong and to safeguard its status as an international financial hub.</w:t>
      </w:r>
    </w:p>
    <w:p w14:paraId="781F647E" w14:textId="77777777" w:rsidR="008C270C" w:rsidRDefault="008C270C" w:rsidP="008C270C">
      <w:pPr>
        <w:spacing w:after="0" w:line="240" w:lineRule="auto"/>
        <w:rPr>
          <w:rFonts w:ascii="Times New Roman" w:hAnsi="Times New Roman" w:cs="Times New Roman"/>
          <w:b/>
          <w:sz w:val="28"/>
          <w:szCs w:val="28"/>
        </w:rPr>
      </w:pPr>
    </w:p>
    <w:p w14:paraId="675F2E68" w14:textId="77777777" w:rsidR="008C270C" w:rsidRPr="00336AC6" w:rsidRDefault="008C270C" w:rsidP="008C270C">
      <w:pPr>
        <w:spacing w:after="0" w:line="240" w:lineRule="auto"/>
        <w:rPr>
          <w:rFonts w:ascii="Times New Roman" w:hAnsi="Times New Roman" w:cs="Times New Roman"/>
          <w:b/>
          <w:sz w:val="28"/>
          <w:szCs w:val="28"/>
        </w:rPr>
      </w:pPr>
    </w:p>
    <w:p w14:paraId="498436B4" w14:textId="77777777" w:rsidR="008C270C" w:rsidRPr="00EB17CB" w:rsidRDefault="008C270C" w:rsidP="008C270C">
      <w:pPr>
        <w:tabs>
          <w:tab w:val="left" w:pos="1080"/>
        </w:tabs>
        <w:spacing w:after="0" w:line="240" w:lineRule="auto"/>
        <w:jc w:val="both"/>
        <w:rPr>
          <w:rFonts w:ascii="Times New Roman" w:eastAsia="PMingLiU" w:hAnsi="Times New Roman" w:cs="Times New Roman"/>
          <w:b/>
          <w:sz w:val="28"/>
          <w:szCs w:val="28"/>
        </w:rPr>
      </w:pPr>
      <w:r w:rsidRPr="00EB17CB">
        <w:rPr>
          <w:rFonts w:ascii="Times New Roman" w:eastAsia="PMingLiU" w:hAnsi="Times New Roman" w:cs="Times New Roman"/>
          <w:b/>
          <w:sz w:val="28"/>
          <w:szCs w:val="28"/>
        </w:rPr>
        <w:t>APPRECIATION</w:t>
      </w:r>
    </w:p>
    <w:p w14:paraId="703378F2"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lang w:val="en-GB"/>
        </w:rPr>
      </w:pPr>
      <w:r w:rsidRPr="00336AC6">
        <w:rPr>
          <w:rFonts w:ascii="Times New Roman" w:hAnsi="Times New Roman" w:cs="Times New Roman"/>
          <w:sz w:val="28"/>
          <w:szCs w:val="28"/>
          <w:lang w:val="en-GB"/>
        </w:rPr>
        <w:t>Last but not least, I would like to express my sincere gratitude to all members of the Committee for their dedication and contributions in reviewing cases and offering valuable opinions. The Committee also highly commends the strong commitment and devotion of the Operations Department in fulfilling its anti-corruption mission, as well as its pledge to uphold the rule of law.</w:t>
      </w:r>
    </w:p>
    <w:p w14:paraId="01B3C8CA" w14:textId="77777777" w:rsidR="008C270C" w:rsidRDefault="008C270C" w:rsidP="008C270C">
      <w:pPr>
        <w:tabs>
          <w:tab w:val="left" w:pos="1080"/>
        </w:tabs>
        <w:overflowPunct w:val="0"/>
        <w:spacing w:after="0" w:line="240" w:lineRule="auto"/>
        <w:jc w:val="both"/>
        <w:rPr>
          <w:rFonts w:ascii="Times New Roman" w:hAnsi="Times New Roman" w:cs="Times New Roman"/>
          <w:sz w:val="28"/>
          <w:szCs w:val="28"/>
          <w:lang w:val="en-GB"/>
        </w:rPr>
      </w:pPr>
    </w:p>
    <w:p w14:paraId="692A9E02" w14:textId="77777777" w:rsidR="008C270C" w:rsidRDefault="008C270C" w:rsidP="008C270C">
      <w:pPr>
        <w:tabs>
          <w:tab w:val="left" w:pos="1080"/>
        </w:tabs>
        <w:overflowPunct w:val="0"/>
        <w:spacing w:after="0" w:line="240" w:lineRule="auto"/>
        <w:jc w:val="both"/>
        <w:rPr>
          <w:rFonts w:ascii="Times New Roman" w:hAnsi="Times New Roman" w:cs="Times New Roman"/>
          <w:sz w:val="28"/>
          <w:szCs w:val="28"/>
          <w:lang w:val="en-GB"/>
        </w:rPr>
      </w:pPr>
    </w:p>
    <w:p w14:paraId="22FCAE83" w14:textId="60E2C249"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lang w:val="en-GB"/>
        </w:rPr>
      </w:pPr>
    </w:p>
    <w:p w14:paraId="52BFA4C4"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1D20D07E" w14:textId="77777777" w:rsidR="008C270C" w:rsidRPr="00336AC6" w:rsidRDefault="008C270C" w:rsidP="008C270C">
      <w:pPr>
        <w:tabs>
          <w:tab w:val="left" w:pos="1080"/>
        </w:tabs>
        <w:overflowPunct w:val="0"/>
        <w:spacing w:after="0" w:line="240" w:lineRule="auto"/>
        <w:ind w:leftChars="1535" w:left="3377"/>
        <w:jc w:val="center"/>
        <w:rPr>
          <w:rFonts w:ascii="Times New Roman" w:hAnsi="Times New Roman" w:cs="Times New Roman"/>
          <w:sz w:val="28"/>
          <w:szCs w:val="28"/>
        </w:rPr>
      </w:pPr>
      <w:r w:rsidRPr="00336AC6">
        <w:rPr>
          <w:rFonts w:ascii="Times New Roman" w:hAnsi="Times New Roman" w:cs="Times New Roman"/>
          <w:sz w:val="28"/>
          <w:szCs w:val="28"/>
        </w:rPr>
        <w:t>Bernard Charnwut CHAN, GBM, GBS, JP</w:t>
      </w:r>
    </w:p>
    <w:p w14:paraId="0EEB2AB9" w14:textId="77777777" w:rsidR="008C270C" w:rsidRPr="00336AC6" w:rsidRDefault="008C270C" w:rsidP="008C270C">
      <w:pPr>
        <w:tabs>
          <w:tab w:val="left" w:pos="1080"/>
        </w:tabs>
        <w:overflowPunct w:val="0"/>
        <w:spacing w:after="0" w:line="240" w:lineRule="auto"/>
        <w:ind w:leftChars="1535" w:left="3377"/>
        <w:jc w:val="center"/>
        <w:rPr>
          <w:rFonts w:ascii="Times New Roman" w:hAnsi="Times New Roman" w:cs="Times New Roman"/>
          <w:sz w:val="28"/>
          <w:szCs w:val="28"/>
        </w:rPr>
      </w:pPr>
      <w:r w:rsidRPr="00336AC6">
        <w:rPr>
          <w:rFonts w:ascii="Times New Roman" w:hAnsi="Times New Roman" w:cs="Times New Roman"/>
          <w:sz w:val="28"/>
          <w:szCs w:val="28"/>
        </w:rPr>
        <w:t>Chairman</w:t>
      </w:r>
    </w:p>
    <w:p w14:paraId="6ED2B07B" w14:textId="77777777" w:rsidR="008C270C" w:rsidRPr="00336AC6" w:rsidRDefault="008C270C" w:rsidP="008C270C">
      <w:pPr>
        <w:tabs>
          <w:tab w:val="left" w:pos="1080"/>
        </w:tabs>
        <w:overflowPunct w:val="0"/>
        <w:spacing w:after="0" w:line="240" w:lineRule="auto"/>
        <w:ind w:leftChars="1535" w:left="3377"/>
        <w:jc w:val="center"/>
        <w:rPr>
          <w:rFonts w:ascii="Times New Roman" w:hAnsi="Times New Roman" w:cs="Times New Roman"/>
          <w:sz w:val="28"/>
          <w:szCs w:val="28"/>
        </w:rPr>
      </w:pPr>
      <w:r w:rsidRPr="00336AC6">
        <w:rPr>
          <w:rFonts w:ascii="Times New Roman" w:hAnsi="Times New Roman" w:cs="Times New Roman"/>
          <w:sz w:val="28"/>
          <w:szCs w:val="28"/>
        </w:rPr>
        <w:t>Operations Review Committee</w:t>
      </w:r>
      <w:r w:rsidRPr="00336AC6">
        <w:rPr>
          <w:rFonts w:ascii="Times New Roman" w:hAnsi="Times New Roman" w:cs="Times New Roman"/>
          <w:sz w:val="28"/>
          <w:szCs w:val="28"/>
        </w:rPr>
        <w:br w:type="page"/>
      </w:r>
    </w:p>
    <w:p w14:paraId="23C93E25" w14:textId="77777777" w:rsidR="008C270C" w:rsidRPr="00336AC6" w:rsidRDefault="008C270C" w:rsidP="008C270C">
      <w:pPr>
        <w:tabs>
          <w:tab w:val="left" w:pos="0"/>
          <w:tab w:val="left" w:pos="1440"/>
        </w:tabs>
        <w:autoSpaceDE w:val="0"/>
        <w:autoSpaceDN w:val="0"/>
        <w:snapToGrid w:val="0"/>
        <w:spacing w:after="0" w:line="240" w:lineRule="auto"/>
        <w:rPr>
          <w:rFonts w:ascii="Times New Roman" w:hAnsi="Times New Roman" w:cs="Times New Roman"/>
          <w:b/>
          <w:sz w:val="28"/>
          <w:szCs w:val="28"/>
        </w:rPr>
      </w:pPr>
      <w:r w:rsidRPr="00336AC6">
        <w:rPr>
          <w:rFonts w:ascii="Times New Roman" w:hAnsi="Times New Roman" w:cs="Times New Roman"/>
          <w:b/>
          <w:sz w:val="28"/>
          <w:szCs w:val="28"/>
        </w:rPr>
        <w:lastRenderedPageBreak/>
        <w:t>Annex A</w:t>
      </w:r>
      <w:r w:rsidRPr="00336AC6">
        <w:rPr>
          <w:rFonts w:ascii="Times New Roman" w:hAnsi="Times New Roman" w:cs="Times New Roman"/>
          <w:b/>
          <w:sz w:val="28"/>
          <w:szCs w:val="28"/>
        </w:rPr>
        <w:tab/>
        <w:t>Operations Review Committee</w:t>
      </w:r>
    </w:p>
    <w:p w14:paraId="7A61D4CC" w14:textId="77777777" w:rsidR="008C270C" w:rsidRPr="00336AC6" w:rsidRDefault="008C270C" w:rsidP="008C270C">
      <w:pPr>
        <w:tabs>
          <w:tab w:val="left" w:pos="0"/>
          <w:tab w:val="left" w:pos="1440"/>
        </w:tabs>
        <w:autoSpaceDE w:val="0"/>
        <w:autoSpaceDN w:val="0"/>
        <w:snapToGrid w:val="0"/>
        <w:spacing w:after="0" w:line="240" w:lineRule="auto"/>
        <w:rPr>
          <w:rFonts w:ascii="Times New Roman" w:hAnsi="Times New Roman" w:cs="Times New Roman"/>
          <w:b/>
          <w:sz w:val="28"/>
          <w:szCs w:val="28"/>
        </w:rPr>
      </w:pPr>
      <w:r w:rsidRPr="00336AC6">
        <w:rPr>
          <w:rFonts w:ascii="Times New Roman" w:hAnsi="Times New Roman" w:cs="Times New Roman"/>
          <w:b/>
          <w:sz w:val="28"/>
          <w:szCs w:val="28"/>
        </w:rPr>
        <w:tab/>
        <w:t>Terms of Reference (as at 31 December 2022)</w:t>
      </w:r>
    </w:p>
    <w:p w14:paraId="162DA1A1" w14:textId="77777777" w:rsidR="008C270C" w:rsidRPr="00336AC6" w:rsidRDefault="008C270C" w:rsidP="008C270C">
      <w:pPr>
        <w:autoSpaceDE w:val="0"/>
        <w:autoSpaceDN w:val="0"/>
        <w:snapToGrid w:val="0"/>
        <w:spacing w:after="0" w:line="240" w:lineRule="auto"/>
        <w:rPr>
          <w:rFonts w:ascii="Times New Roman" w:hAnsi="Times New Roman" w:cs="Times New Roman"/>
          <w:b/>
          <w:sz w:val="28"/>
          <w:szCs w:val="28"/>
        </w:rPr>
      </w:pPr>
    </w:p>
    <w:p w14:paraId="6F9E595A"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6"/>
        </w:rPr>
      </w:pPr>
      <w:r w:rsidRPr="00336AC6">
        <w:rPr>
          <w:rFonts w:ascii="Times New Roman" w:hAnsi="Times New Roman" w:cs="Times New Roman"/>
          <w:sz w:val="28"/>
          <w:szCs w:val="26"/>
        </w:rPr>
        <w:t>To receive from the Commissioner of the Independent Commission Against Corruption information about all complaints of corruption made to the Commission and the manner in which the Commission is dealing with them.</w:t>
      </w:r>
    </w:p>
    <w:p w14:paraId="28D6D6EB"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6"/>
        </w:rPr>
      </w:pPr>
      <w:r w:rsidRPr="00336AC6">
        <w:rPr>
          <w:rFonts w:ascii="Times New Roman" w:hAnsi="Times New Roman" w:cs="Times New Roman"/>
          <w:sz w:val="28"/>
          <w:szCs w:val="26"/>
        </w:rPr>
        <w:t>To receive from the Commissioner progress reports on all investigations lasting over a year or requiring substantial resources.</w:t>
      </w:r>
    </w:p>
    <w:p w14:paraId="54FFCDB6"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6"/>
        </w:rPr>
      </w:pPr>
      <w:r w:rsidRPr="00336AC6">
        <w:rPr>
          <w:rFonts w:ascii="Times New Roman" w:hAnsi="Times New Roman" w:cs="Times New Roman"/>
          <w:sz w:val="28"/>
          <w:szCs w:val="26"/>
        </w:rPr>
        <w:t>To receive from the Commissioner reports on the number of, and justifications for, search warrants authorised by the Commissioner, and explanations as to the need for urgency, as soon afterwards as practicable.</w:t>
      </w:r>
    </w:p>
    <w:p w14:paraId="74839EDF"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6"/>
        </w:rPr>
      </w:pPr>
      <w:r w:rsidRPr="00336AC6">
        <w:rPr>
          <w:rFonts w:ascii="Times New Roman" w:hAnsi="Times New Roman" w:cs="Times New Roman"/>
          <w:sz w:val="28"/>
          <w:szCs w:val="26"/>
        </w:rPr>
        <w:t>To receive from the Commissioner reports on all cases where suspects have been bailed by the Commission for more than six months.</w:t>
      </w:r>
    </w:p>
    <w:p w14:paraId="7872D675"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6"/>
        </w:rPr>
      </w:pPr>
      <w:r w:rsidRPr="00336AC6">
        <w:rPr>
          <w:rFonts w:ascii="Times New Roman" w:hAnsi="Times New Roman" w:cs="Times New Roman"/>
          <w:sz w:val="28"/>
          <w:szCs w:val="26"/>
        </w:rPr>
        <w:t>To receive from the Commissioner reports on the investigations the Commission has completed and to advise on how those cases that on legal advice are not being subject to prosecution or caution, should be pursued.</w:t>
      </w:r>
    </w:p>
    <w:p w14:paraId="689A33AC"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6"/>
        </w:rPr>
      </w:pPr>
      <w:r w:rsidRPr="00336AC6">
        <w:rPr>
          <w:rFonts w:ascii="Times New Roman" w:hAnsi="Times New Roman" w:cs="Times New Roman"/>
          <w:sz w:val="28"/>
          <w:szCs w:val="26"/>
        </w:rPr>
        <w:t>To receive from the Commissioner reports on the results of prosecutions of offences within the Commission’s jurisdiction and of any subsequent appeals.</w:t>
      </w:r>
    </w:p>
    <w:p w14:paraId="7EBD4059"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8"/>
        </w:rPr>
      </w:pPr>
      <w:r w:rsidRPr="00336AC6">
        <w:rPr>
          <w:rFonts w:ascii="Times New Roman" w:hAnsi="Times New Roman" w:cs="Times New Roman"/>
          <w:sz w:val="28"/>
          <w:szCs w:val="28"/>
        </w:rPr>
        <w:t>To advise the Commissioner on what information revealed by investigations into offences within its jurisdiction shall be passed to government departments or public bodies, or other organisations and individuals, or, where in exceptional cases, it has been necessary to pass such information in advance of a Committee meeting, to review such action at the first meeting thereafter.</w:t>
      </w:r>
    </w:p>
    <w:p w14:paraId="3D5A81A1"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8"/>
        </w:rPr>
      </w:pPr>
      <w:r w:rsidRPr="00336AC6">
        <w:rPr>
          <w:rFonts w:ascii="Times New Roman" w:hAnsi="Times New Roman" w:cs="Times New Roman"/>
          <w:sz w:val="28"/>
          <w:szCs w:val="28"/>
        </w:rPr>
        <w:t>To advise on such other matters as the Commissioner may refer to the Committee or on which the Committee may wish to advise.</w:t>
      </w:r>
    </w:p>
    <w:p w14:paraId="542BDB86"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8"/>
        </w:rPr>
      </w:pPr>
      <w:r w:rsidRPr="00336AC6">
        <w:rPr>
          <w:rFonts w:ascii="Times New Roman" w:hAnsi="Times New Roman" w:cs="Times New Roman"/>
          <w:sz w:val="28"/>
          <w:szCs w:val="28"/>
        </w:rPr>
        <w:t>To draw to the Chief Executive’s attention any aspect of the work of the Operations Department or any problems encountered by the Committee.</w:t>
      </w:r>
    </w:p>
    <w:p w14:paraId="31917BF2" w14:textId="77777777" w:rsidR="008C270C" w:rsidRPr="00336AC6" w:rsidRDefault="008C270C" w:rsidP="007214BA">
      <w:pPr>
        <w:widowControl w:val="0"/>
        <w:numPr>
          <w:ilvl w:val="0"/>
          <w:numId w:val="12"/>
        </w:numPr>
        <w:tabs>
          <w:tab w:val="clear" w:pos="480"/>
          <w:tab w:val="left" w:pos="840"/>
        </w:tabs>
        <w:overflowPunct w:val="0"/>
        <w:autoSpaceDE w:val="0"/>
        <w:autoSpaceDN w:val="0"/>
        <w:adjustRightInd w:val="0"/>
        <w:snapToGrid w:val="0"/>
        <w:spacing w:line="240" w:lineRule="auto"/>
        <w:ind w:left="839" w:hanging="839"/>
        <w:jc w:val="both"/>
        <w:textAlignment w:val="baseline"/>
        <w:rPr>
          <w:rFonts w:ascii="Times New Roman" w:hAnsi="Times New Roman" w:cs="Times New Roman"/>
          <w:sz w:val="28"/>
          <w:szCs w:val="28"/>
        </w:rPr>
      </w:pPr>
      <w:r w:rsidRPr="00336AC6">
        <w:rPr>
          <w:rFonts w:ascii="Times New Roman" w:hAnsi="Times New Roman" w:cs="Times New Roman"/>
          <w:sz w:val="28"/>
          <w:szCs w:val="28"/>
        </w:rPr>
        <w:t>To submit annual reports to the Chief Executive which should be published.</w:t>
      </w:r>
    </w:p>
    <w:p w14:paraId="354CCBB4" w14:textId="77777777" w:rsidR="008C270C" w:rsidRPr="00336AC6" w:rsidRDefault="008C270C" w:rsidP="008C270C">
      <w:pPr>
        <w:tabs>
          <w:tab w:val="left" w:pos="1080"/>
        </w:tabs>
        <w:overflowPunct w:val="0"/>
        <w:spacing w:after="0" w:line="240" w:lineRule="auto"/>
        <w:jc w:val="both"/>
        <w:rPr>
          <w:rFonts w:ascii="Times New Roman" w:hAnsi="Times New Roman" w:cs="Times New Roman"/>
          <w:sz w:val="28"/>
          <w:szCs w:val="28"/>
        </w:rPr>
      </w:pPr>
    </w:p>
    <w:p w14:paraId="5E2F9B98" w14:textId="77777777" w:rsidR="008C270C" w:rsidRPr="00336AC6" w:rsidRDefault="008C270C" w:rsidP="008C270C">
      <w:pPr>
        <w:spacing w:after="0" w:line="240" w:lineRule="auto"/>
        <w:rPr>
          <w:rFonts w:ascii="Times New Roman" w:hAnsi="Times New Roman" w:cs="Times New Roman"/>
          <w:sz w:val="28"/>
          <w:szCs w:val="28"/>
        </w:rPr>
      </w:pPr>
      <w:r w:rsidRPr="00336AC6">
        <w:rPr>
          <w:rFonts w:ascii="Times New Roman" w:hAnsi="Times New Roman" w:cs="Times New Roman"/>
          <w:sz w:val="28"/>
          <w:szCs w:val="28"/>
        </w:rPr>
        <w:br w:type="page"/>
      </w:r>
    </w:p>
    <w:p w14:paraId="637102F0" w14:textId="77777777" w:rsidR="008C270C" w:rsidRPr="00336AC6" w:rsidRDefault="008C270C" w:rsidP="008C270C">
      <w:pPr>
        <w:tabs>
          <w:tab w:val="left" w:pos="0"/>
          <w:tab w:val="left" w:pos="1440"/>
        </w:tabs>
        <w:autoSpaceDE w:val="0"/>
        <w:autoSpaceDN w:val="0"/>
        <w:snapToGrid w:val="0"/>
        <w:spacing w:after="0" w:line="240" w:lineRule="auto"/>
        <w:rPr>
          <w:rFonts w:ascii="Times New Roman" w:hAnsi="Times New Roman" w:cs="Times New Roman"/>
          <w:b/>
          <w:sz w:val="28"/>
          <w:szCs w:val="28"/>
        </w:rPr>
      </w:pPr>
      <w:r w:rsidRPr="00336AC6">
        <w:rPr>
          <w:rFonts w:ascii="Times New Roman" w:hAnsi="Times New Roman" w:cs="Times New Roman"/>
          <w:b/>
          <w:sz w:val="28"/>
          <w:szCs w:val="28"/>
        </w:rPr>
        <w:lastRenderedPageBreak/>
        <w:t>Annex B</w:t>
      </w:r>
      <w:r w:rsidRPr="00336AC6">
        <w:rPr>
          <w:rFonts w:ascii="Times New Roman" w:hAnsi="Times New Roman" w:cs="Times New Roman"/>
          <w:b/>
          <w:sz w:val="28"/>
          <w:szCs w:val="28"/>
        </w:rPr>
        <w:tab/>
        <w:t>Operations Review Committee</w:t>
      </w:r>
    </w:p>
    <w:p w14:paraId="018AA089" w14:textId="77777777" w:rsidR="008C270C" w:rsidRDefault="008C270C" w:rsidP="008C270C">
      <w:pPr>
        <w:tabs>
          <w:tab w:val="left" w:pos="0"/>
          <w:tab w:val="left" w:pos="1440"/>
        </w:tabs>
        <w:autoSpaceDE w:val="0"/>
        <w:autoSpaceDN w:val="0"/>
        <w:snapToGrid w:val="0"/>
        <w:spacing w:after="0" w:line="240" w:lineRule="auto"/>
        <w:rPr>
          <w:rFonts w:ascii="Times New Roman" w:hAnsi="Times New Roman" w:cs="Times New Roman"/>
          <w:b/>
          <w:sz w:val="28"/>
          <w:szCs w:val="28"/>
        </w:rPr>
      </w:pPr>
      <w:r w:rsidRPr="00336AC6">
        <w:rPr>
          <w:rFonts w:ascii="Times New Roman" w:hAnsi="Times New Roman" w:cs="Times New Roman"/>
          <w:b/>
          <w:sz w:val="28"/>
          <w:szCs w:val="28"/>
        </w:rPr>
        <w:tab/>
        <w:t>Membership (as at 31 December 2022)</w:t>
      </w:r>
    </w:p>
    <w:p w14:paraId="3E3D5819" w14:textId="77777777" w:rsidR="008C270C" w:rsidRDefault="008C270C" w:rsidP="008C270C">
      <w:pPr>
        <w:tabs>
          <w:tab w:val="left" w:pos="0"/>
          <w:tab w:val="left" w:pos="1440"/>
        </w:tabs>
        <w:autoSpaceDE w:val="0"/>
        <w:autoSpaceDN w:val="0"/>
        <w:snapToGrid w:val="0"/>
        <w:spacing w:after="0" w:line="240" w:lineRule="auto"/>
        <w:rPr>
          <w:rFonts w:ascii="Times New Roman" w:hAnsi="Times New Roman" w:cs="Times New Roman"/>
          <w:b/>
          <w:sz w:val="28"/>
          <w:szCs w:val="28"/>
        </w:rPr>
      </w:pPr>
    </w:p>
    <w:tbl>
      <w:tblPr>
        <w:tblW w:w="8619" w:type="dxa"/>
        <w:tblInd w:w="28" w:type="dxa"/>
        <w:tblLayout w:type="fixed"/>
        <w:tblCellMar>
          <w:left w:w="28" w:type="dxa"/>
          <w:right w:w="28" w:type="dxa"/>
        </w:tblCellMar>
        <w:tblLook w:val="0000" w:firstRow="0" w:lastRow="0" w:firstColumn="0" w:lastColumn="0" w:noHBand="0" w:noVBand="0"/>
      </w:tblPr>
      <w:tblGrid>
        <w:gridCol w:w="7202"/>
        <w:gridCol w:w="1417"/>
      </w:tblGrid>
      <w:tr w:rsidR="008C270C" w:rsidRPr="00336AC6" w14:paraId="26D2A749" w14:textId="77777777" w:rsidTr="004C5160">
        <w:tc>
          <w:tcPr>
            <w:tcW w:w="7202" w:type="dxa"/>
            <w:tcBorders>
              <w:left w:val="nil"/>
            </w:tcBorders>
          </w:tcPr>
          <w:p w14:paraId="1CC8DF88"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The Hon Bernard Charnwut CHAN, GBM, GBS, JP</w:t>
            </w:r>
          </w:p>
        </w:tc>
        <w:tc>
          <w:tcPr>
            <w:tcW w:w="1417" w:type="dxa"/>
          </w:tcPr>
          <w:p w14:paraId="613419E7"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eastAsia="DFKai-SB" w:hAnsi="Times New Roman" w:cs="Times New Roman"/>
                <w:sz w:val="28"/>
                <w:szCs w:val="28"/>
              </w:rPr>
              <w:t>(Chairman)</w:t>
            </w:r>
          </w:p>
        </w:tc>
      </w:tr>
      <w:tr w:rsidR="008C270C" w:rsidRPr="00336AC6" w14:paraId="41AE733E" w14:textId="77777777" w:rsidTr="004C5160">
        <w:tc>
          <w:tcPr>
            <w:tcW w:w="7202" w:type="dxa"/>
            <w:tcBorders>
              <w:left w:val="nil"/>
            </w:tcBorders>
          </w:tcPr>
          <w:p w14:paraId="7A68525D"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The Hon Ronick CHAN Chun-ying, JP</w:t>
            </w:r>
          </w:p>
        </w:tc>
        <w:tc>
          <w:tcPr>
            <w:tcW w:w="1417" w:type="dxa"/>
          </w:tcPr>
          <w:p w14:paraId="0F2CB87E" w14:textId="77777777" w:rsidR="008C270C" w:rsidRPr="00336AC6" w:rsidRDefault="008C270C" w:rsidP="007214BA">
            <w:pPr>
              <w:overflowPunct w:val="0"/>
              <w:spacing w:line="240" w:lineRule="auto"/>
              <w:rPr>
                <w:rFonts w:ascii="Times New Roman" w:hAnsi="Times New Roman" w:cs="Times New Roman"/>
                <w:sz w:val="28"/>
                <w:szCs w:val="28"/>
              </w:rPr>
            </w:pPr>
          </w:p>
        </w:tc>
      </w:tr>
      <w:tr w:rsidR="008C270C" w:rsidRPr="00336AC6" w14:paraId="77886E12" w14:textId="77777777" w:rsidTr="004C5160">
        <w:tc>
          <w:tcPr>
            <w:tcW w:w="7202" w:type="dxa"/>
            <w:tcBorders>
              <w:left w:val="nil"/>
            </w:tcBorders>
          </w:tcPr>
          <w:p w14:paraId="5C87F793"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Dr Emily CHAN Po-shan</w:t>
            </w:r>
          </w:p>
        </w:tc>
        <w:tc>
          <w:tcPr>
            <w:tcW w:w="1417" w:type="dxa"/>
          </w:tcPr>
          <w:p w14:paraId="6731AB60" w14:textId="77777777" w:rsidR="008C270C" w:rsidRPr="00336AC6" w:rsidRDefault="008C270C" w:rsidP="007214BA">
            <w:pPr>
              <w:overflowPunct w:val="0"/>
              <w:spacing w:line="240" w:lineRule="auto"/>
              <w:rPr>
                <w:rFonts w:ascii="Times New Roman" w:hAnsi="Times New Roman" w:cs="Times New Roman"/>
                <w:sz w:val="28"/>
                <w:szCs w:val="28"/>
              </w:rPr>
            </w:pPr>
          </w:p>
        </w:tc>
      </w:tr>
      <w:tr w:rsidR="008C270C" w:rsidRPr="00336AC6" w14:paraId="075E9FBA" w14:textId="77777777" w:rsidTr="004C5160">
        <w:tc>
          <w:tcPr>
            <w:tcW w:w="7202" w:type="dxa"/>
            <w:tcBorders>
              <w:left w:val="nil"/>
            </w:tcBorders>
          </w:tcPr>
          <w:p w14:paraId="47F38D78"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Ms Clara CHAN Yuen-shan, MH</w:t>
            </w:r>
          </w:p>
        </w:tc>
        <w:tc>
          <w:tcPr>
            <w:tcW w:w="1417" w:type="dxa"/>
          </w:tcPr>
          <w:p w14:paraId="658701D8" w14:textId="77777777" w:rsidR="008C270C" w:rsidRPr="00336AC6" w:rsidRDefault="008C270C" w:rsidP="007214BA">
            <w:pPr>
              <w:overflowPunct w:val="0"/>
              <w:spacing w:line="240" w:lineRule="auto"/>
              <w:rPr>
                <w:rFonts w:ascii="Times New Roman" w:hAnsi="Times New Roman" w:cs="Times New Roman"/>
                <w:sz w:val="28"/>
                <w:szCs w:val="28"/>
              </w:rPr>
            </w:pPr>
          </w:p>
        </w:tc>
      </w:tr>
      <w:tr w:rsidR="008C270C" w:rsidRPr="00336AC6" w14:paraId="6E386A53" w14:textId="77777777" w:rsidTr="004C5160">
        <w:tc>
          <w:tcPr>
            <w:tcW w:w="7202" w:type="dxa"/>
            <w:tcBorders>
              <w:left w:val="nil"/>
            </w:tcBorders>
          </w:tcPr>
          <w:p w14:paraId="54225765"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Dr Aron Hari HARILELA, BBS, JP</w:t>
            </w:r>
          </w:p>
        </w:tc>
        <w:tc>
          <w:tcPr>
            <w:tcW w:w="1417" w:type="dxa"/>
          </w:tcPr>
          <w:p w14:paraId="447F99B4" w14:textId="77777777" w:rsidR="008C270C" w:rsidRPr="00336AC6" w:rsidRDefault="008C270C" w:rsidP="007214BA">
            <w:pPr>
              <w:overflowPunct w:val="0"/>
              <w:spacing w:line="240" w:lineRule="auto"/>
              <w:rPr>
                <w:rFonts w:ascii="Times New Roman" w:hAnsi="Times New Roman" w:cs="Times New Roman"/>
                <w:sz w:val="28"/>
                <w:szCs w:val="28"/>
              </w:rPr>
            </w:pPr>
          </w:p>
        </w:tc>
      </w:tr>
      <w:tr w:rsidR="008C270C" w:rsidRPr="00336AC6" w:rsidDel="00AE6254" w14:paraId="17B4E22D" w14:textId="77777777" w:rsidTr="004C5160">
        <w:tc>
          <w:tcPr>
            <w:tcW w:w="7202" w:type="dxa"/>
            <w:tcBorders>
              <w:left w:val="nil"/>
            </w:tcBorders>
          </w:tcPr>
          <w:p w14:paraId="0553ED7D" w14:textId="77777777" w:rsidR="008C270C" w:rsidRPr="00336AC6" w:rsidDel="00AE6254"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Prof David HUI Shu-cheong, BBS, JP</w:t>
            </w:r>
          </w:p>
        </w:tc>
        <w:tc>
          <w:tcPr>
            <w:tcW w:w="1417" w:type="dxa"/>
          </w:tcPr>
          <w:p w14:paraId="7FCA8748" w14:textId="77777777" w:rsidR="008C270C" w:rsidRPr="00336AC6" w:rsidDel="00AE6254"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p>
        </w:tc>
      </w:tr>
      <w:tr w:rsidR="008C270C" w:rsidRPr="00336AC6" w:rsidDel="00AE6254" w14:paraId="4EBFACDA" w14:textId="77777777" w:rsidTr="004C5160">
        <w:tc>
          <w:tcPr>
            <w:tcW w:w="7202" w:type="dxa"/>
            <w:tcBorders>
              <w:left w:val="nil"/>
            </w:tcBorders>
          </w:tcPr>
          <w:p w14:paraId="11558622"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Mr Johnson KONG Chi-how</w:t>
            </w:r>
          </w:p>
        </w:tc>
        <w:tc>
          <w:tcPr>
            <w:tcW w:w="1417" w:type="dxa"/>
          </w:tcPr>
          <w:p w14:paraId="19077928" w14:textId="77777777" w:rsidR="008C270C" w:rsidRPr="00336AC6" w:rsidDel="00AE6254"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p>
        </w:tc>
      </w:tr>
      <w:tr w:rsidR="008C270C" w:rsidRPr="00336AC6" w14:paraId="5A4B7E74" w14:textId="77777777" w:rsidTr="004C5160">
        <w:tc>
          <w:tcPr>
            <w:tcW w:w="7202" w:type="dxa"/>
            <w:tcBorders>
              <w:left w:val="nil"/>
            </w:tcBorders>
          </w:tcPr>
          <w:p w14:paraId="2A56FF50"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Mr Richard Kendall LANCASTER</w:t>
            </w:r>
          </w:p>
        </w:tc>
        <w:tc>
          <w:tcPr>
            <w:tcW w:w="1417" w:type="dxa"/>
          </w:tcPr>
          <w:p w14:paraId="668D6AEA"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p>
        </w:tc>
      </w:tr>
      <w:tr w:rsidR="008C270C" w:rsidRPr="00336AC6" w14:paraId="7098837C" w14:textId="77777777" w:rsidTr="004C5160">
        <w:tc>
          <w:tcPr>
            <w:tcW w:w="7202" w:type="dxa"/>
            <w:tcBorders>
              <w:left w:val="nil"/>
            </w:tcBorders>
          </w:tcPr>
          <w:p w14:paraId="1D3F141D"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Mr Felix LI Kwok-hing</w:t>
            </w:r>
          </w:p>
        </w:tc>
        <w:tc>
          <w:tcPr>
            <w:tcW w:w="1417" w:type="dxa"/>
          </w:tcPr>
          <w:p w14:paraId="17F36C90"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p>
        </w:tc>
      </w:tr>
      <w:tr w:rsidR="008C270C" w:rsidRPr="00336AC6" w14:paraId="3A701D7A" w14:textId="77777777" w:rsidTr="004C5160">
        <w:tc>
          <w:tcPr>
            <w:tcW w:w="7202" w:type="dxa"/>
            <w:tcBorders>
              <w:left w:val="nil"/>
            </w:tcBorders>
          </w:tcPr>
          <w:p w14:paraId="25F92E93"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Prof LI Pang-kwong, BBS, JP</w:t>
            </w:r>
          </w:p>
        </w:tc>
        <w:tc>
          <w:tcPr>
            <w:tcW w:w="1417" w:type="dxa"/>
          </w:tcPr>
          <w:p w14:paraId="637C8110"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p>
        </w:tc>
      </w:tr>
      <w:tr w:rsidR="008C270C" w:rsidRPr="00336AC6" w14:paraId="26ACB518" w14:textId="77777777" w:rsidTr="004C5160">
        <w:tc>
          <w:tcPr>
            <w:tcW w:w="7202" w:type="dxa"/>
            <w:tcBorders>
              <w:left w:val="nil"/>
            </w:tcBorders>
          </w:tcPr>
          <w:p w14:paraId="7A27A2EA"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Ms Melissa Kaye PANG, BBS, MH, JP</w:t>
            </w:r>
          </w:p>
        </w:tc>
        <w:tc>
          <w:tcPr>
            <w:tcW w:w="1417" w:type="dxa"/>
          </w:tcPr>
          <w:p w14:paraId="5DA1E3CA"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p>
        </w:tc>
      </w:tr>
      <w:tr w:rsidR="008C270C" w:rsidRPr="00336AC6" w14:paraId="38B4C641" w14:textId="77777777" w:rsidTr="004C5160">
        <w:tc>
          <w:tcPr>
            <w:tcW w:w="7202" w:type="dxa"/>
            <w:tcBorders>
              <w:left w:val="nil"/>
            </w:tcBorders>
          </w:tcPr>
          <w:p w14:paraId="4AAC2519"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Dr Kelvin WONG Tin-yau, SBS, JP</w:t>
            </w:r>
          </w:p>
        </w:tc>
        <w:tc>
          <w:tcPr>
            <w:tcW w:w="1417" w:type="dxa"/>
          </w:tcPr>
          <w:p w14:paraId="4917FF95"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p>
        </w:tc>
      </w:tr>
      <w:tr w:rsidR="008C270C" w:rsidRPr="00FD6F52" w14:paraId="39BE4373" w14:textId="77777777" w:rsidTr="004C5160">
        <w:tc>
          <w:tcPr>
            <w:tcW w:w="7202" w:type="dxa"/>
            <w:tcBorders>
              <w:left w:val="nil"/>
            </w:tcBorders>
          </w:tcPr>
          <w:p w14:paraId="0A267E43"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Ms Nicole YUEN Shuk-kam</w:t>
            </w:r>
          </w:p>
        </w:tc>
        <w:tc>
          <w:tcPr>
            <w:tcW w:w="1417" w:type="dxa"/>
          </w:tcPr>
          <w:p w14:paraId="01C6913B"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p>
        </w:tc>
      </w:tr>
      <w:tr w:rsidR="008C270C" w:rsidRPr="00FD6F52" w14:paraId="12F812AD" w14:textId="77777777" w:rsidTr="004C5160">
        <w:tc>
          <w:tcPr>
            <w:tcW w:w="7202" w:type="dxa"/>
            <w:tcBorders>
              <w:left w:val="nil"/>
            </w:tcBorders>
          </w:tcPr>
          <w:p w14:paraId="532E6367"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Secretary for Justice (or representative)</w:t>
            </w:r>
          </w:p>
        </w:tc>
        <w:tc>
          <w:tcPr>
            <w:tcW w:w="1417" w:type="dxa"/>
          </w:tcPr>
          <w:p w14:paraId="35A841FB"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(ex officio)</w:t>
            </w:r>
          </w:p>
        </w:tc>
      </w:tr>
      <w:tr w:rsidR="008C270C" w:rsidRPr="00FD6F52" w14:paraId="123EAC12" w14:textId="77777777" w:rsidTr="004C5160">
        <w:tc>
          <w:tcPr>
            <w:tcW w:w="7202" w:type="dxa"/>
            <w:tcBorders>
              <w:left w:val="nil"/>
            </w:tcBorders>
          </w:tcPr>
          <w:p w14:paraId="51F13E2E"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Commissioner of Police (or representative)</w:t>
            </w:r>
          </w:p>
        </w:tc>
        <w:tc>
          <w:tcPr>
            <w:tcW w:w="1417" w:type="dxa"/>
          </w:tcPr>
          <w:p w14:paraId="2EEB418E"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(ex officio)</w:t>
            </w:r>
          </w:p>
        </w:tc>
      </w:tr>
      <w:tr w:rsidR="008C270C" w:rsidRPr="00FD6F52" w14:paraId="1DFA5A0E" w14:textId="77777777" w:rsidTr="004C5160">
        <w:tc>
          <w:tcPr>
            <w:tcW w:w="7202" w:type="dxa"/>
            <w:tcBorders>
              <w:left w:val="nil"/>
            </w:tcBorders>
          </w:tcPr>
          <w:p w14:paraId="095BECF5"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Director of Administration</w:t>
            </w:r>
          </w:p>
        </w:tc>
        <w:tc>
          <w:tcPr>
            <w:tcW w:w="1417" w:type="dxa"/>
          </w:tcPr>
          <w:p w14:paraId="269E323F"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(ex officio)</w:t>
            </w:r>
          </w:p>
        </w:tc>
      </w:tr>
      <w:tr w:rsidR="008C270C" w:rsidRPr="00FD6F52" w14:paraId="6E714B0C" w14:textId="77777777" w:rsidTr="004C5160">
        <w:tc>
          <w:tcPr>
            <w:tcW w:w="7202" w:type="dxa"/>
            <w:tcBorders>
              <w:left w:val="nil"/>
            </w:tcBorders>
          </w:tcPr>
          <w:p w14:paraId="285D8349" w14:textId="77777777" w:rsidR="008C270C" w:rsidRPr="00336AC6"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Commissioner, Independent Commission Against Corruption</w:t>
            </w:r>
          </w:p>
        </w:tc>
        <w:tc>
          <w:tcPr>
            <w:tcW w:w="1417" w:type="dxa"/>
          </w:tcPr>
          <w:p w14:paraId="268243D7" w14:textId="77777777" w:rsidR="008C270C" w:rsidRPr="008C521B" w:rsidRDefault="008C270C" w:rsidP="007214BA">
            <w:pPr>
              <w:tabs>
                <w:tab w:val="left" w:pos="6300"/>
              </w:tabs>
              <w:overflowPunct w:val="0"/>
              <w:autoSpaceDE w:val="0"/>
              <w:autoSpaceDN w:val="0"/>
              <w:spacing w:line="240" w:lineRule="auto"/>
              <w:rPr>
                <w:rFonts w:ascii="Times New Roman" w:hAnsi="Times New Roman" w:cs="Times New Roman"/>
                <w:sz w:val="28"/>
                <w:szCs w:val="28"/>
              </w:rPr>
            </w:pPr>
            <w:r w:rsidRPr="00336AC6">
              <w:rPr>
                <w:rFonts w:ascii="Times New Roman" w:hAnsi="Times New Roman" w:cs="Times New Roman"/>
                <w:sz w:val="28"/>
                <w:szCs w:val="28"/>
              </w:rPr>
              <w:t>(ex officio)</w:t>
            </w:r>
          </w:p>
        </w:tc>
      </w:tr>
    </w:tbl>
    <w:p w14:paraId="0B58F131" w14:textId="19FC2B03" w:rsidR="008C270C" w:rsidRDefault="008C270C" w:rsidP="007214BA">
      <w:pPr>
        <w:tabs>
          <w:tab w:val="left" w:pos="1080"/>
        </w:tabs>
        <w:overflowPunct w:val="0"/>
        <w:spacing w:line="240" w:lineRule="auto"/>
        <w:jc w:val="both"/>
        <w:rPr>
          <w:rFonts w:ascii="Times New Roman" w:hAnsi="Times New Roman" w:cs="Times New Roman"/>
          <w:sz w:val="28"/>
          <w:szCs w:val="28"/>
        </w:rPr>
      </w:pPr>
    </w:p>
    <w:p w14:paraId="4D31C8D7" w14:textId="77777777" w:rsidR="008C270C" w:rsidRDefault="008C270C" w:rsidP="007214BA">
      <w:pPr>
        <w:rPr>
          <w:rFonts w:ascii="Times New Roman" w:hAnsi="Times New Roman"/>
          <w:b/>
          <w:sz w:val="28"/>
          <w:szCs w:val="28"/>
          <w:lang w:val="en-GB"/>
        </w:rPr>
      </w:pPr>
      <w:r>
        <w:rPr>
          <w:rFonts w:ascii="Times New Roman" w:hAnsi="Times New Roman"/>
          <w:b/>
          <w:sz w:val="28"/>
          <w:szCs w:val="28"/>
          <w:lang w:val="en-GB"/>
        </w:rPr>
        <w:br w:type="page"/>
      </w:r>
    </w:p>
    <w:p w14:paraId="0C1328CA" w14:textId="0AB141B1" w:rsidR="008C270C" w:rsidRPr="009231FD" w:rsidRDefault="008C270C" w:rsidP="008C270C">
      <w:pPr>
        <w:tabs>
          <w:tab w:val="left" w:pos="1080"/>
        </w:tabs>
        <w:overflowPunct w:val="0"/>
        <w:snapToGrid w:val="0"/>
        <w:spacing w:after="0" w:line="240" w:lineRule="auto"/>
        <w:jc w:val="both"/>
        <w:rPr>
          <w:rFonts w:ascii="Times New Roman" w:hAnsi="Times New Roman"/>
          <w:b/>
          <w:szCs w:val="24"/>
          <w:lang w:val="en-GB"/>
        </w:rPr>
      </w:pPr>
      <w:r w:rsidRPr="009231FD">
        <w:rPr>
          <w:rFonts w:ascii="Times New Roman" w:hAnsi="Times New Roman"/>
          <w:b/>
          <w:sz w:val="28"/>
          <w:szCs w:val="28"/>
          <w:lang w:val="en-GB"/>
        </w:rPr>
        <w:lastRenderedPageBreak/>
        <w:t>Corruption Prevention Advisory Committee</w:t>
      </w:r>
    </w:p>
    <w:p w14:paraId="56107D69" w14:textId="77777777" w:rsidR="008C270C" w:rsidRPr="003D3781" w:rsidRDefault="008C270C" w:rsidP="008C270C">
      <w:pPr>
        <w:tabs>
          <w:tab w:val="left" w:pos="1080"/>
        </w:tabs>
        <w:overflowPunct w:val="0"/>
        <w:spacing w:after="0" w:line="240" w:lineRule="auto"/>
        <w:jc w:val="both"/>
        <w:rPr>
          <w:rFonts w:ascii="Times New Roman" w:hAnsi="Times New Roman"/>
          <w:b/>
          <w:sz w:val="28"/>
          <w:szCs w:val="28"/>
          <w:lang w:val="en-GB"/>
        </w:rPr>
      </w:pPr>
    </w:p>
    <w:p w14:paraId="51A80F8B" w14:textId="77777777" w:rsidR="008C270C" w:rsidRPr="003D3781" w:rsidRDefault="008C270C" w:rsidP="008C270C">
      <w:pPr>
        <w:tabs>
          <w:tab w:val="left" w:pos="1080"/>
        </w:tabs>
        <w:overflowPunct w:val="0"/>
        <w:spacing w:after="0" w:line="240" w:lineRule="auto"/>
        <w:jc w:val="both"/>
        <w:rPr>
          <w:rFonts w:ascii="Times New Roman" w:hAnsi="Times New Roman"/>
          <w:b/>
          <w:sz w:val="28"/>
          <w:szCs w:val="28"/>
          <w:lang w:val="en-GB"/>
        </w:rPr>
      </w:pPr>
      <w:r w:rsidRPr="003D3781">
        <w:rPr>
          <w:rFonts w:ascii="Times New Roman" w:hAnsi="Times New Roman"/>
          <w:b/>
          <w:sz w:val="28"/>
          <w:szCs w:val="28"/>
          <w:lang w:val="en-GB"/>
        </w:rPr>
        <w:t>ANNUAL REPORT 2022</w:t>
      </w:r>
    </w:p>
    <w:p w14:paraId="37691EA3" w14:textId="77777777" w:rsidR="008C270C" w:rsidRPr="003D3781" w:rsidRDefault="008C270C" w:rsidP="008C270C">
      <w:pPr>
        <w:tabs>
          <w:tab w:val="left" w:pos="1080"/>
        </w:tabs>
        <w:overflowPunct w:val="0"/>
        <w:spacing w:after="0" w:line="240" w:lineRule="auto"/>
        <w:jc w:val="both"/>
        <w:rPr>
          <w:rFonts w:ascii="Times New Roman" w:hAnsi="Times New Roman"/>
          <w:b/>
          <w:sz w:val="28"/>
          <w:szCs w:val="28"/>
          <w:lang w:val="en-GB"/>
        </w:rPr>
      </w:pPr>
      <w:r w:rsidRPr="003D3781">
        <w:rPr>
          <w:rFonts w:ascii="Times New Roman" w:hAnsi="Times New Roman"/>
          <w:b/>
          <w:sz w:val="28"/>
          <w:szCs w:val="28"/>
          <w:lang w:val="en-GB"/>
        </w:rPr>
        <w:t>TO THE CHIEF EXECUTIVE</w:t>
      </w:r>
    </w:p>
    <w:p w14:paraId="56C93692" w14:textId="77777777" w:rsidR="008C270C" w:rsidRDefault="008C270C" w:rsidP="008C270C">
      <w:pPr>
        <w:spacing w:after="0" w:line="240" w:lineRule="auto"/>
        <w:rPr>
          <w:rFonts w:ascii="Times New Roman" w:hAnsi="Times New Roman"/>
        </w:rPr>
      </w:pPr>
    </w:p>
    <w:p w14:paraId="003F5356" w14:textId="77777777" w:rsidR="008C270C" w:rsidRPr="003D3781" w:rsidRDefault="008C270C" w:rsidP="008C270C">
      <w:pPr>
        <w:spacing w:after="0" w:line="240" w:lineRule="auto"/>
        <w:rPr>
          <w:rFonts w:ascii="Times New Roman" w:hAnsi="Times New Roman"/>
        </w:rPr>
      </w:pPr>
    </w:p>
    <w:p w14:paraId="186CCAFC" w14:textId="77777777" w:rsidR="008C270C" w:rsidRPr="003D3781" w:rsidRDefault="008C270C" w:rsidP="008C270C">
      <w:pPr>
        <w:tabs>
          <w:tab w:val="left" w:pos="1080"/>
        </w:tabs>
        <w:overflowPunct w:val="0"/>
        <w:spacing w:after="0" w:line="240" w:lineRule="auto"/>
        <w:jc w:val="both"/>
        <w:rPr>
          <w:rFonts w:ascii="Times New Roman" w:hAnsi="Times New Roman"/>
          <w:sz w:val="28"/>
          <w:szCs w:val="28"/>
          <w:lang w:val="en-GB"/>
        </w:rPr>
      </w:pPr>
      <w:r w:rsidRPr="003D3781">
        <w:rPr>
          <w:rFonts w:ascii="Times New Roman" w:hAnsi="Times New Roman"/>
          <w:sz w:val="28"/>
          <w:szCs w:val="28"/>
          <w:lang w:val="en-GB"/>
        </w:rPr>
        <w:t>The Chief Executive the Honourable Mr John L</w:t>
      </w:r>
      <w:r>
        <w:rPr>
          <w:rFonts w:ascii="Times New Roman" w:hAnsi="Times New Roman"/>
          <w:sz w:val="28"/>
          <w:szCs w:val="28"/>
          <w:lang w:val="en-GB"/>
        </w:rPr>
        <w:t>EE</w:t>
      </w:r>
      <w:r w:rsidRPr="003D3781">
        <w:rPr>
          <w:rFonts w:ascii="Times New Roman" w:hAnsi="Times New Roman"/>
          <w:sz w:val="28"/>
          <w:szCs w:val="28"/>
          <w:lang w:val="en-GB"/>
        </w:rPr>
        <w:t xml:space="preserve"> Ka-chiu,</w:t>
      </w:r>
    </w:p>
    <w:p w14:paraId="20B3D6A1" w14:textId="77777777" w:rsidR="008C270C" w:rsidRDefault="008C270C" w:rsidP="008C270C">
      <w:pPr>
        <w:tabs>
          <w:tab w:val="left" w:pos="1080"/>
        </w:tabs>
        <w:overflowPunct w:val="0"/>
        <w:spacing w:after="0" w:line="240" w:lineRule="auto"/>
        <w:jc w:val="both"/>
        <w:rPr>
          <w:rFonts w:ascii="Times New Roman" w:hAnsi="Times New Roman"/>
          <w:sz w:val="28"/>
          <w:szCs w:val="28"/>
          <w:lang w:val="en-GB"/>
        </w:rPr>
      </w:pPr>
    </w:p>
    <w:p w14:paraId="2E3D9F5C" w14:textId="77777777" w:rsidR="008C270C" w:rsidRPr="003D3781" w:rsidRDefault="008C270C" w:rsidP="008C270C">
      <w:pPr>
        <w:tabs>
          <w:tab w:val="left" w:pos="1080"/>
        </w:tabs>
        <w:overflowPunct w:val="0"/>
        <w:spacing w:after="0" w:line="240" w:lineRule="auto"/>
        <w:jc w:val="both"/>
        <w:rPr>
          <w:rFonts w:ascii="Times New Roman" w:hAnsi="Times New Roman"/>
          <w:sz w:val="28"/>
          <w:szCs w:val="28"/>
          <w:lang w:val="en-GB"/>
        </w:rPr>
      </w:pPr>
    </w:p>
    <w:p w14:paraId="0D17534F" w14:textId="77777777" w:rsidR="008C270C" w:rsidRPr="003D3781" w:rsidRDefault="008C270C" w:rsidP="008C270C">
      <w:pPr>
        <w:tabs>
          <w:tab w:val="left" w:pos="1080"/>
        </w:tabs>
        <w:overflowPunct w:val="0"/>
        <w:spacing w:after="0" w:line="240" w:lineRule="auto"/>
        <w:jc w:val="both"/>
        <w:rPr>
          <w:rFonts w:ascii="Times New Roman" w:hAnsi="Times New Roman"/>
          <w:b/>
          <w:sz w:val="28"/>
          <w:szCs w:val="28"/>
        </w:rPr>
      </w:pPr>
      <w:r w:rsidRPr="003D3781">
        <w:rPr>
          <w:rFonts w:ascii="Times New Roman" w:hAnsi="Times New Roman"/>
          <w:b/>
          <w:sz w:val="28"/>
          <w:szCs w:val="28"/>
        </w:rPr>
        <w:t xml:space="preserve">TERMS OF REFERENCE AND MEMBERSHIP </w:t>
      </w:r>
    </w:p>
    <w:p w14:paraId="52E3AABB" w14:textId="77777777" w:rsidR="008C270C" w:rsidRPr="003D3781" w:rsidRDefault="008C270C" w:rsidP="008C270C">
      <w:pPr>
        <w:tabs>
          <w:tab w:val="left" w:pos="1080"/>
        </w:tabs>
        <w:overflowPunct w:val="0"/>
        <w:spacing w:after="0" w:line="240" w:lineRule="auto"/>
        <w:jc w:val="both"/>
        <w:rPr>
          <w:rFonts w:ascii="Times New Roman" w:hAnsi="Times New Roman"/>
          <w:sz w:val="28"/>
          <w:szCs w:val="28"/>
          <w:lang w:val="en-GB"/>
        </w:rPr>
      </w:pPr>
      <w:r w:rsidRPr="003D3781">
        <w:rPr>
          <w:rFonts w:ascii="Times New Roman" w:hAnsi="Times New Roman"/>
          <w:sz w:val="28"/>
          <w:szCs w:val="28"/>
          <w:lang w:val="en-GB"/>
        </w:rPr>
        <w:t xml:space="preserve">The Corruption Prevention Advisory Committee (CPAC), comprising 12 non-official members, advises the Commissioner of </w:t>
      </w:r>
      <w:r>
        <w:rPr>
          <w:rFonts w:ascii="Times New Roman" w:hAnsi="Times New Roman" w:hint="eastAsia"/>
          <w:sz w:val="28"/>
          <w:szCs w:val="28"/>
          <w:lang w:val="en-GB"/>
        </w:rPr>
        <w:t>t</w:t>
      </w:r>
      <w:r>
        <w:rPr>
          <w:rFonts w:ascii="Times New Roman" w:hAnsi="Times New Roman"/>
          <w:sz w:val="28"/>
          <w:szCs w:val="28"/>
          <w:lang w:val="en-GB"/>
        </w:rPr>
        <w:t xml:space="preserve">he </w:t>
      </w:r>
      <w:r w:rsidRPr="003D3781">
        <w:rPr>
          <w:rFonts w:ascii="Times New Roman" w:hAnsi="Times New Roman"/>
          <w:sz w:val="28"/>
          <w:szCs w:val="28"/>
          <w:lang w:val="en-GB"/>
        </w:rPr>
        <w:t>ICAC on the work of the Corruption Prevention Department (CPD).</w:t>
      </w:r>
      <w:r>
        <w:rPr>
          <w:rFonts w:ascii="Times New Roman" w:hAnsi="Times New Roman"/>
          <w:sz w:val="28"/>
          <w:szCs w:val="28"/>
          <w:lang w:val="en-GB"/>
        </w:rPr>
        <w:t xml:space="preserve"> </w:t>
      </w:r>
      <w:r w:rsidRPr="003D3781">
        <w:rPr>
          <w:rFonts w:ascii="Times New Roman" w:hAnsi="Times New Roman"/>
          <w:sz w:val="28"/>
          <w:szCs w:val="28"/>
          <w:lang w:val="en-GB"/>
        </w:rPr>
        <w:t xml:space="preserve"> Its terms of reference and membership are at </w:t>
      </w:r>
      <w:r w:rsidRPr="003D3781">
        <w:rPr>
          <w:rFonts w:ascii="Times New Roman" w:hAnsi="Times New Roman"/>
          <w:b/>
          <w:sz w:val="28"/>
          <w:szCs w:val="28"/>
          <w:lang w:val="en-GB"/>
        </w:rPr>
        <w:t>Annexes A</w:t>
      </w:r>
      <w:r w:rsidRPr="003D3781">
        <w:rPr>
          <w:rFonts w:ascii="Times New Roman" w:hAnsi="Times New Roman"/>
          <w:sz w:val="28"/>
          <w:szCs w:val="28"/>
          <w:lang w:val="en-GB"/>
        </w:rPr>
        <w:t xml:space="preserve"> and </w:t>
      </w:r>
      <w:r w:rsidRPr="003D3781">
        <w:rPr>
          <w:rFonts w:ascii="Times New Roman" w:hAnsi="Times New Roman"/>
          <w:b/>
          <w:sz w:val="28"/>
          <w:szCs w:val="28"/>
          <w:lang w:val="en-GB"/>
        </w:rPr>
        <w:t>B</w:t>
      </w:r>
      <w:r w:rsidRPr="003D3781">
        <w:rPr>
          <w:rFonts w:ascii="Times New Roman" w:hAnsi="Times New Roman"/>
          <w:sz w:val="28"/>
          <w:szCs w:val="28"/>
          <w:lang w:val="en-GB"/>
        </w:rPr>
        <w:t xml:space="preserve"> respectively.  This year, Ms Carrie LAU Ka-wai has succeeded Mr Alan YAU Hoi-ngan as Member of the Committee.  Through six subcommittees, each comprising two non-official members, the Committee advises on the focus and priority of the work of the six Assignment Groups of the CPD.</w:t>
      </w:r>
    </w:p>
    <w:p w14:paraId="0319A825" w14:textId="77777777" w:rsidR="008C270C" w:rsidRDefault="008C270C" w:rsidP="008C270C">
      <w:pPr>
        <w:spacing w:after="0" w:line="240" w:lineRule="auto"/>
        <w:rPr>
          <w:rFonts w:ascii="Times New Roman" w:hAnsi="Times New Roman"/>
          <w:lang w:val="en-GB"/>
        </w:rPr>
      </w:pPr>
    </w:p>
    <w:p w14:paraId="0A544F9D" w14:textId="77777777" w:rsidR="008C270C" w:rsidRPr="003D3781" w:rsidRDefault="008C270C" w:rsidP="008C270C">
      <w:pPr>
        <w:spacing w:after="0" w:line="240" w:lineRule="auto"/>
        <w:rPr>
          <w:rFonts w:ascii="Times New Roman" w:hAnsi="Times New Roman"/>
          <w:lang w:val="en-GB"/>
        </w:rPr>
      </w:pPr>
    </w:p>
    <w:p w14:paraId="5F7EE80B" w14:textId="77777777" w:rsidR="008C270C" w:rsidRPr="003D3781" w:rsidRDefault="008C270C" w:rsidP="008C270C">
      <w:pPr>
        <w:tabs>
          <w:tab w:val="left" w:pos="1080"/>
        </w:tabs>
        <w:spacing w:after="0" w:line="240" w:lineRule="auto"/>
        <w:jc w:val="both"/>
        <w:rPr>
          <w:rFonts w:ascii="Times New Roman" w:hAnsi="Times New Roman"/>
          <w:b/>
          <w:sz w:val="28"/>
          <w:szCs w:val="28"/>
        </w:rPr>
      </w:pPr>
      <w:r w:rsidRPr="003D3781">
        <w:rPr>
          <w:rFonts w:ascii="Times New Roman" w:hAnsi="Times New Roman"/>
          <w:b/>
          <w:sz w:val="28"/>
          <w:szCs w:val="28"/>
        </w:rPr>
        <w:t xml:space="preserve">WORK OF THE COMMITTEE </w:t>
      </w:r>
    </w:p>
    <w:p w14:paraId="2298CCB3" w14:textId="77777777" w:rsidR="008C270C" w:rsidRPr="003D3781" w:rsidRDefault="008C270C" w:rsidP="008C270C">
      <w:pPr>
        <w:tabs>
          <w:tab w:val="left" w:pos="1080"/>
        </w:tabs>
        <w:overflowPunct w:val="0"/>
        <w:spacing w:after="0" w:line="240" w:lineRule="auto"/>
        <w:jc w:val="both"/>
        <w:rPr>
          <w:rFonts w:ascii="Times New Roman" w:hAnsi="Times New Roman"/>
          <w:sz w:val="28"/>
          <w:szCs w:val="28"/>
          <w:lang w:val="en-GB"/>
        </w:rPr>
      </w:pPr>
      <w:r w:rsidRPr="003D3781">
        <w:rPr>
          <w:rFonts w:ascii="Times New Roman" w:hAnsi="Times New Roman"/>
          <w:sz w:val="28"/>
          <w:szCs w:val="28"/>
          <w:lang w:val="en-GB"/>
        </w:rPr>
        <w:t>In the year, the CPAC met on six occasions and considered 68 assignment reports presented by the</w:t>
      </w:r>
      <w:r w:rsidRPr="003D3781">
        <w:rPr>
          <w:rFonts w:ascii="Times New Roman" w:hAnsi="Times New Roman"/>
          <w:color w:val="FFFFFF" w:themeColor="background1"/>
          <w:sz w:val="28"/>
          <w:szCs w:val="28"/>
          <w:lang w:val="en-GB"/>
        </w:rPr>
        <w:t xml:space="preserve"> </w:t>
      </w:r>
      <w:r w:rsidRPr="003D3781">
        <w:rPr>
          <w:rFonts w:ascii="Times New Roman" w:hAnsi="Times New Roman"/>
          <w:sz w:val="28"/>
          <w:szCs w:val="28"/>
          <w:lang w:val="en-GB"/>
        </w:rPr>
        <w:t>CPD</w:t>
      </w:r>
      <w:r w:rsidRPr="003D3781">
        <w:rPr>
          <w:rFonts w:ascii="Times New Roman" w:hAnsi="Times New Roman"/>
          <w:sz w:val="28"/>
          <w:szCs w:val="28"/>
        </w:rPr>
        <w:t xml:space="preserve">.  </w:t>
      </w:r>
      <w:r w:rsidRPr="003D3781">
        <w:rPr>
          <w:rFonts w:ascii="Times New Roman" w:hAnsi="Times New Roman"/>
          <w:sz w:val="28"/>
          <w:szCs w:val="28"/>
          <w:lang w:val="en-GB"/>
        </w:rPr>
        <w:t xml:space="preserve">These assignment reports, involving mostly the work of government bureaux/departments (B/Ds) and public bodies </w:t>
      </w:r>
      <w:r>
        <w:rPr>
          <w:rFonts w:ascii="Times New Roman" w:hAnsi="Times New Roman"/>
          <w:sz w:val="28"/>
          <w:szCs w:val="28"/>
          <w:lang w:val="en-GB"/>
        </w:rPr>
        <w:t xml:space="preserve">(PBs) </w:t>
      </w:r>
      <w:r w:rsidRPr="003D3781">
        <w:rPr>
          <w:rFonts w:ascii="Times New Roman" w:hAnsi="Times New Roman"/>
          <w:sz w:val="28"/>
          <w:szCs w:val="28"/>
          <w:lang w:val="en-GB"/>
        </w:rPr>
        <w:t xml:space="preserve">covering a wide range of systems and functions, were scrutinised by the CPAC to ensure that the recommendations proposed by the CPD to mitigate the corruption risks identified were practical and effective.  A list of the </w:t>
      </w:r>
      <w:r>
        <w:rPr>
          <w:rFonts w:ascii="Times New Roman" w:hAnsi="Times New Roman"/>
          <w:sz w:val="28"/>
          <w:szCs w:val="28"/>
          <w:lang w:val="en-GB"/>
        </w:rPr>
        <w:t xml:space="preserve">assignment </w:t>
      </w:r>
      <w:r w:rsidRPr="003D3781">
        <w:rPr>
          <w:rFonts w:ascii="Times New Roman" w:hAnsi="Times New Roman"/>
          <w:sz w:val="28"/>
          <w:szCs w:val="28"/>
          <w:lang w:val="en-GB"/>
        </w:rPr>
        <w:t xml:space="preserve">reports endorsed by the CPAC is at </w:t>
      </w:r>
      <w:r w:rsidRPr="003D3781">
        <w:rPr>
          <w:rFonts w:ascii="Times New Roman" w:hAnsi="Times New Roman"/>
          <w:b/>
          <w:sz w:val="28"/>
          <w:szCs w:val="28"/>
          <w:lang w:val="en-GB"/>
        </w:rPr>
        <w:t>Annex C</w:t>
      </w:r>
      <w:r w:rsidRPr="003D3781">
        <w:rPr>
          <w:rFonts w:ascii="Times New Roman" w:hAnsi="Times New Roman"/>
          <w:sz w:val="28"/>
          <w:szCs w:val="28"/>
          <w:lang w:val="en-GB"/>
        </w:rPr>
        <w:t xml:space="preserve">.  Following the issue of reports, the </w:t>
      </w:r>
      <w:r>
        <w:rPr>
          <w:rFonts w:ascii="Times New Roman" w:hAnsi="Times New Roman"/>
          <w:sz w:val="28"/>
          <w:szCs w:val="28"/>
          <w:lang w:val="en-GB"/>
        </w:rPr>
        <w:t>ICAC</w:t>
      </w:r>
      <w:r w:rsidRPr="003D3781">
        <w:rPr>
          <w:rFonts w:ascii="Times New Roman" w:hAnsi="Times New Roman"/>
          <w:sz w:val="28"/>
          <w:szCs w:val="28"/>
          <w:lang w:val="en-GB"/>
        </w:rPr>
        <w:t xml:space="preserve"> </w:t>
      </w:r>
      <w:r w:rsidRPr="003D3781">
        <w:rPr>
          <w:rFonts w:ascii="Times New Roman" w:hAnsi="Times New Roman"/>
          <w:sz w:val="28"/>
          <w:szCs w:val="28"/>
          <w:lang w:val="en-GB" w:eastAsia="zh-HK"/>
        </w:rPr>
        <w:t>followed up</w:t>
      </w:r>
      <w:r w:rsidRPr="003D3781">
        <w:rPr>
          <w:rFonts w:ascii="Times New Roman" w:hAnsi="Times New Roman"/>
          <w:sz w:val="28"/>
          <w:szCs w:val="28"/>
          <w:lang w:val="en-GB"/>
        </w:rPr>
        <w:t xml:space="preserve"> closely with the B/Ds and organisations concerned </w:t>
      </w:r>
      <w:r w:rsidRPr="003D3781">
        <w:rPr>
          <w:rFonts w:ascii="Times New Roman" w:hAnsi="Times New Roman"/>
          <w:sz w:val="28"/>
          <w:szCs w:val="28"/>
          <w:lang w:val="en-GB" w:eastAsia="zh-HK"/>
        </w:rPr>
        <w:t>on</w:t>
      </w:r>
      <w:r w:rsidRPr="003D3781">
        <w:rPr>
          <w:rFonts w:ascii="Times New Roman" w:hAnsi="Times New Roman"/>
          <w:sz w:val="28"/>
          <w:szCs w:val="28"/>
          <w:lang w:val="en-GB"/>
        </w:rPr>
        <w:t xml:space="preserve"> the</w:t>
      </w:r>
      <w:r w:rsidRPr="003D3781">
        <w:rPr>
          <w:rFonts w:ascii="Times New Roman" w:hAnsi="Times New Roman"/>
          <w:sz w:val="28"/>
          <w:szCs w:val="28"/>
          <w:lang w:val="en-GB" w:eastAsia="zh-HK"/>
        </w:rPr>
        <w:t>ir</w:t>
      </w:r>
      <w:r w:rsidRPr="003D3781">
        <w:rPr>
          <w:rFonts w:ascii="Times New Roman" w:hAnsi="Times New Roman"/>
          <w:sz w:val="28"/>
          <w:szCs w:val="28"/>
          <w:lang w:val="en-GB"/>
        </w:rPr>
        <w:t xml:space="preserve"> implement</w:t>
      </w:r>
      <w:r w:rsidRPr="003D3781">
        <w:rPr>
          <w:rFonts w:ascii="Times New Roman" w:hAnsi="Times New Roman"/>
          <w:sz w:val="28"/>
          <w:szCs w:val="28"/>
          <w:lang w:val="en-GB" w:eastAsia="zh-HK"/>
        </w:rPr>
        <w:t>ation of</w:t>
      </w:r>
      <w:r w:rsidRPr="003D3781">
        <w:rPr>
          <w:rFonts w:ascii="Times New Roman" w:hAnsi="Times New Roman"/>
          <w:sz w:val="28"/>
          <w:szCs w:val="28"/>
          <w:lang w:val="en-GB"/>
        </w:rPr>
        <w:t xml:space="preserve"> the </w:t>
      </w:r>
      <w:r>
        <w:rPr>
          <w:rFonts w:ascii="Times New Roman" w:hAnsi="Times New Roman"/>
          <w:sz w:val="28"/>
          <w:szCs w:val="28"/>
          <w:lang w:val="en-GB"/>
        </w:rPr>
        <w:t xml:space="preserve">corruption prevention </w:t>
      </w:r>
      <w:r w:rsidRPr="003D3781">
        <w:rPr>
          <w:rFonts w:ascii="Times New Roman" w:hAnsi="Times New Roman"/>
          <w:sz w:val="28"/>
          <w:szCs w:val="28"/>
          <w:lang w:val="en-GB"/>
        </w:rPr>
        <w:t xml:space="preserve">recommendations. </w:t>
      </w:r>
    </w:p>
    <w:p w14:paraId="5AF1A9FF" w14:textId="77777777" w:rsidR="008C270C" w:rsidRPr="003D3781" w:rsidRDefault="008C270C" w:rsidP="008C270C">
      <w:pPr>
        <w:tabs>
          <w:tab w:val="left" w:pos="1080"/>
        </w:tabs>
        <w:overflowPunct w:val="0"/>
        <w:spacing w:after="0" w:line="240" w:lineRule="auto"/>
        <w:jc w:val="both"/>
        <w:rPr>
          <w:rFonts w:ascii="Times New Roman" w:hAnsi="Times New Roman"/>
          <w:sz w:val="28"/>
          <w:szCs w:val="28"/>
          <w:lang w:val="en-GB"/>
        </w:rPr>
      </w:pPr>
    </w:p>
    <w:p w14:paraId="0413739B" w14:textId="77777777" w:rsidR="008C270C" w:rsidRPr="003D3781" w:rsidRDefault="008C270C" w:rsidP="008C270C">
      <w:pPr>
        <w:tabs>
          <w:tab w:val="left" w:pos="1080"/>
        </w:tabs>
        <w:overflowPunct w:val="0"/>
        <w:spacing w:after="0" w:line="240" w:lineRule="auto"/>
        <w:jc w:val="both"/>
        <w:rPr>
          <w:rFonts w:ascii="Times New Roman" w:hAnsi="Times New Roman"/>
          <w:sz w:val="28"/>
          <w:szCs w:val="28"/>
          <w:lang w:val="en-GB"/>
        </w:rPr>
      </w:pPr>
      <w:r w:rsidRPr="003D3781">
        <w:rPr>
          <w:rFonts w:ascii="Times New Roman" w:hAnsi="Times New Roman"/>
          <w:sz w:val="28"/>
          <w:szCs w:val="28"/>
          <w:lang w:val="en-GB"/>
        </w:rPr>
        <w:t xml:space="preserve">The CPAC noted that apart from the assignment </w:t>
      </w:r>
      <w:r>
        <w:rPr>
          <w:rFonts w:ascii="Times New Roman" w:hAnsi="Times New Roman"/>
          <w:sz w:val="28"/>
          <w:szCs w:val="28"/>
          <w:lang w:val="en-GB"/>
        </w:rPr>
        <w:t>reports</w:t>
      </w:r>
      <w:r w:rsidRPr="003D3781">
        <w:rPr>
          <w:rFonts w:ascii="Times New Roman" w:hAnsi="Times New Roman"/>
          <w:sz w:val="28"/>
          <w:szCs w:val="28"/>
          <w:lang w:val="en-GB"/>
        </w:rPr>
        <w:t xml:space="preserve">, the CPD provided timely </w:t>
      </w:r>
      <w:r>
        <w:rPr>
          <w:rFonts w:ascii="Times New Roman" w:hAnsi="Times New Roman"/>
          <w:sz w:val="28"/>
          <w:szCs w:val="28"/>
          <w:lang w:val="en-GB"/>
        </w:rPr>
        <w:t xml:space="preserve">corruption prevention </w:t>
      </w:r>
      <w:r w:rsidRPr="003D3781">
        <w:rPr>
          <w:rFonts w:ascii="Times New Roman" w:hAnsi="Times New Roman"/>
          <w:sz w:val="28"/>
          <w:szCs w:val="28"/>
          <w:lang w:val="en-GB"/>
        </w:rPr>
        <w:t xml:space="preserve">advice </w:t>
      </w:r>
      <w:r w:rsidRPr="003D3781">
        <w:rPr>
          <w:rFonts w:ascii="Times New Roman" w:hAnsi="Times New Roman"/>
          <w:sz w:val="28"/>
          <w:szCs w:val="28"/>
          <w:lang w:val="en-GB" w:eastAsia="zh-HK"/>
        </w:rPr>
        <w:t>to</w:t>
      </w:r>
      <w:r w:rsidRPr="003D3781">
        <w:rPr>
          <w:rFonts w:ascii="Times New Roman" w:hAnsi="Times New Roman"/>
          <w:sz w:val="28"/>
          <w:szCs w:val="28"/>
          <w:lang w:val="en-GB"/>
        </w:rPr>
        <w:t xml:space="preserve"> </w:t>
      </w:r>
      <w:r>
        <w:rPr>
          <w:rFonts w:ascii="Times New Roman" w:hAnsi="Times New Roman"/>
          <w:sz w:val="28"/>
          <w:szCs w:val="28"/>
          <w:lang w:val="en-GB"/>
        </w:rPr>
        <w:t>B/Ds</w:t>
      </w:r>
      <w:r w:rsidRPr="003D3781">
        <w:rPr>
          <w:rFonts w:ascii="Times New Roman" w:hAnsi="Times New Roman"/>
          <w:sz w:val="28"/>
          <w:szCs w:val="28"/>
          <w:lang w:val="en-GB"/>
        </w:rPr>
        <w:t xml:space="preserve"> and </w:t>
      </w:r>
      <w:r>
        <w:rPr>
          <w:rFonts w:ascii="Times New Roman" w:hAnsi="Times New Roman"/>
          <w:sz w:val="28"/>
          <w:szCs w:val="28"/>
          <w:lang w:val="en-GB"/>
        </w:rPr>
        <w:t>PBs</w:t>
      </w:r>
      <w:r w:rsidRPr="003D3781">
        <w:rPr>
          <w:rFonts w:ascii="Times New Roman" w:hAnsi="Times New Roman"/>
          <w:sz w:val="28"/>
          <w:szCs w:val="28"/>
          <w:lang w:val="en-GB"/>
        </w:rPr>
        <w:t xml:space="preserve"> on</w:t>
      </w:r>
      <w:r>
        <w:rPr>
          <w:rFonts w:ascii="Times New Roman" w:hAnsi="Times New Roman"/>
          <w:sz w:val="28"/>
          <w:szCs w:val="28"/>
          <w:lang w:val="en-GB"/>
        </w:rPr>
        <w:t xml:space="preserve"> </w:t>
      </w:r>
      <w:r w:rsidRPr="003D3781">
        <w:rPr>
          <w:rFonts w:ascii="Times New Roman" w:hAnsi="Times New Roman"/>
          <w:sz w:val="28"/>
          <w:szCs w:val="28"/>
          <w:lang w:val="en-GB"/>
        </w:rPr>
        <w:t>588 occasions</w:t>
      </w:r>
      <w:bookmarkStart w:id="11" w:name="_Ref63071541"/>
      <w:r w:rsidRPr="003D3781">
        <w:rPr>
          <w:rFonts w:ascii="Times New Roman" w:hAnsi="Times New Roman"/>
          <w:sz w:val="28"/>
          <w:szCs w:val="28"/>
          <w:vertAlign w:val="superscript"/>
          <w:lang w:val="en-GB"/>
        </w:rPr>
        <w:footnoteReference w:customMarkFollows="1" w:id="22"/>
        <w:sym w:font="Symbol" w:char="F02A"/>
      </w:r>
      <w:bookmarkEnd w:id="11"/>
      <w:r w:rsidRPr="003D3781">
        <w:rPr>
          <w:rFonts w:ascii="Times New Roman" w:hAnsi="Times New Roman"/>
          <w:sz w:val="28"/>
          <w:szCs w:val="28"/>
          <w:lang w:val="en-GB"/>
        </w:rPr>
        <w:t>, mainly in the</w:t>
      </w:r>
      <w:r w:rsidRPr="003D3781">
        <w:rPr>
          <w:rFonts w:ascii="Times New Roman" w:hAnsi="Times New Roman"/>
          <w:sz w:val="28"/>
          <w:szCs w:val="28"/>
          <w:lang w:val="en-GB" w:eastAsia="zh-HK"/>
        </w:rPr>
        <w:t>ir</w:t>
      </w:r>
      <w:r w:rsidRPr="003D3781">
        <w:rPr>
          <w:rFonts w:ascii="Times New Roman" w:hAnsi="Times New Roman"/>
          <w:sz w:val="28"/>
          <w:szCs w:val="28"/>
          <w:lang w:val="en-GB"/>
        </w:rPr>
        <w:t xml:space="preserve"> formulation/review of legislation, policies</w:t>
      </w:r>
      <w:r w:rsidRPr="003D3781">
        <w:rPr>
          <w:rFonts w:ascii="Times New Roman" w:hAnsi="Times New Roman"/>
          <w:sz w:val="28"/>
          <w:szCs w:val="28"/>
          <w:lang w:val="en-GB" w:eastAsia="zh-HK"/>
        </w:rPr>
        <w:t>, systems</w:t>
      </w:r>
      <w:r w:rsidRPr="003D3781">
        <w:rPr>
          <w:rFonts w:ascii="Times New Roman" w:hAnsi="Times New Roman"/>
          <w:sz w:val="28"/>
          <w:szCs w:val="28"/>
          <w:lang w:val="en-GB"/>
        </w:rPr>
        <w:t xml:space="preserve"> </w:t>
      </w:r>
      <w:r>
        <w:rPr>
          <w:rFonts w:ascii="Times New Roman" w:hAnsi="Times New Roman"/>
          <w:sz w:val="28"/>
          <w:szCs w:val="28"/>
          <w:lang w:val="en-GB"/>
        </w:rPr>
        <w:t>or</w:t>
      </w:r>
      <w:r w:rsidRPr="003D3781">
        <w:rPr>
          <w:rFonts w:ascii="Times New Roman" w:hAnsi="Times New Roman"/>
          <w:sz w:val="28"/>
          <w:szCs w:val="28"/>
          <w:lang w:val="en-GB"/>
        </w:rPr>
        <w:t xml:space="preserve"> procedures</w:t>
      </w:r>
      <w:r w:rsidRPr="003D3781">
        <w:rPr>
          <w:rFonts w:ascii="Times New Roman" w:hAnsi="Times New Roman"/>
          <w:sz w:val="28"/>
          <w:szCs w:val="28"/>
          <w:lang w:val="en-GB" w:eastAsia="zh-HK"/>
        </w:rPr>
        <w:t xml:space="preserve"> for the implementation of new initiatives, public services and </w:t>
      </w:r>
      <w:r>
        <w:rPr>
          <w:rFonts w:ascii="Times New Roman" w:hAnsi="Times New Roman"/>
          <w:sz w:val="28"/>
          <w:szCs w:val="28"/>
          <w:lang w:val="en-GB" w:eastAsia="zh-HK"/>
        </w:rPr>
        <w:t xml:space="preserve">public works </w:t>
      </w:r>
      <w:r w:rsidRPr="003D3781">
        <w:rPr>
          <w:rFonts w:ascii="Times New Roman" w:hAnsi="Times New Roman"/>
          <w:sz w:val="28"/>
          <w:szCs w:val="28"/>
          <w:lang w:val="en-GB" w:eastAsia="zh-HK"/>
        </w:rPr>
        <w:t>projects</w:t>
      </w:r>
      <w:r w:rsidRPr="003D3781">
        <w:rPr>
          <w:rFonts w:ascii="Times New Roman" w:hAnsi="Times New Roman"/>
          <w:sz w:val="28"/>
          <w:szCs w:val="28"/>
          <w:lang w:val="en-GB"/>
        </w:rPr>
        <w:t xml:space="preserve">.  Furthermore, tailor-made corruption prevention advice was offered to private </w:t>
      </w:r>
      <w:r>
        <w:rPr>
          <w:rFonts w:ascii="Times New Roman" w:hAnsi="Times New Roman"/>
          <w:sz w:val="28"/>
          <w:szCs w:val="28"/>
          <w:lang w:val="en-GB"/>
        </w:rPr>
        <w:t>sector</w:t>
      </w:r>
      <w:r w:rsidRPr="003D3781">
        <w:rPr>
          <w:rFonts w:ascii="Times New Roman" w:hAnsi="Times New Roman"/>
          <w:sz w:val="28"/>
          <w:szCs w:val="28"/>
          <w:lang w:val="en-GB"/>
        </w:rPr>
        <w:t xml:space="preserve"> </w:t>
      </w:r>
      <w:r>
        <w:rPr>
          <w:rFonts w:ascii="Times New Roman" w:hAnsi="Times New Roman"/>
          <w:sz w:val="28"/>
          <w:szCs w:val="28"/>
          <w:lang w:val="en-GB"/>
        </w:rPr>
        <w:t xml:space="preserve">upon request </w:t>
      </w:r>
      <w:r w:rsidRPr="003D3781">
        <w:rPr>
          <w:rFonts w:ascii="Times New Roman" w:hAnsi="Times New Roman"/>
          <w:sz w:val="28"/>
          <w:szCs w:val="28"/>
          <w:lang w:val="en-GB"/>
        </w:rPr>
        <w:t>on 1</w:t>
      </w:r>
      <w:r>
        <w:rPr>
          <w:rFonts w:ascii="Times New Roman" w:hAnsi="Times New Roman"/>
          <w:sz w:val="28"/>
          <w:szCs w:val="28"/>
          <w:lang w:val="en-GB"/>
        </w:rPr>
        <w:t> </w:t>
      </w:r>
      <w:r w:rsidRPr="003D3781">
        <w:rPr>
          <w:rFonts w:ascii="Times New Roman" w:hAnsi="Times New Roman"/>
          <w:sz w:val="28"/>
          <w:szCs w:val="28"/>
          <w:lang w:val="en-GB"/>
        </w:rPr>
        <w:t>022 occasions</w:t>
      </w:r>
      <w:r>
        <w:rPr>
          <w:rFonts w:ascii="Times New Roman" w:hAnsi="Times New Roman"/>
          <w:sz w:val="28"/>
          <w:szCs w:val="28"/>
          <w:vertAlign w:val="superscript"/>
          <w:lang w:val="en-GB"/>
        </w:rPr>
        <w:t>*</w:t>
      </w:r>
      <w:r w:rsidRPr="003D3781">
        <w:rPr>
          <w:rFonts w:ascii="Times New Roman" w:hAnsi="Times New Roman"/>
          <w:sz w:val="28"/>
          <w:szCs w:val="28"/>
          <w:lang w:val="en-GB"/>
        </w:rPr>
        <w:t xml:space="preserve">, with each request for services duly responded to within two working days.  In addition, the Corruption Prevention Advisory Service handled 711 public enquiries through its hotline service.  The </w:t>
      </w:r>
      <w:r>
        <w:rPr>
          <w:rFonts w:ascii="Times New Roman" w:hAnsi="Times New Roman"/>
          <w:sz w:val="28"/>
          <w:szCs w:val="28"/>
          <w:lang w:val="en-GB"/>
        </w:rPr>
        <w:t>ICAC</w:t>
      </w:r>
      <w:r w:rsidRPr="003D3781">
        <w:rPr>
          <w:rFonts w:ascii="Times New Roman" w:hAnsi="Times New Roman"/>
          <w:sz w:val="28"/>
          <w:szCs w:val="28"/>
          <w:lang w:val="en-GB"/>
        </w:rPr>
        <w:t xml:space="preserve"> also conducted a total of 187 corruption prevention seminars for </w:t>
      </w:r>
      <w:r>
        <w:rPr>
          <w:rFonts w:ascii="Times New Roman" w:hAnsi="Times New Roman"/>
          <w:sz w:val="28"/>
          <w:szCs w:val="28"/>
          <w:lang w:val="en-GB"/>
        </w:rPr>
        <w:t>B/Ds</w:t>
      </w:r>
      <w:r w:rsidRPr="003D3781">
        <w:rPr>
          <w:rFonts w:ascii="Times New Roman" w:hAnsi="Times New Roman"/>
          <w:sz w:val="28"/>
          <w:szCs w:val="28"/>
          <w:lang w:val="en-GB"/>
        </w:rPr>
        <w:t xml:space="preserve">, </w:t>
      </w:r>
      <w:r>
        <w:rPr>
          <w:rFonts w:ascii="Times New Roman" w:hAnsi="Times New Roman"/>
          <w:sz w:val="28"/>
          <w:szCs w:val="28"/>
          <w:lang w:val="en-GB"/>
        </w:rPr>
        <w:t>PBs</w:t>
      </w:r>
      <w:r w:rsidRPr="003D3781">
        <w:rPr>
          <w:rFonts w:ascii="Times New Roman" w:hAnsi="Times New Roman"/>
          <w:sz w:val="28"/>
          <w:szCs w:val="28"/>
          <w:lang w:val="en-GB"/>
        </w:rPr>
        <w:t xml:space="preserve"> and private organisations (including non-governmental organisations and </w:t>
      </w:r>
      <w:r w:rsidRPr="003D3781">
        <w:rPr>
          <w:rFonts w:ascii="Times New Roman" w:hAnsi="Times New Roman"/>
          <w:sz w:val="28"/>
          <w:szCs w:val="28"/>
          <w:lang w:val="en-GB"/>
        </w:rPr>
        <w:lastRenderedPageBreak/>
        <w:t>consultants/contractors of public works), reaching an audience totalling over 13 400 persons.</w:t>
      </w:r>
    </w:p>
    <w:p w14:paraId="7946BE39" w14:textId="77777777" w:rsidR="008C270C" w:rsidRDefault="008C270C" w:rsidP="008C270C">
      <w:pPr>
        <w:spacing w:after="0" w:line="240" w:lineRule="auto"/>
        <w:rPr>
          <w:rFonts w:ascii="Times New Roman" w:hAnsi="Times New Roman"/>
          <w:lang w:val="en-GB"/>
        </w:rPr>
      </w:pPr>
    </w:p>
    <w:p w14:paraId="29FC8466" w14:textId="77777777" w:rsidR="008C270C" w:rsidRPr="003D3781" w:rsidRDefault="008C270C" w:rsidP="008C270C">
      <w:pPr>
        <w:spacing w:after="0" w:line="240" w:lineRule="auto"/>
        <w:rPr>
          <w:rFonts w:ascii="Times New Roman" w:hAnsi="Times New Roman"/>
          <w:lang w:val="en-GB"/>
        </w:rPr>
      </w:pPr>
    </w:p>
    <w:p w14:paraId="577001EA" w14:textId="77777777" w:rsidR="008C270C" w:rsidRPr="003D3781" w:rsidRDefault="008C270C" w:rsidP="008C270C">
      <w:pPr>
        <w:tabs>
          <w:tab w:val="left" w:pos="1080"/>
        </w:tabs>
        <w:spacing w:after="0" w:line="240" w:lineRule="auto"/>
        <w:jc w:val="both"/>
        <w:rPr>
          <w:rFonts w:ascii="Times New Roman" w:hAnsi="Times New Roman"/>
          <w:b/>
          <w:sz w:val="28"/>
          <w:szCs w:val="28"/>
        </w:rPr>
      </w:pPr>
      <w:r w:rsidRPr="003D3781">
        <w:rPr>
          <w:rFonts w:ascii="Times New Roman" w:hAnsi="Times New Roman"/>
          <w:b/>
          <w:sz w:val="28"/>
          <w:szCs w:val="28"/>
        </w:rPr>
        <w:t>HIGHLIGHT OF WORK</w:t>
      </w:r>
    </w:p>
    <w:p w14:paraId="7F064512" w14:textId="77777777" w:rsidR="008C270C" w:rsidRPr="003D3781" w:rsidRDefault="008C270C" w:rsidP="008C270C">
      <w:pPr>
        <w:tabs>
          <w:tab w:val="left" w:pos="1080"/>
        </w:tabs>
        <w:overflowPunct w:val="0"/>
        <w:spacing w:after="0" w:line="240" w:lineRule="auto"/>
        <w:jc w:val="both"/>
        <w:rPr>
          <w:rFonts w:ascii="Times New Roman" w:hAnsi="Times New Roman"/>
          <w:sz w:val="28"/>
          <w:szCs w:val="28"/>
          <w:lang w:val="en-GB"/>
        </w:rPr>
      </w:pPr>
      <w:r w:rsidRPr="003D3781">
        <w:rPr>
          <w:rFonts w:ascii="Times New Roman" w:hAnsi="Times New Roman"/>
          <w:sz w:val="28"/>
          <w:szCs w:val="28"/>
          <w:lang w:val="en-GB"/>
        </w:rPr>
        <w:t xml:space="preserve">During the year, the </w:t>
      </w:r>
      <w:r>
        <w:rPr>
          <w:rFonts w:ascii="Times New Roman" w:hAnsi="Times New Roman"/>
          <w:sz w:val="28"/>
          <w:szCs w:val="28"/>
          <w:lang w:val="en-GB"/>
        </w:rPr>
        <w:t>ICAC</w:t>
      </w:r>
      <w:r w:rsidRPr="003D3781">
        <w:rPr>
          <w:rFonts w:ascii="Times New Roman" w:hAnsi="Times New Roman"/>
          <w:sz w:val="28"/>
          <w:szCs w:val="28"/>
          <w:lang w:val="en-GB"/>
        </w:rPr>
        <w:t xml:space="preserve"> continued to assist </w:t>
      </w:r>
      <w:r>
        <w:rPr>
          <w:rFonts w:ascii="Times New Roman" w:hAnsi="Times New Roman"/>
          <w:sz w:val="28"/>
          <w:szCs w:val="28"/>
          <w:lang w:val="en-GB"/>
        </w:rPr>
        <w:t>B/Ds</w:t>
      </w:r>
      <w:r w:rsidRPr="003D3781">
        <w:rPr>
          <w:rFonts w:ascii="Times New Roman" w:hAnsi="Times New Roman"/>
          <w:sz w:val="28"/>
          <w:szCs w:val="28"/>
          <w:lang w:val="en-GB"/>
        </w:rPr>
        <w:t xml:space="preserve"> and </w:t>
      </w:r>
      <w:r>
        <w:rPr>
          <w:rFonts w:ascii="Times New Roman" w:hAnsi="Times New Roman"/>
          <w:sz w:val="28"/>
          <w:szCs w:val="28"/>
          <w:lang w:val="en-GB"/>
        </w:rPr>
        <w:t>PBs</w:t>
      </w:r>
      <w:r w:rsidRPr="003D3781">
        <w:rPr>
          <w:rFonts w:ascii="Times New Roman" w:hAnsi="Times New Roman"/>
          <w:sz w:val="28"/>
          <w:szCs w:val="28"/>
          <w:lang w:val="en-GB"/>
        </w:rPr>
        <w:t xml:space="preserve"> in further </w:t>
      </w:r>
      <w:r>
        <w:rPr>
          <w:rFonts w:ascii="Times New Roman" w:hAnsi="Times New Roman"/>
          <w:sz w:val="28"/>
          <w:szCs w:val="28"/>
          <w:lang w:val="en-GB"/>
        </w:rPr>
        <w:t>reducing</w:t>
      </w:r>
      <w:r w:rsidRPr="003D3781">
        <w:rPr>
          <w:rFonts w:ascii="Times New Roman" w:hAnsi="Times New Roman"/>
          <w:sz w:val="28"/>
          <w:szCs w:val="28"/>
          <w:lang w:val="en-GB"/>
        </w:rPr>
        <w:t xml:space="preserve"> corruption or other integrity risks through enhancing their systems and procedures, </w:t>
      </w:r>
      <w:r w:rsidRPr="003D3781">
        <w:rPr>
          <w:rFonts w:ascii="Times New Roman" w:hAnsi="Times New Roman"/>
          <w:sz w:val="28"/>
          <w:szCs w:val="28"/>
          <w:lang w:eastAsia="zh-HK"/>
        </w:rPr>
        <w:t xml:space="preserve">so as to ensure their public policies and services are corruption-free </w:t>
      </w:r>
      <w:r>
        <w:rPr>
          <w:rFonts w:ascii="Times New Roman" w:hAnsi="Times New Roman"/>
          <w:sz w:val="28"/>
          <w:szCs w:val="28"/>
          <w:lang w:eastAsia="zh-HK"/>
        </w:rPr>
        <w:t xml:space="preserve">and </w:t>
      </w:r>
      <w:r w:rsidRPr="003D3781">
        <w:rPr>
          <w:rFonts w:ascii="Times New Roman" w:hAnsi="Times New Roman"/>
          <w:sz w:val="28"/>
          <w:szCs w:val="28"/>
          <w:lang w:eastAsia="zh-HK"/>
        </w:rPr>
        <w:t>implemented effectively</w:t>
      </w:r>
      <w:r w:rsidRPr="003D3781">
        <w:rPr>
          <w:rFonts w:ascii="Times New Roman" w:hAnsi="Times New Roman"/>
          <w:sz w:val="28"/>
          <w:szCs w:val="28"/>
          <w:lang w:val="en-GB"/>
        </w:rPr>
        <w:t xml:space="preserve">.  The CPAC supports </w:t>
      </w:r>
      <w:r>
        <w:rPr>
          <w:rFonts w:ascii="Times New Roman" w:hAnsi="Times New Roman"/>
          <w:sz w:val="28"/>
          <w:szCs w:val="28"/>
          <w:lang w:val="en-GB"/>
        </w:rPr>
        <w:t xml:space="preserve">the ICAC to continue adopting </w:t>
      </w:r>
      <w:r w:rsidRPr="003D3781">
        <w:rPr>
          <w:rFonts w:ascii="Times New Roman" w:hAnsi="Times New Roman"/>
          <w:sz w:val="28"/>
          <w:szCs w:val="28"/>
          <w:lang w:val="en-GB"/>
        </w:rPr>
        <w:t xml:space="preserve">the strategy of prevention at source in providing early input to </w:t>
      </w:r>
      <w:r>
        <w:rPr>
          <w:rFonts w:ascii="Times New Roman" w:hAnsi="Times New Roman"/>
          <w:sz w:val="28"/>
          <w:szCs w:val="28"/>
          <w:lang w:val="en-GB"/>
        </w:rPr>
        <w:t>B/Ds</w:t>
      </w:r>
      <w:r w:rsidRPr="003D3781">
        <w:rPr>
          <w:rFonts w:ascii="Times New Roman" w:hAnsi="Times New Roman"/>
          <w:sz w:val="28"/>
          <w:szCs w:val="28"/>
          <w:lang w:val="en-GB"/>
        </w:rPr>
        <w:t xml:space="preserve"> and </w:t>
      </w:r>
      <w:r>
        <w:rPr>
          <w:rFonts w:ascii="Times New Roman" w:hAnsi="Times New Roman"/>
          <w:sz w:val="28"/>
          <w:szCs w:val="28"/>
          <w:lang w:val="en-GB"/>
        </w:rPr>
        <w:t>PBs</w:t>
      </w:r>
      <w:r w:rsidRPr="003D3781">
        <w:rPr>
          <w:rFonts w:ascii="Times New Roman" w:hAnsi="Times New Roman"/>
          <w:sz w:val="28"/>
          <w:szCs w:val="28"/>
          <w:lang w:val="en-GB"/>
        </w:rPr>
        <w:t xml:space="preserve">, which can help ensure necessary integrity management and corruption prevention </w:t>
      </w:r>
      <w:r>
        <w:rPr>
          <w:rFonts w:ascii="Times New Roman" w:hAnsi="Times New Roman"/>
          <w:sz w:val="28"/>
          <w:szCs w:val="28"/>
          <w:lang w:val="en-GB"/>
        </w:rPr>
        <w:t>elements</w:t>
      </w:r>
      <w:r w:rsidRPr="003D3781">
        <w:rPr>
          <w:rFonts w:ascii="Times New Roman" w:hAnsi="Times New Roman"/>
          <w:sz w:val="28"/>
          <w:szCs w:val="28"/>
          <w:lang w:val="en-GB"/>
        </w:rPr>
        <w:t xml:space="preserve"> are built in the implementation systems from the outset.  The </w:t>
      </w:r>
      <w:r>
        <w:rPr>
          <w:rFonts w:ascii="Times New Roman" w:hAnsi="Times New Roman"/>
          <w:sz w:val="28"/>
          <w:szCs w:val="28"/>
          <w:lang w:val="en-GB"/>
        </w:rPr>
        <w:t>ICAC</w:t>
      </w:r>
      <w:r w:rsidRPr="003D3781">
        <w:rPr>
          <w:rFonts w:ascii="Times New Roman" w:hAnsi="Times New Roman"/>
          <w:sz w:val="28"/>
          <w:szCs w:val="28"/>
          <w:lang w:val="en-GB"/>
        </w:rPr>
        <w:t xml:space="preserve"> has also collaborated with the relevant government departments and </w:t>
      </w:r>
      <w:r>
        <w:rPr>
          <w:rFonts w:ascii="Times New Roman" w:hAnsi="Times New Roman"/>
          <w:sz w:val="28"/>
          <w:szCs w:val="28"/>
          <w:lang w:val="en-GB"/>
        </w:rPr>
        <w:t>organisations</w:t>
      </w:r>
      <w:r w:rsidRPr="003D3781">
        <w:rPr>
          <w:rFonts w:ascii="Times New Roman" w:hAnsi="Times New Roman"/>
          <w:sz w:val="28"/>
          <w:szCs w:val="28"/>
          <w:lang w:val="en-GB"/>
        </w:rPr>
        <w:t xml:space="preserve"> for promoting the digitalisation of work processes and public services to enhance corruption prevention and efficiency </w:t>
      </w:r>
      <w:r>
        <w:rPr>
          <w:rFonts w:ascii="Times New Roman" w:hAnsi="Times New Roman"/>
          <w:sz w:val="28"/>
          <w:szCs w:val="28"/>
          <w:lang w:val="en-GB"/>
        </w:rPr>
        <w:t>concurrently</w:t>
      </w:r>
      <w:r w:rsidRPr="003D3781">
        <w:rPr>
          <w:rFonts w:ascii="Times New Roman" w:hAnsi="Times New Roman"/>
          <w:sz w:val="28"/>
          <w:szCs w:val="28"/>
          <w:lang w:val="en-GB"/>
        </w:rPr>
        <w:t xml:space="preserve">.  The </w:t>
      </w:r>
      <w:r>
        <w:rPr>
          <w:rFonts w:ascii="Times New Roman" w:hAnsi="Times New Roman"/>
          <w:sz w:val="28"/>
          <w:szCs w:val="28"/>
          <w:lang w:val="en-GB"/>
        </w:rPr>
        <w:t>ICAC</w:t>
      </w:r>
      <w:r w:rsidRPr="003D3781">
        <w:rPr>
          <w:rFonts w:ascii="Times New Roman" w:hAnsi="Times New Roman"/>
          <w:sz w:val="28"/>
          <w:szCs w:val="28"/>
          <w:lang w:val="en-GB"/>
        </w:rPr>
        <w:t xml:space="preserve"> continued to </w:t>
      </w:r>
      <w:r w:rsidRPr="003D3781">
        <w:rPr>
          <w:rFonts w:ascii="Times New Roman" w:hAnsi="Times New Roman"/>
          <w:sz w:val="28"/>
          <w:szCs w:val="28"/>
          <w:lang w:val="en-GB" w:eastAsia="zh-HK"/>
        </w:rPr>
        <w:t xml:space="preserve">provide corruption prevention advisory services to the private sector </w:t>
      </w:r>
      <w:r>
        <w:rPr>
          <w:rFonts w:ascii="Times New Roman" w:hAnsi="Times New Roman"/>
          <w:sz w:val="28"/>
          <w:szCs w:val="28"/>
          <w:lang w:val="en-GB" w:eastAsia="zh-HK"/>
        </w:rPr>
        <w:t>and leveraged on</w:t>
      </w:r>
      <w:r w:rsidRPr="003D3781">
        <w:rPr>
          <w:rFonts w:ascii="Times New Roman" w:hAnsi="Times New Roman"/>
          <w:sz w:val="28"/>
          <w:szCs w:val="28"/>
          <w:lang w:val="en-GB" w:eastAsia="zh-HK"/>
        </w:rPr>
        <w:t xml:space="preserve"> </w:t>
      </w:r>
      <w:r w:rsidRPr="003D3781">
        <w:rPr>
          <w:rFonts w:ascii="Times New Roman" w:hAnsi="Times New Roman"/>
          <w:sz w:val="28"/>
          <w:szCs w:val="28"/>
          <w:lang w:val="en-GB"/>
        </w:rPr>
        <w:t>convenient and diversified channels, including electronic platforms</w:t>
      </w:r>
      <w:r>
        <w:rPr>
          <w:rFonts w:ascii="Times New Roman" w:hAnsi="Times New Roman"/>
          <w:sz w:val="28"/>
          <w:szCs w:val="28"/>
          <w:lang w:val="en-GB"/>
        </w:rPr>
        <w:t xml:space="preserve">, to provide the latest corruption prevention information to the private sector.  In addition, the ICAC </w:t>
      </w:r>
      <w:r w:rsidRPr="003D3781">
        <w:rPr>
          <w:rFonts w:ascii="Times New Roman" w:hAnsi="Times New Roman"/>
          <w:sz w:val="28"/>
          <w:szCs w:val="28"/>
          <w:lang w:val="en-GB"/>
        </w:rPr>
        <w:t xml:space="preserve">established partnership with the regulatory </w:t>
      </w:r>
      <w:r>
        <w:rPr>
          <w:rFonts w:ascii="Times New Roman" w:hAnsi="Times New Roman"/>
          <w:sz w:val="28"/>
          <w:szCs w:val="28"/>
          <w:lang w:val="en-GB"/>
        </w:rPr>
        <w:t xml:space="preserve">bodies/organisations </w:t>
      </w:r>
      <w:r w:rsidRPr="003D3781">
        <w:rPr>
          <w:rFonts w:ascii="Times New Roman" w:hAnsi="Times New Roman"/>
          <w:sz w:val="28"/>
          <w:szCs w:val="28"/>
          <w:lang w:val="en-GB"/>
        </w:rPr>
        <w:t>and professional bodies of different industries in enhancing the corruption prevention capabilities of the private sector.  The highlight of the CPD’s work is set out below.</w:t>
      </w:r>
    </w:p>
    <w:p w14:paraId="2E94C64A" w14:textId="77777777" w:rsidR="008C270C" w:rsidRPr="003D3781" w:rsidRDefault="008C270C" w:rsidP="008C270C">
      <w:pPr>
        <w:tabs>
          <w:tab w:val="left" w:pos="1080"/>
        </w:tabs>
        <w:overflowPunct w:val="0"/>
        <w:snapToGrid w:val="0"/>
        <w:spacing w:after="0" w:line="240" w:lineRule="auto"/>
        <w:jc w:val="both"/>
        <w:rPr>
          <w:rFonts w:ascii="Times New Roman" w:hAnsi="Times New Roman"/>
          <w:spacing w:val="20"/>
          <w:sz w:val="28"/>
          <w:szCs w:val="28"/>
        </w:rPr>
      </w:pPr>
    </w:p>
    <w:p w14:paraId="1C87DD60" w14:textId="77777777" w:rsidR="008C270C" w:rsidRPr="003D3781" w:rsidRDefault="008C270C" w:rsidP="008C270C">
      <w:pPr>
        <w:snapToGrid w:val="0"/>
        <w:spacing w:after="0" w:line="240" w:lineRule="auto"/>
        <w:jc w:val="both"/>
        <w:rPr>
          <w:rFonts w:ascii="Times New Roman" w:hAnsi="Times New Roman"/>
          <w:b/>
          <w:i/>
          <w:sz w:val="28"/>
          <w:szCs w:val="28"/>
          <w:lang w:val="en-GB"/>
        </w:rPr>
      </w:pPr>
      <w:r w:rsidRPr="003D3781">
        <w:rPr>
          <w:rFonts w:ascii="Times New Roman" w:hAnsi="Times New Roman"/>
          <w:b/>
          <w:i/>
          <w:sz w:val="28"/>
          <w:szCs w:val="28"/>
          <w:lang w:val="en-GB"/>
        </w:rPr>
        <w:t xml:space="preserve">Adopt Proactive and Prevention at Source Strategies </w:t>
      </w:r>
    </w:p>
    <w:p w14:paraId="23447335" w14:textId="77777777" w:rsidR="008C270C" w:rsidRPr="003D3781" w:rsidRDefault="008C270C" w:rsidP="008C270C">
      <w:pPr>
        <w:tabs>
          <w:tab w:val="left" w:pos="1080"/>
        </w:tabs>
        <w:overflowPunct w:val="0"/>
        <w:spacing w:after="0" w:line="240" w:lineRule="auto"/>
        <w:jc w:val="both"/>
        <w:rPr>
          <w:rFonts w:ascii="Times New Roman" w:hAnsi="Times New Roman"/>
          <w:sz w:val="28"/>
          <w:szCs w:val="28"/>
          <w:lang w:val="en-GB"/>
        </w:rPr>
      </w:pPr>
      <w:r w:rsidRPr="003D3781">
        <w:rPr>
          <w:rFonts w:ascii="Times New Roman" w:hAnsi="Times New Roman"/>
          <w:sz w:val="28"/>
          <w:szCs w:val="28"/>
          <w:lang w:val="en-GB"/>
        </w:rPr>
        <w:t xml:space="preserve">In recent years, the Government has launched a number of new initiatives and programmes </w:t>
      </w:r>
      <w:r>
        <w:rPr>
          <w:rFonts w:ascii="Times New Roman" w:hAnsi="Times New Roman"/>
          <w:sz w:val="28"/>
          <w:szCs w:val="28"/>
          <w:lang w:val="en-GB"/>
        </w:rPr>
        <w:t>to address the needs concerning people’s</w:t>
      </w:r>
      <w:r w:rsidRPr="003D3781">
        <w:rPr>
          <w:rFonts w:ascii="Times New Roman" w:hAnsi="Times New Roman"/>
          <w:sz w:val="28"/>
          <w:szCs w:val="28"/>
          <w:lang w:val="en-GB"/>
        </w:rPr>
        <w:t xml:space="preserve"> livelihood</w:t>
      </w:r>
      <w:r>
        <w:rPr>
          <w:rFonts w:ascii="Times New Roman" w:hAnsi="Times New Roman"/>
          <w:sz w:val="28"/>
          <w:szCs w:val="28"/>
          <w:lang w:val="en-GB"/>
        </w:rPr>
        <w:t>,</w:t>
      </w:r>
      <w:r w:rsidRPr="003D3781">
        <w:rPr>
          <w:rFonts w:ascii="Times New Roman" w:hAnsi="Times New Roman"/>
          <w:sz w:val="28"/>
          <w:szCs w:val="28"/>
          <w:lang w:val="en-GB"/>
        </w:rPr>
        <w:t xml:space="preserve"> </w:t>
      </w:r>
      <w:r>
        <w:rPr>
          <w:rFonts w:ascii="Times New Roman" w:hAnsi="Times New Roman"/>
          <w:sz w:val="28"/>
          <w:szCs w:val="28"/>
          <w:lang w:val="en-GB"/>
        </w:rPr>
        <w:t xml:space="preserve">social </w:t>
      </w:r>
      <w:r w:rsidRPr="003D3781">
        <w:rPr>
          <w:rFonts w:ascii="Times New Roman" w:hAnsi="Times New Roman"/>
          <w:sz w:val="28"/>
          <w:szCs w:val="28"/>
          <w:lang w:val="en-GB"/>
        </w:rPr>
        <w:t>and economic development.  Such initiatives include</w:t>
      </w:r>
      <w:r>
        <w:rPr>
          <w:rFonts w:ascii="Times New Roman" w:hAnsi="Times New Roman"/>
          <w:sz w:val="28"/>
          <w:szCs w:val="28"/>
          <w:lang w:val="en-GB"/>
        </w:rPr>
        <w:t xml:space="preserve"> those to</w:t>
      </w:r>
      <w:r w:rsidRPr="003D3781">
        <w:rPr>
          <w:rFonts w:ascii="Times New Roman" w:hAnsi="Times New Roman"/>
          <w:sz w:val="28"/>
          <w:szCs w:val="28"/>
          <w:lang w:val="en-GB"/>
        </w:rPr>
        <w:t xml:space="preserve"> increas</w:t>
      </w:r>
      <w:r>
        <w:rPr>
          <w:rFonts w:ascii="Times New Roman" w:hAnsi="Times New Roman"/>
          <w:sz w:val="28"/>
          <w:szCs w:val="28"/>
          <w:lang w:val="en-GB"/>
        </w:rPr>
        <w:t>e</w:t>
      </w:r>
      <w:r w:rsidRPr="003D3781">
        <w:rPr>
          <w:rFonts w:ascii="Times New Roman" w:hAnsi="Times New Roman"/>
          <w:sz w:val="28"/>
          <w:szCs w:val="28"/>
          <w:lang w:val="en-GB"/>
        </w:rPr>
        <w:t xml:space="preserve"> the public and private housing supply, driv</w:t>
      </w:r>
      <w:r>
        <w:rPr>
          <w:rFonts w:ascii="Times New Roman" w:hAnsi="Times New Roman"/>
          <w:sz w:val="28"/>
          <w:szCs w:val="28"/>
          <w:lang w:val="en-GB"/>
        </w:rPr>
        <w:t>e</w:t>
      </w:r>
      <w:r w:rsidRPr="003D3781">
        <w:rPr>
          <w:rFonts w:ascii="Times New Roman" w:hAnsi="Times New Roman"/>
          <w:sz w:val="28"/>
          <w:szCs w:val="28"/>
          <w:lang w:val="en-GB"/>
        </w:rPr>
        <w:t xml:space="preserve"> the development of transport infrastructure, improv</w:t>
      </w:r>
      <w:r>
        <w:rPr>
          <w:rFonts w:ascii="Times New Roman" w:hAnsi="Times New Roman"/>
          <w:sz w:val="28"/>
          <w:szCs w:val="28"/>
          <w:lang w:val="en-GB"/>
        </w:rPr>
        <w:t>e</w:t>
      </w:r>
      <w:r w:rsidRPr="003D3781">
        <w:rPr>
          <w:rFonts w:ascii="Times New Roman" w:hAnsi="Times New Roman"/>
          <w:sz w:val="28"/>
          <w:szCs w:val="28"/>
          <w:lang w:val="en-GB"/>
        </w:rPr>
        <w:t xml:space="preserve"> the occupational safety of employees and promot</w:t>
      </w:r>
      <w:r>
        <w:rPr>
          <w:rFonts w:ascii="Times New Roman" w:hAnsi="Times New Roman"/>
          <w:sz w:val="28"/>
          <w:szCs w:val="28"/>
          <w:lang w:val="en-GB"/>
        </w:rPr>
        <w:t>e</w:t>
      </w:r>
      <w:r w:rsidRPr="003D3781">
        <w:rPr>
          <w:rFonts w:ascii="Times New Roman" w:hAnsi="Times New Roman"/>
          <w:sz w:val="28"/>
          <w:szCs w:val="28"/>
          <w:lang w:val="en-GB"/>
        </w:rPr>
        <w:t xml:space="preserve"> the development of innovation and technology, etc.  </w:t>
      </w:r>
      <w:r>
        <w:rPr>
          <w:rFonts w:ascii="Times New Roman" w:hAnsi="Times New Roman"/>
          <w:sz w:val="28"/>
          <w:szCs w:val="28"/>
          <w:lang w:val="en-GB"/>
        </w:rPr>
        <w:t>The ICAC</w:t>
      </w:r>
      <w:r w:rsidRPr="003D3781">
        <w:rPr>
          <w:rFonts w:ascii="Times New Roman" w:hAnsi="Times New Roman"/>
          <w:sz w:val="28"/>
          <w:szCs w:val="28"/>
          <w:lang w:val="en-GB"/>
        </w:rPr>
        <w:t xml:space="preserve"> has provided early </w:t>
      </w:r>
      <w:r w:rsidRPr="003D1193">
        <w:rPr>
          <w:rFonts w:ascii="Times New Roman" w:hAnsi="Times New Roman"/>
          <w:sz w:val="28"/>
          <w:szCs w:val="28"/>
          <w:lang w:val="en-GB"/>
        </w:rPr>
        <w:t>corruption prevention advice</w:t>
      </w:r>
      <w:r>
        <w:rPr>
          <w:rFonts w:ascii="Times New Roman" w:hAnsi="Times New Roman"/>
          <w:sz w:val="28"/>
          <w:szCs w:val="28"/>
          <w:lang w:val="en-GB"/>
        </w:rPr>
        <w:t xml:space="preserve"> </w:t>
      </w:r>
      <w:r w:rsidRPr="003D3781">
        <w:rPr>
          <w:rFonts w:ascii="Times New Roman" w:hAnsi="Times New Roman"/>
          <w:sz w:val="28"/>
          <w:szCs w:val="28"/>
          <w:lang w:val="en-GB"/>
        </w:rPr>
        <w:t xml:space="preserve">to </w:t>
      </w:r>
      <w:r>
        <w:rPr>
          <w:rFonts w:ascii="Times New Roman" w:hAnsi="Times New Roman"/>
          <w:sz w:val="28"/>
          <w:szCs w:val="28"/>
          <w:lang w:val="en-GB"/>
        </w:rPr>
        <w:t>B/Ds</w:t>
      </w:r>
      <w:r w:rsidRPr="003D3781">
        <w:rPr>
          <w:rFonts w:ascii="Times New Roman" w:hAnsi="Times New Roman"/>
          <w:sz w:val="28"/>
          <w:szCs w:val="28"/>
          <w:lang w:val="en-GB"/>
        </w:rPr>
        <w:t xml:space="preserve"> and </w:t>
      </w:r>
      <w:r>
        <w:rPr>
          <w:rFonts w:ascii="Times New Roman" w:hAnsi="Times New Roman"/>
          <w:sz w:val="28"/>
          <w:szCs w:val="28"/>
          <w:lang w:val="en-GB"/>
        </w:rPr>
        <w:t>PBs</w:t>
      </w:r>
      <w:r w:rsidRPr="003D3781">
        <w:rPr>
          <w:rFonts w:ascii="Times New Roman" w:hAnsi="Times New Roman"/>
          <w:sz w:val="28"/>
          <w:szCs w:val="28"/>
          <w:lang w:val="en-GB"/>
        </w:rPr>
        <w:t xml:space="preserve"> concerned during </w:t>
      </w:r>
      <w:r>
        <w:rPr>
          <w:rFonts w:ascii="Times New Roman" w:hAnsi="Times New Roman"/>
          <w:sz w:val="28"/>
          <w:szCs w:val="28"/>
          <w:lang w:val="en-GB"/>
        </w:rPr>
        <w:t xml:space="preserve">the </w:t>
      </w:r>
      <w:r w:rsidRPr="003D3781">
        <w:rPr>
          <w:rFonts w:ascii="Times New Roman" w:hAnsi="Times New Roman"/>
          <w:sz w:val="28"/>
          <w:szCs w:val="28"/>
          <w:lang w:val="en-GB"/>
        </w:rPr>
        <w:t>design</w:t>
      </w:r>
      <w:r>
        <w:rPr>
          <w:rFonts w:ascii="Times New Roman" w:hAnsi="Times New Roman"/>
          <w:sz w:val="28"/>
          <w:szCs w:val="28"/>
          <w:lang w:val="en-GB"/>
        </w:rPr>
        <w:t xml:space="preserve"> and </w:t>
      </w:r>
      <w:r w:rsidRPr="003D3781">
        <w:rPr>
          <w:rFonts w:ascii="Times New Roman" w:hAnsi="Times New Roman"/>
          <w:sz w:val="28"/>
          <w:szCs w:val="28"/>
          <w:lang w:val="en-GB"/>
        </w:rPr>
        <w:t xml:space="preserve">preparation </w:t>
      </w:r>
      <w:r>
        <w:rPr>
          <w:rFonts w:ascii="Times New Roman" w:hAnsi="Times New Roman"/>
          <w:sz w:val="28"/>
          <w:szCs w:val="28"/>
          <w:lang w:val="en-GB"/>
        </w:rPr>
        <w:t>of</w:t>
      </w:r>
      <w:r w:rsidRPr="003D3781">
        <w:rPr>
          <w:rFonts w:ascii="Times New Roman" w:hAnsi="Times New Roman"/>
          <w:sz w:val="28"/>
          <w:szCs w:val="28"/>
          <w:lang w:val="en-GB"/>
        </w:rPr>
        <w:t xml:space="preserve"> </w:t>
      </w:r>
      <w:r>
        <w:rPr>
          <w:rFonts w:ascii="Times New Roman" w:hAnsi="Times New Roman"/>
          <w:sz w:val="28"/>
          <w:szCs w:val="28"/>
          <w:lang w:val="en-GB"/>
        </w:rPr>
        <w:t xml:space="preserve">new </w:t>
      </w:r>
      <w:r w:rsidRPr="003D3781">
        <w:rPr>
          <w:rFonts w:ascii="Times New Roman" w:hAnsi="Times New Roman"/>
          <w:sz w:val="28"/>
          <w:szCs w:val="28"/>
          <w:lang w:val="en-GB"/>
        </w:rPr>
        <w:t xml:space="preserve">initiatives and </w:t>
      </w:r>
      <w:r>
        <w:rPr>
          <w:rFonts w:ascii="Times New Roman" w:hAnsi="Times New Roman"/>
          <w:sz w:val="28"/>
          <w:szCs w:val="28"/>
          <w:lang w:val="en-GB"/>
        </w:rPr>
        <w:t xml:space="preserve">programmes </w:t>
      </w:r>
      <w:r w:rsidRPr="003D3781">
        <w:rPr>
          <w:rFonts w:ascii="Times New Roman" w:hAnsi="Times New Roman"/>
          <w:sz w:val="28"/>
          <w:szCs w:val="28"/>
          <w:lang w:val="en-GB"/>
        </w:rPr>
        <w:t xml:space="preserve">to facilitate their effective implementation with </w:t>
      </w:r>
      <w:r>
        <w:rPr>
          <w:rFonts w:ascii="Times New Roman" w:hAnsi="Times New Roman"/>
          <w:sz w:val="28"/>
          <w:szCs w:val="28"/>
          <w:lang w:val="en-GB"/>
        </w:rPr>
        <w:t>system integrity</w:t>
      </w:r>
      <w:r w:rsidRPr="003D3781">
        <w:rPr>
          <w:rFonts w:ascii="Times New Roman" w:hAnsi="Times New Roman"/>
          <w:sz w:val="28"/>
          <w:szCs w:val="28"/>
          <w:lang w:val="en-GB"/>
        </w:rPr>
        <w:t xml:space="preserve">, and where necessary, </w:t>
      </w:r>
      <w:r>
        <w:rPr>
          <w:rFonts w:ascii="Times New Roman" w:hAnsi="Times New Roman"/>
          <w:sz w:val="28"/>
          <w:szCs w:val="28"/>
          <w:lang w:val="en-GB"/>
        </w:rPr>
        <w:t xml:space="preserve">will </w:t>
      </w:r>
      <w:r w:rsidRPr="00D213CF">
        <w:rPr>
          <w:rFonts w:ascii="Times New Roman" w:hAnsi="Times New Roman"/>
          <w:sz w:val="28"/>
          <w:szCs w:val="28"/>
          <w:lang w:val="en-GB"/>
        </w:rPr>
        <w:t xml:space="preserve">conduct </w:t>
      </w:r>
      <w:r w:rsidRPr="003D3781">
        <w:rPr>
          <w:rFonts w:ascii="Times New Roman" w:hAnsi="Times New Roman"/>
          <w:sz w:val="28"/>
          <w:szCs w:val="28"/>
          <w:lang w:val="en-GB"/>
        </w:rPr>
        <w:t xml:space="preserve">detailed reviews to </w:t>
      </w:r>
      <w:r>
        <w:rPr>
          <w:rFonts w:ascii="Times New Roman" w:hAnsi="Times New Roman"/>
          <w:sz w:val="28"/>
          <w:szCs w:val="28"/>
          <w:lang w:val="en-GB"/>
        </w:rPr>
        <w:t xml:space="preserve">plug </w:t>
      </w:r>
      <w:r w:rsidRPr="003D3781">
        <w:rPr>
          <w:rFonts w:ascii="Times New Roman" w:hAnsi="Times New Roman"/>
          <w:sz w:val="28"/>
          <w:szCs w:val="28"/>
          <w:lang w:val="en-GB"/>
        </w:rPr>
        <w:t xml:space="preserve">any further possible </w:t>
      </w:r>
      <w:r>
        <w:rPr>
          <w:rFonts w:ascii="Times New Roman" w:hAnsi="Times New Roman"/>
          <w:sz w:val="28"/>
          <w:szCs w:val="28"/>
          <w:lang w:val="en-GB"/>
        </w:rPr>
        <w:t xml:space="preserve">corruption </w:t>
      </w:r>
      <w:r w:rsidRPr="003D3781">
        <w:rPr>
          <w:rFonts w:ascii="Times New Roman" w:hAnsi="Times New Roman"/>
          <w:sz w:val="28"/>
          <w:szCs w:val="28"/>
          <w:lang w:val="en-GB"/>
        </w:rPr>
        <w:t xml:space="preserve">loopholes.  The CPAC is pleased to note </w:t>
      </w:r>
      <w:r>
        <w:rPr>
          <w:rFonts w:ascii="Times New Roman" w:hAnsi="Times New Roman"/>
          <w:sz w:val="28"/>
          <w:szCs w:val="28"/>
          <w:lang w:val="en-GB"/>
        </w:rPr>
        <w:t xml:space="preserve">that effective and </w:t>
      </w:r>
      <w:r w:rsidRPr="003D3781">
        <w:rPr>
          <w:rFonts w:ascii="Times New Roman" w:hAnsi="Times New Roman"/>
          <w:sz w:val="28"/>
          <w:szCs w:val="28"/>
          <w:lang w:val="en-GB"/>
        </w:rPr>
        <w:t xml:space="preserve">successful implementation </w:t>
      </w:r>
      <w:r>
        <w:rPr>
          <w:rFonts w:ascii="Times New Roman" w:hAnsi="Times New Roman"/>
          <w:sz w:val="28"/>
          <w:szCs w:val="28"/>
          <w:lang w:val="en-GB"/>
        </w:rPr>
        <w:t xml:space="preserve">of the corruption prevention measures can be ensured through </w:t>
      </w:r>
      <w:r w:rsidRPr="003D3781">
        <w:rPr>
          <w:rFonts w:ascii="Times New Roman" w:hAnsi="Times New Roman"/>
          <w:sz w:val="28"/>
          <w:szCs w:val="28"/>
          <w:lang w:val="en-GB"/>
        </w:rPr>
        <w:t xml:space="preserve">this comprehensive approach </w:t>
      </w:r>
      <w:r>
        <w:rPr>
          <w:rFonts w:ascii="Times New Roman" w:hAnsi="Times New Roman"/>
          <w:sz w:val="28"/>
          <w:szCs w:val="28"/>
          <w:lang w:val="en-GB"/>
        </w:rPr>
        <w:t>and the strategy to provide</w:t>
      </w:r>
      <w:r w:rsidRPr="003D3781">
        <w:rPr>
          <w:rFonts w:ascii="Times New Roman" w:hAnsi="Times New Roman"/>
          <w:sz w:val="28"/>
          <w:szCs w:val="28"/>
          <w:lang w:val="en-GB"/>
        </w:rPr>
        <w:t xml:space="preserve"> early </w:t>
      </w:r>
      <w:r>
        <w:rPr>
          <w:rFonts w:ascii="Times New Roman" w:hAnsi="Times New Roman"/>
          <w:sz w:val="28"/>
          <w:szCs w:val="28"/>
          <w:lang w:val="en-GB"/>
        </w:rPr>
        <w:t xml:space="preserve">corruption prevention </w:t>
      </w:r>
      <w:r w:rsidRPr="003D3781">
        <w:rPr>
          <w:rFonts w:ascii="Times New Roman" w:hAnsi="Times New Roman"/>
          <w:sz w:val="28"/>
          <w:szCs w:val="28"/>
          <w:lang w:val="en-GB"/>
        </w:rPr>
        <w:t xml:space="preserve">input. </w:t>
      </w:r>
    </w:p>
    <w:p w14:paraId="14048F19" w14:textId="77777777" w:rsidR="008C270C" w:rsidRPr="00D213CF" w:rsidRDefault="008C270C" w:rsidP="008C270C">
      <w:pPr>
        <w:tabs>
          <w:tab w:val="left" w:pos="1080"/>
        </w:tabs>
        <w:overflowPunct w:val="0"/>
        <w:snapToGrid w:val="0"/>
        <w:spacing w:after="0" w:line="240" w:lineRule="auto"/>
        <w:jc w:val="both"/>
        <w:rPr>
          <w:rFonts w:ascii="Times New Roman" w:hAnsi="Times New Roman"/>
          <w:sz w:val="28"/>
          <w:szCs w:val="28"/>
          <w:lang w:val="en-GB"/>
        </w:rPr>
      </w:pPr>
    </w:p>
    <w:p w14:paraId="0DF27991" w14:textId="77777777" w:rsidR="008C270C" w:rsidRPr="00D213CF" w:rsidRDefault="008C270C" w:rsidP="008C270C">
      <w:pPr>
        <w:tabs>
          <w:tab w:val="left" w:pos="1080"/>
        </w:tabs>
        <w:overflowPunct w:val="0"/>
        <w:spacing w:after="0" w:line="240" w:lineRule="auto"/>
        <w:jc w:val="both"/>
        <w:rPr>
          <w:rFonts w:ascii="Times New Roman" w:hAnsi="Times New Roman"/>
          <w:b/>
          <w:bCs/>
          <w:i/>
          <w:iCs/>
          <w:sz w:val="28"/>
          <w:szCs w:val="28"/>
          <w:lang w:val="en-GB"/>
        </w:rPr>
      </w:pPr>
      <w:r w:rsidRPr="00D213CF">
        <w:rPr>
          <w:rFonts w:ascii="Times New Roman" w:hAnsi="Times New Roman"/>
          <w:b/>
          <w:bCs/>
          <w:i/>
          <w:iCs/>
          <w:sz w:val="28"/>
          <w:szCs w:val="28"/>
          <w:lang w:val="en-GB"/>
        </w:rPr>
        <w:t>Address Issues concerning People’s Livelihood, Public Interest and Safety</w:t>
      </w:r>
    </w:p>
    <w:p w14:paraId="2A2E6E18" w14:textId="77777777" w:rsidR="008C270C" w:rsidRPr="00D213CF" w:rsidRDefault="008C270C" w:rsidP="008C270C">
      <w:pPr>
        <w:tabs>
          <w:tab w:val="left" w:pos="1080"/>
        </w:tabs>
        <w:overflowPunct w:val="0"/>
        <w:spacing w:after="0" w:line="240" w:lineRule="auto"/>
        <w:jc w:val="both"/>
        <w:rPr>
          <w:rFonts w:ascii="Times New Roman" w:hAnsi="Times New Roman"/>
          <w:sz w:val="28"/>
          <w:szCs w:val="28"/>
          <w:lang w:val="en-GB"/>
        </w:rPr>
      </w:pPr>
      <w:r w:rsidRPr="003D3781">
        <w:rPr>
          <w:rFonts w:ascii="Times New Roman" w:hAnsi="Times New Roman"/>
          <w:sz w:val="28"/>
          <w:szCs w:val="28"/>
          <w:lang w:val="en-GB"/>
        </w:rPr>
        <w:t xml:space="preserve">The </w:t>
      </w:r>
      <w:r>
        <w:rPr>
          <w:rFonts w:ascii="Times New Roman" w:hAnsi="Times New Roman"/>
          <w:sz w:val="28"/>
          <w:szCs w:val="28"/>
          <w:lang w:val="en-GB"/>
        </w:rPr>
        <w:t>ICAC</w:t>
      </w:r>
      <w:r w:rsidRPr="003D3781">
        <w:rPr>
          <w:rFonts w:ascii="Times New Roman" w:hAnsi="Times New Roman"/>
          <w:sz w:val="28"/>
          <w:szCs w:val="28"/>
          <w:lang w:val="en-GB"/>
        </w:rPr>
        <w:t xml:space="preserve"> attaches particular importance to </w:t>
      </w:r>
      <w:r>
        <w:rPr>
          <w:rFonts w:ascii="Times New Roman" w:hAnsi="Times New Roman"/>
          <w:sz w:val="28"/>
          <w:szCs w:val="28"/>
          <w:lang w:val="en-GB"/>
        </w:rPr>
        <w:t>areas</w:t>
      </w:r>
      <w:r w:rsidRPr="00D213CF">
        <w:rPr>
          <w:rFonts w:ascii="Times New Roman" w:hAnsi="Times New Roman"/>
          <w:sz w:val="28"/>
          <w:szCs w:val="28"/>
          <w:lang w:val="en-GB"/>
        </w:rPr>
        <w:t xml:space="preserve"> concerning people’s livelihood or public safety, issues of public interest or concern, and programmes and projects involving substantial amount of public money.  The CPAC is pleased to note that the CPD has reviewed and offered corruption prevention advice to </w:t>
      </w:r>
      <w:r>
        <w:rPr>
          <w:rFonts w:ascii="Times New Roman" w:hAnsi="Times New Roman"/>
          <w:sz w:val="28"/>
          <w:szCs w:val="28"/>
          <w:lang w:val="en-GB"/>
        </w:rPr>
        <w:t>B/Ds</w:t>
      </w:r>
      <w:r w:rsidRPr="00D213CF">
        <w:rPr>
          <w:rFonts w:ascii="Times New Roman" w:hAnsi="Times New Roman"/>
          <w:sz w:val="28"/>
          <w:szCs w:val="28"/>
          <w:lang w:val="en-GB"/>
        </w:rPr>
        <w:t xml:space="preserve"> and </w:t>
      </w:r>
      <w:r>
        <w:rPr>
          <w:rFonts w:ascii="Times New Roman" w:hAnsi="Times New Roman"/>
          <w:sz w:val="28"/>
          <w:szCs w:val="28"/>
          <w:lang w:val="en-GB"/>
        </w:rPr>
        <w:t>PBs</w:t>
      </w:r>
      <w:r w:rsidRPr="00D213CF">
        <w:rPr>
          <w:rFonts w:ascii="Times New Roman" w:hAnsi="Times New Roman"/>
          <w:sz w:val="28"/>
          <w:szCs w:val="28"/>
          <w:lang w:val="en-GB"/>
        </w:rPr>
        <w:t xml:space="preserve"> during the year to mitigate the corruption risks in the relevant programmes, </w:t>
      </w:r>
      <w:r w:rsidRPr="00D213CF">
        <w:rPr>
          <w:rFonts w:ascii="Times New Roman" w:hAnsi="Times New Roman"/>
          <w:sz w:val="28"/>
          <w:szCs w:val="28"/>
          <w:lang w:val="en-GB"/>
        </w:rPr>
        <w:lastRenderedPageBreak/>
        <w:t xml:space="preserve">covering areas such as public election, public works, integrity management of </w:t>
      </w:r>
      <w:r>
        <w:rPr>
          <w:rFonts w:ascii="Times New Roman" w:hAnsi="Times New Roman"/>
          <w:sz w:val="28"/>
          <w:szCs w:val="28"/>
          <w:lang w:val="en-GB"/>
        </w:rPr>
        <w:t>PBs</w:t>
      </w:r>
      <w:r w:rsidRPr="00D213CF">
        <w:rPr>
          <w:rFonts w:ascii="Times New Roman" w:hAnsi="Times New Roman"/>
          <w:sz w:val="28"/>
          <w:szCs w:val="28"/>
          <w:lang w:val="en-GB"/>
        </w:rPr>
        <w:t xml:space="preserve">, law enforcement and regulatory functions, food safety, procurement and funding scheme administration.  </w:t>
      </w:r>
    </w:p>
    <w:p w14:paraId="52424DF5" w14:textId="77777777" w:rsidR="008C270C" w:rsidRPr="00D213CF" w:rsidRDefault="008C270C" w:rsidP="008C270C">
      <w:pPr>
        <w:tabs>
          <w:tab w:val="left" w:pos="1080"/>
        </w:tabs>
        <w:overflowPunct w:val="0"/>
        <w:spacing w:after="0" w:line="240" w:lineRule="auto"/>
        <w:jc w:val="both"/>
        <w:rPr>
          <w:rFonts w:ascii="Times New Roman" w:hAnsi="Times New Roman"/>
          <w:sz w:val="28"/>
          <w:szCs w:val="28"/>
          <w:lang w:val="en-GB"/>
        </w:rPr>
      </w:pPr>
    </w:p>
    <w:p w14:paraId="54B59588" w14:textId="77777777" w:rsidR="008C270C" w:rsidRPr="00D213CF" w:rsidRDefault="008C270C" w:rsidP="008C270C">
      <w:pPr>
        <w:tabs>
          <w:tab w:val="left" w:pos="1080"/>
        </w:tabs>
        <w:overflowPunct w:val="0"/>
        <w:spacing w:after="0" w:line="240" w:lineRule="auto"/>
        <w:jc w:val="both"/>
        <w:rPr>
          <w:rFonts w:ascii="Times New Roman" w:hAnsi="Times New Roman"/>
          <w:b/>
          <w:bCs/>
          <w:i/>
          <w:iCs/>
          <w:sz w:val="28"/>
          <w:szCs w:val="28"/>
          <w:lang w:val="en-GB"/>
        </w:rPr>
      </w:pPr>
      <w:r w:rsidRPr="00D213CF">
        <w:rPr>
          <w:rFonts w:ascii="Times New Roman" w:hAnsi="Times New Roman"/>
          <w:b/>
          <w:bCs/>
          <w:i/>
          <w:iCs/>
          <w:sz w:val="28"/>
          <w:szCs w:val="28"/>
          <w:lang w:val="en-GB"/>
        </w:rPr>
        <w:t>Strengthen Industries’ Capabilities in Corruption Prevention through Partnership</w:t>
      </w:r>
    </w:p>
    <w:p w14:paraId="553660F7" w14:textId="77777777" w:rsidR="008C270C" w:rsidRPr="003D3781" w:rsidRDefault="008C270C" w:rsidP="008C270C">
      <w:pPr>
        <w:tabs>
          <w:tab w:val="left" w:pos="1080"/>
        </w:tabs>
        <w:overflowPunct w:val="0"/>
        <w:spacing w:after="0" w:line="240" w:lineRule="auto"/>
        <w:jc w:val="both"/>
        <w:rPr>
          <w:rFonts w:ascii="Times New Roman" w:hAnsi="Times New Roman"/>
          <w:sz w:val="28"/>
          <w:szCs w:val="28"/>
          <w:lang w:val="en-GB"/>
        </w:rPr>
      </w:pPr>
      <w:r w:rsidRPr="003D3781">
        <w:rPr>
          <w:rFonts w:ascii="Times New Roman" w:hAnsi="Times New Roman"/>
          <w:sz w:val="28"/>
          <w:szCs w:val="28"/>
          <w:lang w:val="en-GB"/>
        </w:rPr>
        <w:t>The CPAC applau</w:t>
      </w:r>
      <w:r>
        <w:rPr>
          <w:rFonts w:ascii="Times New Roman" w:hAnsi="Times New Roman"/>
          <w:sz w:val="28"/>
          <w:szCs w:val="28"/>
          <w:lang w:val="en-GB"/>
        </w:rPr>
        <w:t>d</w:t>
      </w:r>
      <w:r w:rsidRPr="003D3781">
        <w:rPr>
          <w:rFonts w:ascii="Times New Roman" w:hAnsi="Times New Roman"/>
          <w:sz w:val="28"/>
          <w:szCs w:val="28"/>
          <w:lang w:val="en-GB"/>
        </w:rPr>
        <w:t xml:space="preserve">s the </w:t>
      </w:r>
      <w:r>
        <w:rPr>
          <w:rFonts w:ascii="Times New Roman" w:hAnsi="Times New Roman"/>
          <w:sz w:val="28"/>
          <w:szCs w:val="28"/>
          <w:lang w:val="en-GB"/>
        </w:rPr>
        <w:t>ICAC, in collaboration with</w:t>
      </w:r>
      <w:r w:rsidRPr="003D3781">
        <w:rPr>
          <w:rFonts w:ascii="Times New Roman" w:hAnsi="Times New Roman"/>
          <w:sz w:val="28"/>
          <w:szCs w:val="28"/>
          <w:lang w:val="en-GB"/>
        </w:rPr>
        <w:t xml:space="preserve"> the regulatory bodies/organisations </w:t>
      </w:r>
      <w:r>
        <w:rPr>
          <w:rFonts w:ascii="Times New Roman" w:hAnsi="Times New Roman"/>
          <w:sz w:val="28"/>
          <w:szCs w:val="28"/>
          <w:lang w:val="en-GB"/>
        </w:rPr>
        <w:t>of various industries, to</w:t>
      </w:r>
      <w:r w:rsidRPr="003D3781">
        <w:rPr>
          <w:rFonts w:ascii="Times New Roman" w:hAnsi="Times New Roman"/>
          <w:sz w:val="28"/>
          <w:szCs w:val="28"/>
          <w:lang w:val="en-GB"/>
        </w:rPr>
        <w:t xml:space="preserve"> enhanc</w:t>
      </w:r>
      <w:r>
        <w:rPr>
          <w:rFonts w:ascii="Times New Roman" w:hAnsi="Times New Roman"/>
          <w:sz w:val="28"/>
          <w:szCs w:val="28"/>
          <w:lang w:val="en-GB"/>
        </w:rPr>
        <w:t>e</w:t>
      </w:r>
      <w:r w:rsidRPr="003D3781">
        <w:rPr>
          <w:rFonts w:ascii="Times New Roman" w:hAnsi="Times New Roman"/>
          <w:sz w:val="28"/>
          <w:szCs w:val="28"/>
          <w:lang w:val="en-GB"/>
        </w:rPr>
        <w:t xml:space="preserve"> the integrity management and corruption prevention capabilities of </w:t>
      </w:r>
      <w:r>
        <w:rPr>
          <w:rFonts w:ascii="Times New Roman" w:hAnsi="Times New Roman"/>
          <w:sz w:val="28"/>
          <w:szCs w:val="28"/>
          <w:lang w:val="en-GB"/>
        </w:rPr>
        <w:t>these</w:t>
      </w:r>
      <w:r w:rsidRPr="003D3781">
        <w:rPr>
          <w:rFonts w:ascii="Times New Roman" w:hAnsi="Times New Roman"/>
          <w:sz w:val="28"/>
          <w:szCs w:val="28"/>
          <w:lang w:val="en-GB"/>
        </w:rPr>
        <w:t xml:space="preserve"> industries through innovative and diversified approaches, which achieved gratifying results during the year.  </w:t>
      </w:r>
      <w:r>
        <w:rPr>
          <w:rFonts w:ascii="Times New Roman" w:hAnsi="Times New Roman"/>
          <w:sz w:val="28"/>
          <w:szCs w:val="28"/>
          <w:lang w:val="en-GB"/>
        </w:rPr>
        <w:t xml:space="preserve">Such efforts included </w:t>
      </w:r>
      <w:r w:rsidRPr="00515FD4">
        <w:rPr>
          <w:rFonts w:ascii="Times New Roman" w:hAnsi="Times New Roman"/>
          <w:sz w:val="28"/>
          <w:szCs w:val="28"/>
          <w:lang w:val="en-GB"/>
        </w:rPr>
        <w:t>co</w:t>
      </w:r>
      <w:r>
        <w:rPr>
          <w:rFonts w:ascii="Times New Roman" w:hAnsi="Times New Roman"/>
          <w:sz w:val="28"/>
          <w:szCs w:val="28"/>
          <w:lang w:val="en-GB"/>
        </w:rPr>
        <w:t xml:space="preserve">operation </w:t>
      </w:r>
      <w:r w:rsidRPr="00515FD4">
        <w:rPr>
          <w:rFonts w:ascii="Times New Roman" w:hAnsi="Times New Roman"/>
          <w:sz w:val="28"/>
          <w:szCs w:val="28"/>
          <w:lang w:val="en-GB"/>
        </w:rPr>
        <w:t xml:space="preserve">with the Development Bureau and the Construction Industry Council </w:t>
      </w:r>
      <w:r>
        <w:rPr>
          <w:rFonts w:ascii="Times New Roman" w:hAnsi="Times New Roman"/>
          <w:sz w:val="28"/>
          <w:szCs w:val="28"/>
          <w:lang w:val="en-GB"/>
        </w:rPr>
        <w:t xml:space="preserve">to </w:t>
      </w:r>
      <w:r w:rsidRPr="003D3781">
        <w:rPr>
          <w:rFonts w:ascii="Times New Roman" w:hAnsi="Times New Roman"/>
          <w:sz w:val="28"/>
          <w:szCs w:val="28"/>
          <w:lang w:val="en-GB"/>
        </w:rPr>
        <w:t>enhance the Integrity Charter to the Construction Industry Integrity Charter 2.0</w:t>
      </w:r>
      <w:r>
        <w:rPr>
          <w:rFonts w:ascii="Times New Roman" w:hAnsi="Times New Roman"/>
          <w:sz w:val="28"/>
          <w:szCs w:val="28"/>
          <w:lang w:val="en-GB"/>
        </w:rPr>
        <w:t>, which had extended its</w:t>
      </w:r>
      <w:r w:rsidRPr="003D3781">
        <w:rPr>
          <w:rFonts w:ascii="Times New Roman" w:hAnsi="Times New Roman"/>
          <w:sz w:val="28"/>
          <w:szCs w:val="28"/>
          <w:lang w:val="en-GB"/>
        </w:rPr>
        <w:t xml:space="preserve"> cover</w:t>
      </w:r>
      <w:r>
        <w:rPr>
          <w:rFonts w:ascii="Times New Roman" w:hAnsi="Times New Roman"/>
          <w:sz w:val="28"/>
          <w:szCs w:val="28"/>
          <w:lang w:val="en-GB"/>
        </w:rPr>
        <w:t>age to</w:t>
      </w:r>
      <w:r w:rsidRPr="003D3781">
        <w:rPr>
          <w:rFonts w:ascii="Times New Roman" w:hAnsi="Times New Roman"/>
          <w:sz w:val="28"/>
          <w:szCs w:val="28"/>
          <w:lang w:val="en-GB"/>
        </w:rPr>
        <w:t xml:space="preserve"> consulting firms</w:t>
      </w:r>
      <w:r>
        <w:rPr>
          <w:rFonts w:ascii="Times New Roman" w:hAnsi="Times New Roman"/>
          <w:sz w:val="28"/>
          <w:szCs w:val="28"/>
          <w:lang w:val="en-GB"/>
        </w:rPr>
        <w:t>,</w:t>
      </w:r>
      <w:r w:rsidRPr="003D3781">
        <w:rPr>
          <w:rFonts w:ascii="Times New Roman" w:hAnsi="Times New Roman"/>
          <w:sz w:val="28"/>
          <w:szCs w:val="28"/>
          <w:lang w:val="en-GB"/>
        </w:rPr>
        <w:t xml:space="preserve"> and continued to</w:t>
      </w:r>
      <w:r>
        <w:rPr>
          <w:rFonts w:ascii="Times New Roman" w:hAnsi="Times New Roman"/>
          <w:sz w:val="28"/>
          <w:szCs w:val="28"/>
          <w:lang w:val="en-GB"/>
        </w:rPr>
        <w:t xml:space="preserve"> assist</w:t>
      </w:r>
      <w:r w:rsidRPr="003D3781">
        <w:rPr>
          <w:rFonts w:ascii="Times New Roman" w:hAnsi="Times New Roman"/>
          <w:sz w:val="28"/>
          <w:szCs w:val="28"/>
          <w:lang w:val="en-GB"/>
        </w:rPr>
        <w:t xml:space="preserve"> construction companies in adopting </w:t>
      </w:r>
      <w:r>
        <w:rPr>
          <w:rFonts w:ascii="Times New Roman" w:hAnsi="Times New Roman"/>
          <w:sz w:val="28"/>
          <w:szCs w:val="28"/>
          <w:lang w:val="en-GB"/>
        </w:rPr>
        <w:t>an i</w:t>
      </w:r>
      <w:r w:rsidRPr="003D3781">
        <w:rPr>
          <w:rFonts w:ascii="Times New Roman" w:hAnsi="Times New Roman"/>
          <w:sz w:val="28"/>
          <w:szCs w:val="28"/>
          <w:lang w:val="en-GB"/>
        </w:rPr>
        <w:t xml:space="preserve">ntegrity </w:t>
      </w:r>
      <w:r>
        <w:rPr>
          <w:rFonts w:ascii="Times New Roman" w:hAnsi="Times New Roman"/>
          <w:sz w:val="28"/>
          <w:szCs w:val="28"/>
          <w:lang w:val="en-GB"/>
        </w:rPr>
        <w:t>m</w:t>
      </w:r>
      <w:r w:rsidRPr="003D3781">
        <w:rPr>
          <w:rFonts w:ascii="Times New Roman" w:hAnsi="Times New Roman"/>
          <w:sz w:val="28"/>
          <w:szCs w:val="28"/>
          <w:lang w:val="en-GB"/>
        </w:rPr>
        <w:t xml:space="preserve">anagement </w:t>
      </w:r>
      <w:r>
        <w:rPr>
          <w:rFonts w:ascii="Times New Roman" w:hAnsi="Times New Roman"/>
          <w:sz w:val="28"/>
          <w:szCs w:val="28"/>
          <w:lang w:val="en-GB"/>
        </w:rPr>
        <w:t>s</w:t>
      </w:r>
      <w:r w:rsidRPr="003D3781">
        <w:rPr>
          <w:rFonts w:ascii="Times New Roman" w:hAnsi="Times New Roman"/>
          <w:sz w:val="28"/>
          <w:szCs w:val="28"/>
          <w:lang w:val="en-GB"/>
        </w:rPr>
        <w:t>ystem</w:t>
      </w:r>
      <w:r>
        <w:rPr>
          <w:rFonts w:ascii="Times New Roman" w:hAnsi="Times New Roman"/>
          <w:sz w:val="28"/>
          <w:szCs w:val="28"/>
          <w:lang w:val="en-GB"/>
        </w:rPr>
        <w:t>,</w:t>
      </w:r>
      <w:r w:rsidRPr="003D3781">
        <w:rPr>
          <w:rFonts w:ascii="Times New Roman" w:hAnsi="Times New Roman"/>
          <w:sz w:val="28"/>
          <w:szCs w:val="28"/>
          <w:lang w:val="en-GB"/>
        </w:rPr>
        <w:t xml:space="preserve"> </w:t>
      </w:r>
      <w:r>
        <w:rPr>
          <w:rFonts w:ascii="Times New Roman" w:hAnsi="Times New Roman"/>
          <w:sz w:val="28"/>
          <w:szCs w:val="28"/>
          <w:lang w:val="en-GB"/>
        </w:rPr>
        <w:t>collaboration</w:t>
      </w:r>
      <w:r w:rsidRPr="003D3781">
        <w:rPr>
          <w:rFonts w:ascii="Times New Roman" w:hAnsi="Times New Roman"/>
          <w:sz w:val="28"/>
          <w:szCs w:val="28"/>
          <w:lang w:val="en-GB"/>
        </w:rPr>
        <w:t xml:space="preserve"> with the Property Management Services Authority to assist licensed property management companies to establish an integrity management system</w:t>
      </w:r>
      <w:r>
        <w:rPr>
          <w:rFonts w:ascii="Times New Roman" w:hAnsi="Times New Roman"/>
          <w:sz w:val="28"/>
          <w:szCs w:val="28"/>
          <w:lang w:val="en-GB"/>
        </w:rPr>
        <w:t>,</w:t>
      </w:r>
      <w:r w:rsidRPr="003D3781">
        <w:rPr>
          <w:rFonts w:ascii="Times New Roman" w:hAnsi="Times New Roman"/>
          <w:sz w:val="28"/>
          <w:szCs w:val="28"/>
          <w:lang w:val="en-GB"/>
        </w:rPr>
        <w:t xml:space="preserve"> and develop</w:t>
      </w:r>
      <w:r>
        <w:rPr>
          <w:rFonts w:ascii="Times New Roman" w:hAnsi="Times New Roman"/>
          <w:sz w:val="28"/>
          <w:szCs w:val="28"/>
          <w:lang w:val="en-GB"/>
        </w:rPr>
        <w:t>ment of</w:t>
      </w:r>
      <w:r w:rsidRPr="003D3781">
        <w:rPr>
          <w:rFonts w:ascii="Times New Roman" w:hAnsi="Times New Roman"/>
          <w:sz w:val="28"/>
          <w:szCs w:val="28"/>
          <w:lang w:val="en-GB"/>
        </w:rPr>
        <w:t xml:space="preserve"> a new </w:t>
      </w:r>
      <w:r w:rsidRPr="0028098C">
        <w:rPr>
          <w:rFonts w:ascii="Times New Roman" w:hAnsi="Times New Roman"/>
          <w:i/>
          <w:iCs/>
          <w:sz w:val="28"/>
          <w:szCs w:val="28"/>
          <w:lang w:val="en-GB"/>
        </w:rPr>
        <w:t>Corruption Prevention Guide for Banks</w:t>
      </w:r>
      <w:r w:rsidRPr="003D3781">
        <w:rPr>
          <w:rFonts w:ascii="Times New Roman" w:hAnsi="Times New Roman"/>
          <w:sz w:val="28"/>
          <w:szCs w:val="28"/>
          <w:lang w:val="en-GB"/>
        </w:rPr>
        <w:t xml:space="preserve"> </w:t>
      </w:r>
      <w:r>
        <w:rPr>
          <w:rFonts w:ascii="Times New Roman" w:hAnsi="Times New Roman"/>
          <w:sz w:val="28"/>
          <w:szCs w:val="28"/>
          <w:lang w:val="en-GB"/>
        </w:rPr>
        <w:t xml:space="preserve">in collaboration </w:t>
      </w:r>
      <w:r w:rsidRPr="003D3781">
        <w:rPr>
          <w:rFonts w:ascii="Times New Roman" w:hAnsi="Times New Roman"/>
          <w:sz w:val="28"/>
          <w:szCs w:val="28"/>
          <w:lang w:val="en-GB"/>
        </w:rPr>
        <w:t xml:space="preserve">with the Hong Kong Monetary Authority and industry associations to </w:t>
      </w:r>
      <w:r w:rsidRPr="00D213CF">
        <w:rPr>
          <w:rFonts w:ascii="Times New Roman" w:hAnsi="Times New Roman"/>
          <w:sz w:val="28"/>
          <w:szCs w:val="28"/>
          <w:lang w:val="en-GB"/>
        </w:rPr>
        <w:t>enhance the awareness and knowledge of relevant corruption risks for banks and the banking practitioners.</w:t>
      </w:r>
    </w:p>
    <w:p w14:paraId="10F28C74" w14:textId="77777777" w:rsidR="008C270C" w:rsidRPr="00D213CF" w:rsidRDefault="008C270C" w:rsidP="008C270C">
      <w:pPr>
        <w:tabs>
          <w:tab w:val="left" w:pos="1080"/>
        </w:tabs>
        <w:overflowPunct w:val="0"/>
        <w:spacing w:after="0" w:line="240" w:lineRule="auto"/>
        <w:jc w:val="both"/>
        <w:rPr>
          <w:rFonts w:ascii="Times New Roman" w:hAnsi="Times New Roman"/>
          <w:sz w:val="28"/>
          <w:szCs w:val="28"/>
          <w:lang w:val="en-GB"/>
        </w:rPr>
      </w:pPr>
    </w:p>
    <w:p w14:paraId="4402FD9B" w14:textId="77777777" w:rsidR="008C270C" w:rsidRPr="003D3781" w:rsidRDefault="008C270C" w:rsidP="008C270C">
      <w:pPr>
        <w:spacing w:after="0" w:line="240" w:lineRule="auto"/>
        <w:jc w:val="both"/>
        <w:rPr>
          <w:rFonts w:ascii="Times New Roman" w:hAnsi="Times New Roman"/>
          <w:b/>
          <w:i/>
          <w:sz w:val="28"/>
          <w:szCs w:val="28"/>
          <w:lang w:val="en-GB"/>
        </w:rPr>
      </w:pPr>
      <w:r>
        <w:rPr>
          <w:rFonts w:ascii="Times New Roman" w:hAnsi="Times New Roman"/>
          <w:b/>
          <w:i/>
          <w:sz w:val="28"/>
          <w:szCs w:val="28"/>
          <w:lang w:val="en-GB"/>
        </w:rPr>
        <w:t>Embracing Technology to Enhance Corruption Prevention</w:t>
      </w:r>
    </w:p>
    <w:p w14:paraId="41C7F761" w14:textId="77777777" w:rsidR="008C270C" w:rsidRPr="00655485" w:rsidRDefault="008C270C" w:rsidP="008C270C">
      <w:pPr>
        <w:tabs>
          <w:tab w:val="left" w:pos="1080"/>
        </w:tabs>
        <w:spacing w:after="0" w:line="240" w:lineRule="auto"/>
        <w:jc w:val="both"/>
        <w:rPr>
          <w:rFonts w:ascii="Times New Roman" w:hAnsi="Times New Roman"/>
          <w:b/>
          <w:sz w:val="28"/>
          <w:szCs w:val="28"/>
          <w:lang w:val="en-GB"/>
        </w:rPr>
      </w:pPr>
      <w:r w:rsidRPr="00B63A08">
        <w:rPr>
          <w:rFonts w:ascii="Times New Roman" w:hAnsi="Times New Roman"/>
          <w:color w:val="000000" w:themeColor="text1"/>
          <w:sz w:val="28"/>
          <w:szCs w:val="28"/>
          <w:lang w:eastAsia="zh-HK"/>
        </w:rPr>
        <w:t xml:space="preserve">Since the 1980s, </w:t>
      </w:r>
      <w:r>
        <w:rPr>
          <w:rFonts w:ascii="Times New Roman" w:hAnsi="Times New Roman"/>
          <w:color w:val="000000" w:themeColor="text1"/>
          <w:sz w:val="28"/>
          <w:szCs w:val="28"/>
          <w:lang w:eastAsia="zh-HK"/>
        </w:rPr>
        <w:t>the ICAC</w:t>
      </w:r>
      <w:r w:rsidRPr="00B63A08">
        <w:rPr>
          <w:rFonts w:ascii="Times New Roman" w:hAnsi="Times New Roman"/>
          <w:color w:val="000000" w:themeColor="text1"/>
          <w:sz w:val="28"/>
          <w:szCs w:val="28"/>
          <w:lang w:eastAsia="zh-HK"/>
        </w:rPr>
        <w:t xml:space="preserve"> has</w:t>
      </w:r>
      <w:r>
        <w:rPr>
          <w:rFonts w:ascii="Times New Roman" w:hAnsi="Times New Roman"/>
          <w:color w:val="000000" w:themeColor="text1"/>
          <w:sz w:val="28"/>
          <w:szCs w:val="28"/>
          <w:lang w:eastAsia="zh-HK"/>
        </w:rPr>
        <w:t xml:space="preserve"> promoted</w:t>
      </w:r>
      <w:r w:rsidRPr="00B63A08">
        <w:rPr>
          <w:rFonts w:ascii="Times New Roman" w:hAnsi="Times New Roman"/>
          <w:color w:val="000000" w:themeColor="text1"/>
          <w:sz w:val="28"/>
          <w:szCs w:val="28"/>
          <w:lang w:eastAsia="zh-HK"/>
        </w:rPr>
        <w:t xml:space="preserve"> computerisation of work procedures in </w:t>
      </w:r>
      <w:r>
        <w:rPr>
          <w:rFonts w:ascii="Times New Roman" w:hAnsi="Times New Roman"/>
          <w:color w:val="000000" w:themeColor="text1"/>
          <w:sz w:val="28"/>
          <w:szCs w:val="28"/>
          <w:lang w:eastAsia="zh-HK"/>
        </w:rPr>
        <w:t>B/Ds</w:t>
      </w:r>
      <w:r w:rsidRPr="00B63A08">
        <w:rPr>
          <w:rFonts w:ascii="Times New Roman" w:hAnsi="Times New Roman"/>
          <w:color w:val="000000" w:themeColor="text1"/>
          <w:sz w:val="28"/>
          <w:szCs w:val="28"/>
          <w:lang w:eastAsia="zh-HK"/>
        </w:rPr>
        <w:t xml:space="preserve"> and </w:t>
      </w:r>
      <w:r>
        <w:rPr>
          <w:rFonts w:ascii="Times New Roman" w:hAnsi="Times New Roman"/>
          <w:color w:val="000000" w:themeColor="text1"/>
          <w:sz w:val="28"/>
          <w:szCs w:val="28"/>
          <w:lang w:eastAsia="zh-HK"/>
        </w:rPr>
        <w:t>PBs</w:t>
      </w:r>
      <w:r w:rsidRPr="00B63A08">
        <w:rPr>
          <w:rFonts w:ascii="Times New Roman" w:hAnsi="Times New Roman"/>
          <w:color w:val="000000" w:themeColor="text1"/>
          <w:sz w:val="28"/>
          <w:szCs w:val="28"/>
          <w:lang w:eastAsia="zh-HK"/>
        </w:rPr>
        <w:t xml:space="preserve"> to enhance their corruption prevention </w:t>
      </w:r>
      <w:r w:rsidRPr="00B63A08">
        <w:rPr>
          <w:rFonts w:ascii="Times New Roman" w:hAnsi="Times New Roman"/>
          <w:sz w:val="28"/>
          <w:szCs w:val="28"/>
          <w:lang w:eastAsia="zh-HK"/>
        </w:rPr>
        <w:t>capabilities</w:t>
      </w:r>
      <w:r w:rsidRPr="00B63A08">
        <w:rPr>
          <w:rFonts w:ascii="Times New Roman" w:hAnsi="Times New Roman"/>
          <w:color w:val="000000" w:themeColor="text1"/>
          <w:sz w:val="28"/>
          <w:szCs w:val="28"/>
          <w:lang w:eastAsia="zh-HK"/>
        </w:rPr>
        <w:t xml:space="preserve"> and streamline workflows.  </w:t>
      </w:r>
      <w:r>
        <w:rPr>
          <w:rFonts w:ascii="Times New Roman" w:hAnsi="Times New Roman"/>
          <w:color w:val="000000" w:themeColor="text1"/>
          <w:sz w:val="28"/>
          <w:szCs w:val="28"/>
          <w:lang w:eastAsia="zh-HK"/>
        </w:rPr>
        <w:t xml:space="preserve">The CPAC is pleased to note that the CPD has </w:t>
      </w:r>
      <w:r w:rsidRPr="000D7DC1">
        <w:rPr>
          <w:rFonts w:ascii="Times New Roman" w:hAnsi="Times New Roman"/>
          <w:color w:val="000000" w:themeColor="text1"/>
          <w:sz w:val="28"/>
          <w:szCs w:val="28"/>
          <w:lang w:eastAsia="zh-HK"/>
        </w:rPr>
        <w:t>step</w:t>
      </w:r>
      <w:r>
        <w:rPr>
          <w:rFonts w:ascii="Times New Roman" w:hAnsi="Times New Roman"/>
          <w:color w:val="000000" w:themeColor="text1"/>
          <w:sz w:val="28"/>
          <w:szCs w:val="28"/>
          <w:lang w:eastAsia="zh-HK"/>
        </w:rPr>
        <w:t>ped</w:t>
      </w:r>
      <w:r w:rsidRPr="000D7DC1">
        <w:rPr>
          <w:rFonts w:ascii="Times New Roman" w:hAnsi="Times New Roman"/>
          <w:color w:val="000000" w:themeColor="text1"/>
          <w:sz w:val="28"/>
          <w:szCs w:val="28"/>
          <w:lang w:eastAsia="zh-HK"/>
        </w:rPr>
        <w:t xml:space="preserve"> up its efforts in promoting and recommending the use of innovation technology for the anti-corruption cause</w:t>
      </w:r>
      <w:r>
        <w:t xml:space="preserve"> </w:t>
      </w:r>
      <w:r w:rsidRPr="00E14B7A">
        <w:rPr>
          <w:rFonts w:ascii="Times New Roman" w:hAnsi="Times New Roman"/>
          <w:sz w:val="28"/>
          <w:szCs w:val="28"/>
        </w:rPr>
        <w:t>by</w:t>
      </w:r>
      <w:r w:rsidRPr="00E14B7A">
        <w:rPr>
          <w:sz w:val="28"/>
          <w:szCs w:val="28"/>
        </w:rPr>
        <w:t xml:space="preserve"> </w:t>
      </w:r>
      <w:r w:rsidRPr="000D7DC1">
        <w:rPr>
          <w:rFonts w:ascii="Times New Roman" w:hAnsi="Times New Roman"/>
          <w:color w:val="000000" w:themeColor="text1"/>
          <w:sz w:val="28"/>
          <w:szCs w:val="28"/>
          <w:lang w:eastAsia="zh-HK"/>
        </w:rPr>
        <w:t>adopt</w:t>
      </w:r>
      <w:r>
        <w:rPr>
          <w:rFonts w:ascii="Times New Roman" w:hAnsi="Times New Roman"/>
          <w:color w:val="000000" w:themeColor="text1"/>
          <w:sz w:val="28"/>
          <w:szCs w:val="28"/>
          <w:lang w:eastAsia="zh-HK"/>
        </w:rPr>
        <w:t>ing</w:t>
      </w:r>
      <w:r w:rsidRPr="000D7DC1">
        <w:rPr>
          <w:rFonts w:ascii="Times New Roman" w:hAnsi="Times New Roman"/>
          <w:color w:val="000000" w:themeColor="text1"/>
          <w:sz w:val="28"/>
          <w:szCs w:val="28"/>
          <w:lang w:eastAsia="zh-HK"/>
        </w:rPr>
        <w:t xml:space="preserve"> </w:t>
      </w:r>
      <w:r>
        <w:rPr>
          <w:rFonts w:ascii="Times New Roman" w:hAnsi="Times New Roman"/>
          <w:color w:val="000000" w:themeColor="text1"/>
          <w:sz w:val="28"/>
          <w:szCs w:val="28"/>
          <w:lang w:eastAsia="zh-HK"/>
        </w:rPr>
        <w:t>the</w:t>
      </w:r>
      <w:r w:rsidRPr="00B63A08">
        <w:rPr>
          <w:rFonts w:ascii="Times New Roman" w:hAnsi="Times New Roman"/>
          <w:color w:val="000000" w:themeColor="text1"/>
          <w:sz w:val="28"/>
          <w:szCs w:val="28"/>
          <w:lang w:eastAsia="zh-HK"/>
        </w:rPr>
        <w:t xml:space="preserve"> Digital Corruption Prevention Framework </w:t>
      </w:r>
      <w:r w:rsidRPr="000D7DC1">
        <w:rPr>
          <w:rFonts w:ascii="Times New Roman" w:hAnsi="Times New Roman"/>
          <w:color w:val="000000" w:themeColor="text1"/>
          <w:sz w:val="28"/>
          <w:szCs w:val="28"/>
          <w:lang w:eastAsia="zh-HK"/>
        </w:rPr>
        <w:t xml:space="preserve">in the assignment studies to be conducted for </w:t>
      </w:r>
      <w:r>
        <w:rPr>
          <w:rFonts w:ascii="Times New Roman" w:hAnsi="Times New Roman"/>
          <w:color w:val="000000" w:themeColor="text1"/>
          <w:sz w:val="28"/>
          <w:szCs w:val="28"/>
          <w:lang w:eastAsia="zh-HK"/>
        </w:rPr>
        <w:t>B/Ds</w:t>
      </w:r>
      <w:r w:rsidRPr="000D7DC1">
        <w:rPr>
          <w:rFonts w:ascii="Times New Roman" w:hAnsi="Times New Roman"/>
          <w:color w:val="000000" w:themeColor="text1"/>
          <w:sz w:val="28"/>
          <w:szCs w:val="28"/>
          <w:lang w:eastAsia="zh-HK"/>
        </w:rPr>
        <w:t xml:space="preserve"> and </w:t>
      </w:r>
      <w:r>
        <w:rPr>
          <w:rFonts w:ascii="Times New Roman" w:hAnsi="Times New Roman"/>
          <w:color w:val="000000" w:themeColor="text1"/>
          <w:sz w:val="28"/>
          <w:szCs w:val="28"/>
          <w:lang w:eastAsia="zh-HK"/>
        </w:rPr>
        <w:t>PBs, and providing, amongst others, corruption prevention advice on</w:t>
      </w:r>
      <w:r w:rsidRPr="006225D2">
        <w:rPr>
          <w:rFonts w:ascii="Times New Roman" w:hAnsi="Times New Roman"/>
          <w:color w:val="000000" w:themeColor="text1"/>
          <w:sz w:val="28"/>
          <w:szCs w:val="28"/>
          <w:lang w:eastAsia="zh-HK"/>
        </w:rPr>
        <w:t xml:space="preserve"> </w:t>
      </w:r>
      <w:r>
        <w:rPr>
          <w:rFonts w:ascii="Times New Roman" w:hAnsi="Times New Roman"/>
          <w:color w:val="000000" w:themeColor="text1"/>
          <w:sz w:val="28"/>
          <w:szCs w:val="28"/>
          <w:lang w:eastAsia="zh-HK"/>
        </w:rPr>
        <w:t xml:space="preserve">the respective digital works supervision systems of the Development Bureau and the </w:t>
      </w:r>
      <w:r w:rsidRPr="000D7DC1">
        <w:rPr>
          <w:rFonts w:ascii="Times New Roman" w:hAnsi="Times New Roman"/>
          <w:color w:val="000000" w:themeColor="text1"/>
          <w:sz w:val="28"/>
          <w:szCs w:val="28"/>
          <w:lang w:eastAsia="zh-HK"/>
        </w:rPr>
        <w:t>MTR Corporation Limited</w:t>
      </w:r>
      <w:r>
        <w:rPr>
          <w:rFonts w:ascii="Times New Roman" w:hAnsi="Times New Roman"/>
          <w:color w:val="000000" w:themeColor="text1"/>
          <w:sz w:val="28"/>
          <w:szCs w:val="28"/>
          <w:lang w:eastAsia="zh-HK"/>
        </w:rPr>
        <w:t>.</w:t>
      </w:r>
    </w:p>
    <w:p w14:paraId="2F6A1670" w14:textId="77777777" w:rsidR="008C270C" w:rsidRDefault="008C270C" w:rsidP="008C270C">
      <w:pPr>
        <w:tabs>
          <w:tab w:val="left" w:pos="1080"/>
        </w:tabs>
        <w:spacing w:after="0" w:line="240" w:lineRule="auto"/>
        <w:jc w:val="both"/>
        <w:rPr>
          <w:rFonts w:ascii="Times New Roman" w:hAnsi="Times New Roman"/>
          <w:b/>
          <w:sz w:val="28"/>
          <w:szCs w:val="28"/>
          <w:lang w:val="en-GB"/>
        </w:rPr>
      </w:pPr>
    </w:p>
    <w:p w14:paraId="13EB8422" w14:textId="77777777" w:rsidR="008C270C" w:rsidRPr="000D7DC1" w:rsidRDefault="008C270C" w:rsidP="008C270C">
      <w:pPr>
        <w:tabs>
          <w:tab w:val="left" w:pos="1080"/>
        </w:tabs>
        <w:spacing w:after="0" w:line="240" w:lineRule="auto"/>
        <w:jc w:val="both"/>
        <w:rPr>
          <w:rFonts w:ascii="Times New Roman" w:hAnsi="Times New Roman"/>
          <w:b/>
          <w:sz w:val="28"/>
          <w:szCs w:val="28"/>
          <w:lang w:val="en-GB"/>
        </w:rPr>
      </w:pPr>
    </w:p>
    <w:p w14:paraId="4D38BDBB" w14:textId="77777777" w:rsidR="008C270C" w:rsidRPr="003D3781" w:rsidRDefault="008C270C" w:rsidP="008C270C">
      <w:pPr>
        <w:tabs>
          <w:tab w:val="left" w:pos="1080"/>
        </w:tabs>
        <w:overflowPunct w:val="0"/>
        <w:spacing w:after="0" w:line="240" w:lineRule="auto"/>
        <w:jc w:val="both"/>
        <w:rPr>
          <w:rFonts w:ascii="Times New Roman" w:hAnsi="Times New Roman"/>
          <w:b/>
          <w:sz w:val="28"/>
          <w:szCs w:val="28"/>
        </w:rPr>
      </w:pPr>
      <w:r w:rsidRPr="003D3781">
        <w:rPr>
          <w:rFonts w:ascii="Times New Roman" w:hAnsi="Times New Roman"/>
          <w:b/>
          <w:sz w:val="28"/>
          <w:szCs w:val="28"/>
        </w:rPr>
        <w:t>LOOKING AHEAD</w:t>
      </w:r>
    </w:p>
    <w:p w14:paraId="14D37D50" w14:textId="77777777" w:rsidR="008C270C" w:rsidRPr="003D3781" w:rsidRDefault="008C270C" w:rsidP="008C270C">
      <w:pPr>
        <w:tabs>
          <w:tab w:val="left" w:pos="709"/>
        </w:tabs>
        <w:overflowPunct w:val="0"/>
        <w:adjustRightInd w:val="0"/>
        <w:snapToGrid w:val="0"/>
        <w:spacing w:after="0" w:line="240" w:lineRule="auto"/>
        <w:jc w:val="both"/>
        <w:rPr>
          <w:rFonts w:ascii="Times New Roman" w:hAnsi="Times New Roman"/>
          <w:sz w:val="28"/>
          <w:szCs w:val="28"/>
          <w:lang w:val="en-GB"/>
        </w:rPr>
      </w:pPr>
      <w:r w:rsidRPr="003D3781">
        <w:rPr>
          <w:rFonts w:ascii="Times New Roman" w:hAnsi="Times New Roman"/>
          <w:sz w:val="28"/>
          <w:szCs w:val="28"/>
          <w:lang w:val="en-GB"/>
        </w:rPr>
        <w:t xml:space="preserve">The CPAC supports the </w:t>
      </w:r>
      <w:r>
        <w:rPr>
          <w:rFonts w:ascii="Times New Roman" w:hAnsi="Times New Roman"/>
          <w:sz w:val="28"/>
          <w:szCs w:val="28"/>
          <w:lang w:val="en-GB"/>
        </w:rPr>
        <w:t>ICAC to continue to adopt its</w:t>
      </w:r>
      <w:r w:rsidRPr="003D3781">
        <w:rPr>
          <w:rFonts w:ascii="Times New Roman" w:hAnsi="Times New Roman"/>
          <w:sz w:val="28"/>
          <w:szCs w:val="28"/>
          <w:lang w:val="en-GB"/>
        </w:rPr>
        <w:t xml:space="preserve"> corruption prevention strategy to assist public and private sectors in enhancing and strengthening their corruption prevention capabilities.  In the coming year, </w:t>
      </w:r>
      <w:r>
        <w:rPr>
          <w:rFonts w:ascii="Times New Roman" w:hAnsi="Times New Roman"/>
          <w:sz w:val="28"/>
          <w:szCs w:val="28"/>
          <w:lang w:val="en-GB"/>
        </w:rPr>
        <w:t xml:space="preserve">the </w:t>
      </w:r>
      <w:r w:rsidRPr="003D3781">
        <w:rPr>
          <w:rFonts w:ascii="Times New Roman" w:hAnsi="Times New Roman"/>
          <w:sz w:val="28"/>
          <w:szCs w:val="28"/>
          <w:lang w:val="en-GB"/>
        </w:rPr>
        <w:t>CPD will:</w:t>
      </w:r>
    </w:p>
    <w:p w14:paraId="107B1964" w14:textId="77777777" w:rsidR="008C270C" w:rsidRPr="003D3781" w:rsidRDefault="008C270C" w:rsidP="008C270C">
      <w:pPr>
        <w:tabs>
          <w:tab w:val="left" w:pos="709"/>
        </w:tabs>
        <w:overflowPunct w:val="0"/>
        <w:adjustRightInd w:val="0"/>
        <w:snapToGrid w:val="0"/>
        <w:spacing w:after="0" w:line="240" w:lineRule="auto"/>
        <w:jc w:val="both"/>
        <w:rPr>
          <w:rFonts w:ascii="Times New Roman" w:hAnsi="Times New Roman"/>
          <w:sz w:val="28"/>
          <w:szCs w:val="28"/>
          <w:lang w:val="en-GB"/>
        </w:rPr>
      </w:pPr>
    </w:p>
    <w:p w14:paraId="5D89D510" w14:textId="77777777" w:rsidR="008C270C" w:rsidRDefault="008C270C" w:rsidP="008C270C">
      <w:pPr>
        <w:pStyle w:val="ListParagraph"/>
        <w:widowControl/>
        <w:numPr>
          <w:ilvl w:val="0"/>
          <w:numId w:val="15"/>
        </w:numPr>
        <w:overflowPunct w:val="0"/>
        <w:snapToGrid w:val="0"/>
        <w:ind w:leftChars="0" w:left="709" w:hanging="709"/>
        <w:jc w:val="both"/>
        <w:rPr>
          <w:rFonts w:ascii="Times New Roman" w:hAnsi="Times New Roman"/>
          <w:sz w:val="28"/>
          <w:szCs w:val="28"/>
          <w:lang w:val="en-GB"/>
        </w:rPr>
      </w:pPr>
      <w:r w:rsidRPr="003D3781">
        <w:rPr>
          <w:rFonts w:ascii="Times New Roman" w:hAnsi="Times New Roman"/>
          <w:sz w:val="28"/>
          <w:szCs w:val="28"/>
          <w:lang w:val="en-GB"/>
        </w:rPr>
        <w:t xml:space="preserve">continue to support and assist the Government, </w:t>
      </w:r>
      <w:r>
        <w:rPr>
          <w:rFonts w:ascii="Times New Roman" w:hAnsi="Times New Roman"/>
          <w:sz w:val="28"/>
          <w:szCs w:val="28"/>
          <w:lang w:val="en-GB"/>
        </w:rPr>
        <w:t>PBs</w:t>
      </w:r>
      <w:r w:rsidRPr="003D3781">
        <w:rPr>
          <w:rFonts w:ascii="Times New Roman" w:hAnsi="Times New Roman"/>
          <w:sz w:val="28"/>
          <w:szCs w:val="28"/>
          <w:lang w:val="en-GB"/>
        </w:rPr>
        <w:t xml:space="preserve"> and related organisations (e.g. non-governmental organ</w:t>
      </w:r>
      <w:r w:rsidRPr="00702FB3">
        <w:rPr>
          <w:rFonts w:ascii="Times New Roman" w:hAnsi="Times New Roman"/>
          <w:sz w:val="28"/>
          <w:szCs w:val="28"/>
          <w:lang w:val="en-GB"/>
        </w:rPr>
        <w:t xml:space="preserve">isations) in enhancing governance capability and governance efficacy by, among other things, providing input on integrity management and corruption prevention; </w:t>
      </w:r>
    </w:p>
    <w:p w14:paraId="0BBFA873" w14:textId="77777777" w:rsidR="008C270C" w:rsidRPr="00702FB3" w:rsidRDefault="008C270C" w:rsidP="008C270C">
      <w:pPr>
        <w:pStyle w:val="ListParagraph"/>
        <w:widowControl/>
        <w:overflowPunct w:val="0"/>
        <w:snapToGrid w:val="0"/>
        <w:ind w:leftChars="0" w:left="709" w:hanging="709"/>
        <w:jc w:val="both"/>
        <w:rPr>
          <w:rFonts w:ascii="Times New Roman" w:hAnsi="Times New Roman"/>
          <w:sz w:val="28"/>
          <w:szCs w:val="28"/>
          <w:lang w:val="en-GB"/>
        </w:rPr>
      </w:pPr>
    </w:p>
    <w:p w14:paraId="52ADEAE4" w14:textId="77777777" w:rsidR="008C270C" w:rsidRDefault="008C270C" w:rsidP="008C270C">
      <w:pPr>
        <w:pStyle w:val="ListParagraph"/>
        <w:widowControl/>
        <w:numPr>
          <w:ilvl w:val="0"/>
          <w:numId w:val="15"/>
        </w:numPr>
        <w:overflowPunct w:val="0"/>
        <w:snapToGrid w:val="0"/>
        <w:ind w:leftChars="0" w:left="709" w:hanging="709"/>
        <w:jc w:val="both"/>
        <w:rPr>
          <w:rFonts w:ascii="Times New Roman" w:hAnsi="Times New Roman"/>
          <w:sz w:val="28"/>
          <w:szCs w:val="28"/>
          <w:lang w:val="en-GB"/>
        </w:rPr>
      </w:pPr>
      <w:r w:rsidRPr="00702FB3">
        <w:rPr>
          <w:rFonts w:ascii="Times New Roman" w:hAnsi="Times New Roman"/>
          <w:sz w:val="28"/>
          <w:szCs w:val="28"/>
          <w:lang w:val="en-GB"/>
        </w:rPr>
        <w:lastRenderedPageBreak/>
        <w:t>continue to support and assist the development/enhancement of Hong Kong as an international centre for business by, among other things, working with industry regulators and bodies in integrity management and corruption prevention capacity building in the respective industries;</w:t>
      </w:r>
    </w:p>
    <w:p w14:paraId="7518FF9F" w14:textId="77777777" w:rsidR="008C270C" w:rsidRPr="009A3E12" w:rsidRDefault="008C270C" w:rsidP="008C270C">
      <w:pPr>
        <w:overflowPunct w:val="0"/>
        <w:snapToGrid w:val="0"/>
        <w:spacing w:after="0" w:line="240" w:lineRule="auto"/>
        <w:ind w:left="709" w:hanging="709"/>
        <w:jc w:val="both"/>
        <w:rPr>
          <w:rFonts w:ascii="Times New Roman" w:hAnsi="Times New Roman"/>
          <w:sz w:val="28"/>
          <w:szCs w:val="28"/>
          <w:lang w:val="en-GB"/>
        </w:rPr>
      </w:pPr>
    </w:p>
    <w:p w14:paraId="5B136BF3" w14:textId="77777777" w:rsidR="008C270C" w:rsidRDefault="008C270C" w:rsidP="008C270C">
      <w:pPr>
        <w:pStyle w:val="ListParagraph"/>
        <w:widowControl/>
        <w:numPr>
          <w:ilvl w:val="0"/>
          <w:numId w:val="15"/>
        </w:numPr>
        <w:overflowPunct w:val="0"/>
        <w:snapToGrid w:val="0"/>
        <w:ind w:leftChars="0" w:left="709" w:hanging="709"/>
        <w:jc w:val="both"/>
        <w:rPr>
          <w:rFonts w:ascii="Times New Roman" w:hAnsi="Times New Roman"/>
          <w:sz w:val="28"/>
          <w:szCs w:val="28"/>
          <w:lang w:val="en-GB"/>
        </w:rPr>
      </w:pPr>
      <w:r w:rsidRPr="00702FB3">
        <w:rPr>
          <w:rFonts w:ascii="Times New Roman" w:hAnsi="Times New Roman"/>
          <w:sz w:val="28"/>
          <w:szCs w:val="28"/>
          <w:lang w:val="en-GB"/>
        </w:rPr>
        <w:t xml:space="preserve">support and assist </w:t>
      </w:r>
      <w:r>
        <w:rPr>
          <w:rFonts w:ascii="Times New Roman" w:hAnsi="Times New Roman"/>
          <w:sz w:val="28"/>
          <w:szCs w:val="28"/>
          <w:lang w:val="en-GB"/>
        </w:rPr>
        <w:t>B/Ds</w:t>
      </w:r>
      <w:r w:rsidRPr="00702FB3">
        <w:rPr>
          <w:rFonts w:ascii="Times New Roman" w:hAnsi="Times New Roman"/>
          <w:sz w:val="28"/>
          <w:szCs w:val="28"/>
          <w:lang w:val="en-GB"/>
        </w:rPr>
        <w:t xml:space="preserve"> and </w:t>
      </w:r>
      <w:r>
        <w:rPr>
          <w:rFonts w:ascii="Times New Roman" w:hAnsi="Times New Roman"/>
          <w:sz w:val="28"/>
          <w:szCs w:val="28"/>
          <w:lang w:val="en-GB"/>
        </w:rPr>
        <w:t>PBs</w:t>
      </w:r>
      <w:r w:rsidRPr="00702FB3">
        <w:rPr>
          <w:rFonts w:ascii="Times New Roman" w:hAnsi="Times New Roman"/>
          <w:sz w:val="28"/>
          <w:szCs w:val="28"/>
          <w:lang w:val="en-GB"/>
        </w:rPr>
        <w:t xml:space="preserve"> in implementing initiatives, projects and services important to people’s livelihood, including housing and infrastructure development, building rehabilitation, law enforcement and regulatory regimes, healthcare and social welfare services, education, environmental protection by, among other things,</w:t>
      </w:r>
      <w:r w:rsidRPr="003D3781">
        <w:rPr>
          <w:rFonts w:ascii="Times New Roman" w:hAnsi="Times New Roman"/>
          <w:sz w:val="28"/>
          <w:szCs w:val="28"/>
          <w:lang w:val="en-GB"/>
        </w:rPr>
        <w:t xml:space="preserve"> providing input on integrity management and corruption prevention; and</w:t>
      </w:r>
    </w:p>
    <w:p w14:paraId="1321266B" w14:textId="77777777" w:rsidR="008C270C" w:rsidRPr="008F2DA7" w:rsidRDefault="008C270C" w:rsidP="008C270C">
      <w:pPr>
        <w:overflowPunct w:val="0"/>
        <w:snapToGrid w:val="0"/>
        <w:spacing w:after="0" w:line="240" w:lineRule="auto"/>
        <w:ind w:left="709" w:hanging="709"/>
        <w:jc w:val="both"/>
        <w:rPr>
          <w:rFonts w:ascii="Times New Roman" w:hAnsi="Times New Roman"/>
          <w:sz w:val="28"/>
          <w:szCs w:val="28"/>
          <w:lang w:val="en-GB"/>
        </w:rPr>
      </w:pPr>
    </w:p>
    <w:p w14:paraId="79CB81E0" w14:textId="77777777" w:rsidR="008C270C" w:rsidRPr="003D3781" w:rsidRDefault="008C270C" w:rsidP="008C270C">
      <w:pPr>
        <w:pStyle w:val="ListParagraph"/>
        <w:widowControl/>
        <w:numPr>
          <w:ilvl w:val="0"/>
          <w:numId w:val="15"/>
        </w:numPr>
        <w:overflowPunct w:val="0"/>
        <w:snapToGrid w:val="0"/>
        <w:ind w:leftChars="0" w:left="709" w:hanging="709"/>
        <w:jc w:val="both"/>
        <w:rPr>
          <w:rFonts w:ascii="Times New Roman" w:hAnsi="Times New Roman"/>
          <w:spacing w:val="20"/>
          <w:sz w:val="28"/>
          <w:szCs w:val="28"/>
        </w:rPr>
      </w:pPr>
      <w:r w:rsidRPr="003D3781">
        <w:rPr>
          <w:rFonts w:ascii="Times New Roman" w:hAnsi="Times New Roman"/>
          <w:sz w:val="28"/>
          <w:szCs w:val="28"/>
          <w:lang w:val="en-GB"/>
        </w:rPr>
        <w:t xml:space="preserve">advise </w:t>
      </w:r>
      <w:r>
        <w:rPr>
          <w:rFonts w:ascii="Times New Roman" w:hAnsi="Times New Roman"/>
          <w:sz w:val="28"/>
          <w:szCs w:val="28"/>
          <w:lang w:val="en-GB"/>
        </w:rPr>
        <w:t>B/Ds</w:t>
      </w:r>
      <w:r w:rsidRPr="003D3781">
        <w:rPr>
          <w:rFonts w:ascii="Times New Roman" w:hAnsi="Times New Roman"/>
          <w:sz w:val="28"/>
          <w:szCs w:val="28"/>
          <w:lang w:val="en-GB"/>
        </w:rPr>
        <w:t xml:space="preserve"> and </w:t>
      </w:r>
      <w:r>
        <w:rPr>
          <w:rFonts w:ascii="Times New Roman" w:hAnsi="Times New Roman"/>
          <w:sz w:val="28"/>
          <w:szCs w:val="28"/>
          <w:lang w:val="en-GB"/>
        </w:rPr>
        <w:t>PBs</w:t>
      </w:r>
      <w:r w:rsidRPr="003D3781">
        <w:rPr>
          <w:rFonts w:ascii="Times New Roman" w:hAnsi="Times New Roman"/>
          <w:sz w:val="28"/>
          <w:szCs w:val="28"/>
          <w:lang w:val="en-GB"/>
        </w:rPr>
        <w:t xml:space="preserve"> in the adoption of more efficient, streamlined and/or digitalised processes, and promote digitalisation of public services and the use of technology to enhance corruption prevention.</w:t>
      </w:r>
    </w:p>
    <w:p w14:paraId="0F42789F" w14:textId="77777777" w:rsidR="008C270C" w:rsidRDefault="008C270C" w:rsidP="008C270C">
      <w:pPr>
        <w:tabs>
          <w:tab w:val="left" w:pos="1080"/>
        </w:tabs>
        <w:spacing w:after="0" w:line="240" w:lineRule="auto"/>
        <w:jc w:val="both"/>
        <w:rPr>
          <w:rFonts w:ascii="Times New Roman" w:hAnsi="Times New Roman"/>
          <w:b/>
          <w:sz w:val="28"/>
          <w:szCs w:val="28"/>
        </w:rPr>
      </w:pPr>
    </w:p>
    <w:p w14:paraId="041A2430" w14:textId="77777777" w:rsidR="008C270C" w:rsidRDefault="008C270C" w:rsidP="008C270C">
      <w:pPr>
        <w:tabs>
          <w:tab w:val="left" w:pos="1080"/>
        </w:tabs>
        <w:spacing w:after="0" w:line="240" w:lineRule="auto"/>
        <w:jc w:val="both"/>
        <w:rPr>
          <w:rFonts w:ascii="Times New Roman" w:hAnsi="Times New Roman"/>
          <w:b/>
          <w:sz w:val="28"/>
          <w:szCs w:val="28"/>
        </w:rPr>
      </w:pPr>
    </w:p>
    <w:p w14:paraId="79EAF04B" w14:textId="77777777" w:rsidR="008C270C" w:rsidRPr="003D3781" w:rsidRDefault="008C270C" w:rsidP="008C270C">
      <w:pPr>
        <w:tabs>
          <w:tab w:val="left" w:pos="1080"/>
        </w:tabs>
        <w:spacing w:after="0" w:line="240" w:lineRule="auto"/>
        <w:jc w:val="both"/>
        <w:rPr>
          <w:rFonts w:ascii="Times New Roman" w:hAnsi="Times New Roman"/>
          <w:b/>
          <w:sz w:val="28"/>
          <w:szCs w:val="28"/>
        </w:rPr>
      </w:pPr>
      <w:r w:rsidRPr="003D3781">
        <w:rPr>
          <w:rFonts w:ascii="Times New Roman" w:hAnsi="Times New Roman"/>
          <w:b/>
          <w:sz w:val="28"/>
          <w:szCs w:val="28"/>
        </w:rPr>
        <w:t>CONCLUSION</w:t>
      </w:r>
    </w:p>
    <w:p w14:paraId="480B2D40" w14:textId="4B2E0F34" w:rsidR="008C270C" w:rsidRPr="003D3781" w:rsidRDefault="00C273F8" w:rsidP="008C270C">
      <w:pPr>
        <w:tabs>
          <w:tab w:val="left" w:pos="1080"/>
        </w:tabs>
        <w:overflowPunct w:val="0"/>
        <w:snapToGrid w:val="0"/>
        <w:spacing w:after="0" w:line="240" w:lineRule="auto"/>
        <w:jc w:val="both"/>
        <w:rPr>
          <w:rFonts w:ascii="Times New Roman" w:hAnsi="Times New Roman"/>
          <w:spacing w:val="20"/>
          <w:sz w:val="28"/>
          <w:szCs w:val="28"/>
        </w:rPr>
      </w:pPr>
      <w:r w:rsidRPr="00C273F8">
        <w:rPr>
          <w:rFonts w:ascii="Times New Roman" w:hAnsi="Times New Roman"/>
          <w:sz w:val="28"/>
          <w:szCs w:val="28"/>
          <w:lang w:val="en-GB"/>
        </w:rPr>
        <w:t>The CPD continues to play a crucial role in enhancing the integrity governance and internal controls of both public and private organisations in Hong Kong.  The CPAC affirms the outstanding work done by the CPD in the past year, in particular</w:t>
      </w:r>
      <w:r>
        <w:rPr>
          <w:rFonts w:ascii="Times New Roman" w:hAnsi="Times New Roman"/>
          <w:sz w:val="28"/>
          <w:szCs w:val="28"/>
          <w:lang w:val="en-GB"/>
        </w:rPr>
        <w:t xml:space="preserve"> </w:t>
      </w:r>
      <w:r w:rsidRPr="00C273F8">
        <w:rPr>
          <w:rFonts w:ascii="Times New Roman" w:hAnsi="Times New Roman"/>
          <w:sz w:val="28"/>
          <w:szCs w:val="28"/>
          <w:lang w:val="en-GB"/>
        </w:rPr>
        <w:t>it has been promoting to the B/Ds, PBs and private organisations the digitalisation of their work processes and effective adoption of technology which can strengthen their corruption prevention capabilities.  The wide range of corruption prevention services offered to the public and private sectors through the CPD’s prevention at source and partnership strategies also help maintain Hong Kong as an economy of integrity and competitiveness.</w:t>
      </w:r>
    </w:p>
    <w:p w14:paraId="6FD3C0B8" w14:textId="20BACCFA" w:rsidR="008C270C" w:rsidRDefault="008C270C" w:rsidP="008C270C">
      <w:pPr>
        <w:tabs>
          <w:tab w:val="left" w:pos="1080"/>
        </w:tabs>
        <w:overflowPunct w:val="0"/>
        <w:snapToGrid w:val="0"/>
        <w:spacing w:after="0" w:line="240" w:lineRule="auto"/>
        <w:jc w:val="both"/>
        <w:rPr>
          <w:rFonts w:ascii="Times New Roman" w:hAnsi="Times New Roman"/>
          <w:spacing w:val="20"/>
          <w:sz w:val="28"/>
          <w:szCs w:val="28"/>
        </w:rPr>
      </w:pPr>
    </w:p>
    <w:p w14:paraId="39566072" w14:textId="77777777" w:rsidR="005174FB" w:rsidRPr="003D3781" w:rsidRDefault="005174FB" w:rsidP="008C270C">
      <w:pPr>
        <w:tabs>
          <w:tab w:val="left" w:pos="1080"/>
        </w:tabs>
        <w:overflowPunct w:val="0"/>
        <w:snapToGrid w:val="0"/>
        <w:spacing w:after="0" w:line="240" w:lineRule="auto"/>
        <w:jc w:val="both"/>
        <w:rPr>
          <w:rFonts w:ascii="Times New Roman" w:hAnsi="Times New Roman"/>
          <w:spacing w:val="20"/>
          <w:sz w:val="28"/>
          <w:szCs w:val="28"/>
        </w:rPr>
      </w:pPr>
    </w:p>
    <w:p w14:paraId="29955632" w14:textId="77777777" w:rsidR="008C270C" w:rsidRPr="003D3781" w:rsidRDefault="008C270C" w:rsidP="008C270C">
      <w:pPr>
        <w:tabs>
          <w:tab w:val="left" w:pos="1080"/>
        </w:tabs>
        <w:spacing w:after="0" w:line="240" w:lineRule="auto"/>
        <w:jc w:val="both"/>
        <w:rPr>
          <w:rFonts w:ascii="Times New Roman" w:hAnsi="Times New Roman"/>
          <w:b/>
          <w:sz w:val="28"/>
          <w:szCs w:val="28"/>
        </w:rPr>
      </w:pPr>
      <w:r w:rsidRPr="003D3781">
        <w:rPr>
          <w:rFonts w:ascii="Times New Roman" w:hAnsi="Times New Roman"/>
          <w:b/>
          <w:sz w:val="28"/>
          <w:szCs w:val="28"/>
        </w:rPr>
        <w:t>APPRECIATION</w:t>
      </w:r>
    </w:p>
    <w:p w14:paraId="61187FAC" w14:textId="77777777" w:rsidR="008C270C" w:rsidRPr="003D3781" w:rsidRDefault="008C270C" w:rsidP="008C270C">
      <w:pPr>
        <w:tabs>
          <w:tab w:val="left" w:pos="1080"/>
        </w:tabs>
        <w:overflowPunct w:val="0"/>
        <w:snapToGrid w:val="0"/>
        <w:spacing w:after="0" w:line="240" w:lineRule="auto"/>
        <w:jc w:val="both"/>
        <w:rPr>
          <w:rFonts w:ascii="Times New Roman" w:hAnsi="Times New Roman"/>
          <w:spacing w:val="20"/>
          <w:sz w:val="28"/>
          <w:szCs w:val="28"/>
        </w:rPr>
      </w:pPr>
      <w:r w:rsidRPr="003D3781">
        <w:rPr>
          <w:rFonts w:ascii="Times New Roman" w:hAnsi="Times New Roman"/>
          <w:sz w:val="28"/>
          <w:szCs w:val="28"/>
          <w:lang w:val="en-GB"/>
        </w:rPr>
        <w:t xml:space="preserve">I would like to take this opportunity to express my appreciation for the contribution and support of all CPAC members during the year.  I </w:t>
      </w:r>
      <w:r>
        <w:rPr>
          <w:rFonts w:ascii="Times New Roman" w:hAnsi="Times New Roman"/>
          <w:sz w:val="28"/>
          <w:szCs w:val="28"/>
          <w:lang w:val="en-GB"/>
        </w:rPr>
        <w:t xml:space="preserve">also </w:t>
      </w:r>
      <w:r w:rsidRPr="00351DA6">
        <w:rPr>
          <w:rFonts w:ascii="Times New Roman" w:hAnsi="Times New Roman"/>
          <w:sz w:val="28"/>
          <w:szCs w:val="28"/>
        </w:rPr>
        <w:t xml:space="preserve">wish </w:t>
      </w:r>
      <w:r w:rsidRPr="003D3781">
        <w:rPr>
          <w:rFonts w:ascii="Times New Roman" w:hAnsi="Times New Roman"/>
          <w:sz w:val="28"/>
          <w:szCs w:val="28"/>
          <w:lang w:val="en-GB"/>
        </w:rPr>
        <w:t xml:space="preserve">to thank </w:t>
      </w:r>
      <w:r>
        <w:rPr>
          <w:rFonts w:ascii="Times New Roman" w:hAnsi="Times New Roman"/>
          <w:sz w:val="28"/>
          <w:szCs w:val="28"/>
          <w:lang w:val="en-GB"/>
        </w:rPr>
        <w:t>ICAC</w:t>
      </w:r>
      <w:r w:rsidRPr="003D3781">
        <w:rPr>
          <w:rFonts w:ascii="Times New Roman" w:hAnsi="Times New Roman"/>
          <w:sz w:val="28"/>
          <w:szCs w:val="28"/>
          <w:lang w:val="en-GB"/>
        </w:rPr>
        <w:t xml:space="preserve"> staff for their hard work, professionalism and dedication.</w:t>
      </w:r>
      <w:r w:rsidRPr="003D3781" w:rsidDel="00125EC7">
        <w:rPr>
          <w:rFonts w:ascii="Times New Roman" w:hAnsi="Times New Roman"/>
          <w:sz w:val="28"/>
          <w:szCs w:val="28"/>
          <w:lang w:val="en-GB"/>
        </w:rPr>
        <w:t xml:space="preserve"> </w:t>
      </w:r>
    </w:p>
    <w:p w14:paraId="03E6DC94" w14:textId="77777777" w:rsidR="008C270C" w:rsidRDefault="008C270C" w:rsidP="008C270C">
      <w:pPr>
        <w:tabs>
          <w:tab w:val="left" w:pos="1080"/>
        </w:tabs>
        <w:overflowPunct w:val="0"/>
        <w:snapToGrid w:val="0"/>
        <w:spacing w:after="0" w:line="240" w:lineRule="auto"/>
        <w:jc w:val="both"/>
        <w:rPr>
          <w:rFonts w:ascii="Times New Roman" w:hAnsi="Times New Roman"/>
          <w:spacing w:val="20"/>
          <w:sz w:val="28"/>
          <w:szCs w:val="28"/>
        </w:rPr>
      </w:pPr>
    </w:p>
    <w:p w14:paraId="4AA8CD3E" w14:textId="3C7AD0E9" w:rsidR="008C270C" w:rsidRDefault="008C270C" w:rsidP="008C270C">
      <w:pPr>
        <w:tabs>
          <w:tab w:val="left" w:pos="1080"/>
        </w:tabs>
        <w:overflowPunct w:val="0"/>
        <w:snapToGrid w:val="0"/>
        <w:spacing w:after="0" w:line="240" w:lineRule="auto"/>
        <w:ind w:leftChars="1949" w:left="4288"/>
        <w:jc w:val="both"/>
        <w:rPr>
          <w:rFonts w:ascii="Times New Roman" w:hAnsi="Times New Roman"/>
          <w:spacing w:val="20"/>
          <w:sz w:val="28"/>
          <w:szCs w:val="28"/>
        </w:rPr>
      </w:pPr>
    </w:p>
    <w:p w14:paraId="4EAD3CBB" w14:textId="77777777" w:rsidR="00F02A81" w:rsidRPr="003D3781" w:rsidRDefault="00F02A81" w:rsidP="008C270C">
      <w:pPr>
        <w:tabs>
          <w:tab w:val="left" w:pos="1080"/>
        </w:tabs>
        <w:overflowPunct w:val="0"/>
        <w:snapToGrid w:val="0"/>
        <w:spacing w:after="0" w:line="240" w:lineRule="auto"/>
        <w:ind w:leftChars="1949" w:left="4288"/>
        <w:jc w:val="both"/>
        <w:rPr>
          <w:rFonts w:ascii="Times New Roman" w:hAnsi="Times New Roman"/>
          <w:spacing w:val="20"/>
          <w:sz w:val="28"/>
          <w:szCs w:val="28"/>
        </w:rPr>
      </w:pPr>
    </w:p>
    <w:p w14:paraId="48D69532" w14:textId="77777777" w:rsidR="008C270C" w:rsidRPr="003D3781" w:rsidRDefault="008C270C" w:rsidP="008C270C">
      <w:pPr>
        <w:tabs>
          <w:tab w:val="left" w:pos="709"/>
        </w:tabs>
        <w:overflowPunct w:val="0"/>
        <w:adjustRightInd w:val="0"/>
        <w:snapToGrid w:val="0"/>
        <w:spacing w:after="0" w:line="240" w:lineRule="auto"/>
        <w:jc w:val="right"/>
        <w:rPr>
          <w:rFonts w:ascii="Times New Roman" w:hAnsi="Times New Roman"/>
          <w:sz w:val="28"/>
          <w:szCs w:val="28"/>
          <w:lang w:val="en-GB"/>
        </w:rPr>
      </w:pPr>
      <w:r w:rsidRPr="003D3781">
        <w:rPr>
          <w:rFonts w:ascii="Times New Roman" w:hAnsi="Times New Roman"/>
          <w:sz w:val="28"/>
          <w:szCs w:val="28"/>
          <w:lang w:val="en-GB"/>
        </w:rPr>
        <w:t xml:space="preserve">Adrian WONG Koon-man, BBS, MH, JP </w:t>
      </w:r>
    </w:p>
    <w:p w14:paraId="6B26788D" w14:textId="77777777" w:rsidR="008C270C" w:rsidRPr="003D3781" w:rsidRDefault="008C270C" w:rsidP="008C270C">
      <w:pPr>
        <w:tabs>
          <w:tab w:val="left" w:pos="709"/>
        </w:tabs>
        <w:overflowPunct w:val="0"/>
        <w:adjustRightInd w:val="0"/>
        <w:snapToGrid w:val="0"/>
        <w:spacing w:after="0" w:line="240" w:lineRule="auto"/>
        <w:ind w:rightChars="862" w:right="1896"/>
        <w:jc w:val="right"/>
        <w:rPr>
          <w:rFonts w:ascii="Times New Roman" w:hAnsi="Times New Roman"/>
          <w:sz w:val="28"/>
          <w:szCs w:val="28"/>
          <w:lang w:val="en-GB"/>
        </w:rPr>
      </w:pPr>
      <w:r w:rsidRPr="003D3781">
        <w:rPr>
          <w:rFonts w:ascii="Times New Roman" w:hAnsi="Times New Roman"/>
          <w:sz w:val="28"/>
          <w:szCs w:val="28"/>
          <w:lang w:val="en-GB"/>
        </w:rPr>
        <w:t>Chairman</w:t>
      </w:r>
    </w:p>
    <w:p w14:paraId="3DEBADD0" w14:textId="77777777" w:rsidR="008C270C" w:rsidRPr="003D3781" w:rsidRDefault="008C270C" w:rsidP="008C270C">
      <w:pPr>
        <w:tabs>
          <w:tab w:val="left" w:pos="709"/>
        </w:tabs>
        <w:overflowPunct w:val="0"/>
        <w:adjustRightInd w:val="0"/>
        <w:snapToGrid w:val="0"/>
        <w:spacing w:after="0" w:line="240" w:lineRule="auto"/>
        <w:jc w:val="right"/>
        <w:rPr>
          <w:rFonts w:ascii="Times New Roman" w:hAnsi="Times New Roman"/>
          <w:sz w:val="28"/>
          <w:szCs w:val="28"/>
          <w:lang w:val="en-GB"/>
        </w:rPr>
      </w:pPr>
      <w:r w:rsidRPr="003D3781">
        <w:rPr>
          <w:rFonts w:ascii="Times New Roman" w:hAnsi="Times New Roman"/>
          <w:sz w:val="28"/>
          <w:szCs w:val="28"/>
          <w:lang w:val="en-GB"/>
        </w:rPr>
        <w:t xml:space="preserve">Corruption Prevention Advisory Committee </w:t>
      </w:r>
    </w:p>
    <w:p w14:paraId="1577D051" w14:textId="77777777" w:rsidR="008C270C" w:rsidRPr="003D3781" w:rsidRDefault="008C270C" w:rsidP="008C270C">
      <w:pPr>
        <w:tabs>
          <w:tab w:val="left" w:pos="1080"/>
        </w:tabs>
        <w:overflowPunct w:val="0"/>
        <w:snapToGrid w:val="0"/>
        <w:spacing w:after="0" w:line="240" w:lineRule="auto"/>
        <w:ind w:leftChars="1831" w:left="4028"/>
        <w:jc w:val="both"/>
        <w:rPr>
          <w:rFonts w:ascii="Times New Roman" w:hAnsi="Times New Roman"/>
          <w:spacing w:val="20"/>
          <w:sz w:val="28"/>
          <w:szCs w:val="28"/>
          <w:lang w:val="en-GB"/>
        </w:rPr>
      </w:pPr>
    </w:p>
    <w:p w14:paraId="307F7F68" w14:textId="77777777" w:rsidR="008C270C" w:rsidRDefault="008C270C" w:rsidP="008C270C">
      <w:pPr>
        <w:spacing w:after="0" w:line="240" w:lineRule="auto"/>
        <w:rPr>
          <w:rFonts w:ascii="Times New Roman" w:hAnsi="Times New Roman"/>
          <w:b/>
          <w:sz w:val="28"/>
          <w:szCs w:val="28"/>
          <w:lang w:val="en-GB"/>
        </w:rPr>
      </w:pPr>
      <w:r>
        <w:rPr>
          <w:rFonts w:ascii="Times New Roman" w:hAnsi="Times New Roman"/>
          <w:b/>
          <w:sz w:val="28"/>
          <w:szCs w:val="28"/>
          <w:lang w:val="en-GB"/>
        </w:rPr>
        <w:br w:type="page"/>
      </w:r>
    </w:p>
    <w:p w14:paraId="2647734D" w14:textId="77777777" w:rsidR="008C270C" w:rsidRPr="003D3781" w:rsidRDefault="008C270C" w:rsidP="008C270C">
      <w:pPr>
        <w:tabs>
          <w:tab w:val="left" w:pos="1560"/>
        </w:tabs>
        <w:snapToGrid w:val="0"/>
        <w:spacing w:after="0" w:line="240" w:lineRule="auto"/>
        <w:rPr>
          <w:rFonts w:ascii="Times New Roman" w:hAnsi="Times New Roman"/>
          <w:b/>
          <w:sz w:val="28"/>
          <w:szCs w:val="28"/>
          <w:lang w:val="en-GB"/>
        </w:rPr>
      </w:pPr>
      <w:r w:rsidRPr="003D3781">
        <w:rPr>
          <w:rFonts w:ascii="Times New Roman" w:hAnsi="Times New Roman"/>
          <w:b/>
          <w:sz w:val="28"/>
          <w:szCs w:val="28"/>
          <w:lang w:val="en-GB"/>
        </w:rPr>
        <w:lastRenderedPageBreak/>
        <w:t>Annex A</w:t>
      </w:r>
      <w:r w:rsidRPr="003D3781">
        <w:rPr>
          <w:rFonts w:ascii="Times New Roman" w:hAnsi="Times New Roman"/>
          <w:b/>
          <w:sz w:val="28"/>
          <w:szCs w:val="28"/>
          <w:lang w:val="en-GB"/>
        </w:rPr>
        <w:tab/>
        <w:t>Corruption Prevention Advisory Committee</w:t>
      </w:r>
    </w:p>
    <w:p w14:paraId="1E1F257F" w14:textId="77777777" w:rsidR="008C270C" w:rsidRPr="003D3781" w:rsidRDefault="008C270C" w:rsidP="008C270C">
      <w:pPr>
        <w:tabs>
          <w:tab w:val="left" w:pos="1560"/>
        </w:tabs>
        <w:snapToGrid w:val="0"/>
        <w:spacing w:after="0" w:line="240" w:lineRule="auto"/>
        <w:rPr>
          <w:rFonts w:ascii="Times New Roman" w:hAnsi="Times New Roman"/>
          <w:b/>
          <w:sz w:val="28"/>
          <w:szCs w:val="28"/>
          <w:lang w:val="en-GB"/>
        </w:rPr>
      </w:pPr>
      <w:r w:rsidRPr="003D3781">
        <w:rPr>
          <w:rFonts w:ascii="Times New Roman" w:hAnsi="Times New Roman"/>
          <w:b/>
          <w:sz w:val="28"/>
          <w:szCs w:val="28"/>
          <w:lang w:val="en-GB"/>
        </w:rPr>
        <w:tab/>
        <w:t>Terms of Reference (as at 31 December 2022)</w:t>
      </w:r>
    </w:p>
    <w:p w14:paraId="2BEE286B" w14:textId="77777777" w:rsidR="008C270C" w:rsidRPr="003D3781" w:rsidRDefault="008C270C" w:rsidP="008C270C">
      <w:pPr>
        <w:overflowPunct w:val="0"/>
        <w:snapToGrid w:val="0"/>
        <w:spacing w:after="0" w:line="240" w:lineRule="auto"/>
        <w:jc w:val="both"/>
        <w:rPr>
          <w:rFonts w:ascii="Times New Roman" w:hAnsi="Times New Roman"/>
          <w:spacing w:val="20"/>
          <w:sz w:val="28"/>
          <w:szCs w:val="28"/>
          <w:lang w:val="en-GB"/>
        </w:rPr>
      </w:pPr>
    </w:p>
    <w:p w14:paraId="6A915BF2" w14:textId="77777777" w:rsidR="008C270C" w:rsidRPr="003D3781" w:rsidRDefault="008C270C" w:rsidP="008C270C">
      <w:pPr>
        <w:pStyle w:val="ListParagraph"/>
        <w:widowControl/>
        <w:numPr>
          <w:ilvl w:val="0"/>
          <w:numId w:val="13"/>
        </w:numPr>
        <w:tabs>
          <w:tab w:val="num" w:pos="-2340"/>
          <w:tab w:val="left" w:pos="650"/>
          <w:tab w:val="num" w:pos="840"/>
        </w:tabs>
        <w:snapToGrid w:val="0"/>
        <w:ind w:leftChars="0"/>
        <w:jc w:val="both"/>
        <w:rPr>
          <w:rFonts w:ascii="Times New Roman" w:hAnsi="Times New Roman"/>
          <w:kern w:val="0"/>
          <w:sz w:val="28"/>
          <w:szCs w:val="28"/>
          <w:lang w:val="en-GB"/>
        </w:rPr>
      </w:pPr>
      <w:r w:rsidRPr="003D3781">
        <w:rPr>
          <w:rFonts w:ascii="Times New Roman" w:hAnsi="Times New Roman"/>
          <w:kern w:val="0"/>
          <w:sz w:val="28"/>
          <w:szCs w:val="28"/>
          <w:lang w:val="en-GB"/>
        </w:rPr>
        <w:t>To receive and call for reports from the Commission about practices and procedures of government departments, public bodies and the private sector which may be conducive to corruption, and advise the Commissioner what areas should be examined and the degree of priority to be accorded to each.</w:t>
      </w:r>
    </w:p>
    <w:p w14:paraId="65815344" w14:textId="77777777" w:rsidR="008C270C" w:rsidRPr="00E1552C" w:rsidRDefault="008C270C" w:rsidP="008C270C">
      <w:pPr>
        <w:tabs>
          <w:tab w:val="num" w:pos="-2340"/>
          <w:tab w:val="left" w:pos="650"/>
          <w:tab w:val="num" w:pos="840"/>
        </w:tabs>
        <w:snapToGrid w:val="0"/>
        <w:spacing w:after="0" w:line="240" w:lineRule="auto"/>
        <w:ind w:left="650" w:hanging="650"/>
        <w:jc w:val="both"/>
        <w:rPr>
          <w:rFonts w:ascii="Times New Roman" w:hAnsi="Times New Roman"/>
          <w:sz w:val="28"/>
          <w:szCs w:val="28"/>
          <w:lang w:val="en-GB"/>
        </w:rPr>
      </w:pPr>
    </w:p>
    <w:p w14:paraId="2D643750" w14:textId="77777777" w:rsidR="008C270C" w:rsidRPr="003D3781" w:rsidRDefault="008C270C" w:rsidP="008C270C">
      <w:pPr>
        <w:pStyle w:val="ListParagraph"/>
        <w:widowControl/>
        <w:numPr>
          <w:ilvl w:val="0"/>
          <w:numId w:val="13"/>
        </w:numPr>
        <w:tabs>
          <w:tab w:val="num" w:pos="-2340"/>
          <w:tab w:val="left" w:pos="650"/>
          <w:tab w:val="num" w:pos="840"/>
        </w:tabs>
        <w:snapToGrid w:val="0"/>
        <w:ind w:leftChars="0"/>
        <w:jc w:val="both"/>
        <w:rPr>
          <w:rFonts w:ascii="Times New Roman" w:hAnsi="Times New Roman"/>
          <w:kern w:val="0"/>
          <w:sz w:val="28"/>
          <w:szCs w:val="28"/>
          <w:lang w:val="en-GB"/>
        </w:rPr>
      </w:pPr>
      <w:r w:rsidRPr="003D3781">
        <w:rPr>
          <w:rFonts w:ascii="Times New Roman" w:hAnsi="Times New Roman"/>
          <w:kern w:val="0"/>
          <w:sz w:val="28"/>
          <w:szCs w:val="28"/>
          <w:lang w:val="en-GB"/>
        </w:rPr>
        <w:t>To consider recommendations arising from such examinations and advise the Commissioner on further action to be taken.</w:t>
      </w:r>
    </w:p>
    <w:p w14:paraId="78AAC935" w14:textId="77777777" w:rsidR="008C270C" w:rsidRPr="003D3781" w:rsidRDefault="008C270C" w:rsidP="008C270C">
      <w:pPr>
        <w:tabs>
          <w:tab w:val="num" w:pos="-2340"/>
          <w:tab w:val="left" w:pos="650"/>
          <w:tab w:val="num" w:pos="840"/>
        </w:tabs>
        <w:snapToGrid w:val="0"/>
        <w:spacing w:after="0" w:line="240" w:lineRule="auto"/>
        <w:ind w:left="650" w:hanging="650"/>
        <w:jc w:val="both"/>
        <w:rPr>
          <w:rFonts w:ascii="Times New Roman" w:hAnsi="Times New Roman"/>
          <w:sz w:val="28"/>
          <w:szCs w:val="28"/>
          <w:lang w:val="en-GB"/>
        </w:rPr>
      </w:pPr>
    </w:p>
    <w:p w14:paraId="4AF5EB97" w14:textId="77777777" w:rsidR="008C270C" w:rsidRPr="003D3781" w:rsidRDefault="008C270C" w:rsidP="008C270C">
      <w:pPr>
        <w:pStyle w:val="ListParagraph"/>
        <w:widowControl/>
        <w:numPr>
          <w:ilvl w:val="0"/>
          <w:numId w:val="13"/>
        </w:numPr>
        <w:tabs>
          <w:tab w:val="num" w:pos="-2340"/>
          <w:tab w:val="left" w:pos="650"/>
          <w:tab w:val="num" w:pos="840"/>
        </w:tabs>
        <w:snapToGrid w:val="0"/>
        <w:ind w:leftChars="0"/>
        <w:jc w:val="both"/>
        <w:rPr>
          <w:rFonts w:ascii="Times New Roman" w:hAnsi="Times New Roman"/>
          <w:kern w:val="0"/>
          <w:sz w:val="28"/>
          <w:szCs w:val="28"/>
          <w:lang w:val="en-GB"/>
        </w:rPr>
      </w:pPr>
      <w:r w:rsidRPr="003D3781">
        <w:rPr>
          <w:rFonts w:ascii="Times New Roman" w:hAnsi="Times New Roman"/>
          <w:kern w:val="0"/>
          <w:sz w:val="28"/>
          <w:szCs w:val="28"/>
          <w:lang w:val="en-GB"/>
        </w:rPr>
        <w:t>To monitor action taken to implement recommendations made on the advice of the Corruption Prevention Advisory Committee.</w:t>
      </w:r>
    </w:p>
    <w:p w14:paraId="575BEB14" w14:textId="77777777" w:rsidR="008C270C" w:rsidRPr="003D3781" w:rsidRDefault="008C270C" w:rsidP="008C270C">
      <w:pPr>
        <w:spacing w:after="0" w:line="240" w:lineRule="auto"/>
        <w:rPr>
          <w:rFonts w:ascii="Times New Roman" w:hAnsi="Times New Roman"/>
          <w:spacing w:val="20"/>
          <w:sz w:val="28"/>
          <w:szCs w:val="28"/>
          <w:lang w:val="en-GB"/>
        </w:rPr>
      </w:pPr>
      <w:r w:rsidRPr="003D3781">
        <w:rPr>
          <w:rFonts w:ascii="Times New Roman" w:hAnsi="Times New Roman"/>
          <w:spacing w:val="20"/>
          <w:sz w:val="28"/>
          <w:szCs w:val="28"/>
          <w:lang w:val="en-GB"/>
        </w:rPr>
        <w:br w:type="page"/>
      </w:r>
    </w:p>
    <w:p w14:paraId="7C563554" w14:textId="77777777" w:rsidR="008C270C" w:rsidRPr="003D3781" w:rsidRDefault="008C270C" w:rsidP="008C270C">
      <w:pPr>
        <w:tabs>
          <w:tab w:val="left" w:pos="1418"/>
        </w:tabs>
        <w:snapToGrid w:val="0"/>
        <w:spacing w:after="0" w:line="240" w:lineRule="auto"/>
        <w:rPr>
          <w:rFonts w:ascii="Times New Roman" w:hAnsi="Times New Roman"/>
          <w:b/>
          <w:sz w:val="28"/>
          <w:szCs w:val="28"/>
          <w:lang w:val="en-GB"/>
        </w:rPr>
      </w:pPr>
      <w:r w:rsidRPr="003D3781">
        <w:rPr>
          <w:rFonts w:ascii="Times New Roman" w:hAnsi="Times New Roman"/>
          <w:b/>
          <w:sz w:val="28"/>
          <w:szCs w:val="28"/>
          <w:lang w:val="en-GB"/>
        </w:rPr>
        <w:lastRenderedPageBreak/>
        <w:t>Annex B</w:t>
      </w:r>
      <w:r>
        <w:rPr>
          <w:rFonts w:ascii="Times New Roman" w:hAnsi="Times New Roman"/>
          <w:b/>
          <w:sz w:val="28"/>
          <w:szCs w:val="28"/>
          <w:lang w:val="en-GB"/>
        </w:rPr>
        <w:tab/>
      </w:r>
      <w:r w:rsidRPr="003D3781">
        <w:rPr>
          <w:rFonts w:ascii="Times New Roman" w:hAnsi="Times New Roman"/>
          <w:b/>
          <w:sz w:val="28"/>
          <w:szCs w:val="28"/>
          <w:lang w:val="en-GB"/>
        </w:rPr>
        <w:t xml:space="preserve">Corruption Prevention Advisory Committee </w:t>
      </w:r>
    </w:p>
    <w:p w14:paraId="1248DA45" w14:textId="77777777" w:rsidR="008C270C" w:rsidRPr="003D3781" w:rsidRDefault="008C270C" w:rsidP="008C270C">
      <w:pPr>
        <w:tabs>
          <w:tab w:val="left" w:pos="1418"/>
        </w:tabs>
        <w:snapToGrid w:val="0"/>
        <w:spacing w:after="0" w:line="240" w:lineRule="auto"/>
        <w:ind w:firstLineChars="500" w:firstLine="1401"/>
        <w:rPr>
          <w:rFonts w:ascii="Times New Roman" w:hAnsi="Times New Roman"/>
          <w:b/>
          <w:sz w:val="28"/>
          <w:szCs w:val="28"/>
          <w:lang w:val="en-GB"/>
        </w:rPr>
      </w:pPr>
      <w:r w:rsidRPr="003D3781">
        <w:rPr>
          <w:rFonts w:ascii="Times New Roman" w:hAnsi="Times New Roman"/>
          <w:b/>
          <w:sz w:val="28"/>
          <w:szCs w:val="28"/>
          <w:lang w:val="en-GB"/>
        </w:rPr>
        <w:t>Membership (as at 31 December 2022)</w:t>
      </w:r>
    </w:p>
    <w:p w14:paraId="0FEA3B32" w14:textId="77777777" w:rsidR="008C270C" w:rsidRDefault="008C270C" w:rsidP="008C270C">
      <w:pPr>
        <w:snapToGrid w:val="0"/>
        <w:spacing w:after="0" w:line="240" w:lineRule="auto"/>
        <w:rPr>
          <w:rFonts w:ascii="Times New Roman" w:hAnsi="Times New Roman"/>
          <w:b/>
          <w:caps/>
          <w:sz w:val="28"/>
          <w:szCs w:val="28"/>
        </w:rPr>
      </w:pPr>
    </w:p>
    <w:tbl>
      <w:tblPr>
        <w:tblW w:w="8505" w:type="dxa"/>
        <w:tblLayout w:type="fixed"/>
        <w:tblCellMar>
          <w:left w:w="28" w:type="dxa"/>
          <w:right w:w="28" w:type="dxa"/>
        </w:tblCellMar>
        <w:tblLook w:val="04A0" w:firstRow="1" w:lastRow="0" w:firstColumn="1" w:lastColumn="0" w:noHBand="0" w:noVBand="1"/>
      </w:tblPr>
      <w:tblGrid>
        <w:gridCol w:w="6804"/>
        <w:gridCol w:w="1701"/>
      </w:tblGrid>
      <w:tr w:rsidR="008C270C" w:rsidRPr="003D3781" w14:paraId="1BA55F0B" w14:textId="77777777" w:rsidTr="004C5160">
        <w:tc>
          <w:tcPr>
            <w:tcW w:w="6804" w:type="dxa"/>
            <w:hideMark/>
          </w:tcPr>
          <w:p w14:paraId="653242FA" w14:textId="77777777" w:rsidR="008C270C" w:rsidRDefault="008C270C" w:rsidP="00320E76">
            <w:pPr>
              <w:snapToGrid w:val="0"/>
              <w:spacing w:line="240" w:lineRule="auto"/>
              <w:rPr>
                <w:rFonts w:ascii="Times New Roman" w:hAnsi="Times New Roman"/>
                <w:sz w:val="26"/>
                <w:szCs w:val="26"/>
                <w:lang w:eastAsia="en-GB"/>
              </w:rPr>
            </w:pPr>
          </w:p>
          <w:p w14:paraId="54405EAA"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Mr Adrian WONG Koon-man, BBS, MH, JP</w:t>
            </w:r>
          </w:p>
        </w:tc>
        <w:tc>
          <w:tcPr>
            <w:tcW w:w="1701" w:type="dxa"/>
            <w:hideMark/>
          </w:tcPr>
          <w:p w14:paraId="447C8489" w14:textId="77777777" w:rsidR="008C270C" w:rsidRDefault="008C270C" w:rsidP="00320E76">
            <w:pPr>
              <w:snapToGrid w:val="0"/>
              <w:spacing w:line="240" w:lineRule="auto"/>
              <w:rPr>
                <w:rFonts w:ascii="Times New Roman" w:hAnsi="Times New Roman"/>
                <w:sz w:val="26"/>
                <w:szCs w:val="26"/>
                <w:lang w:eastAsia="en-GB"/>
              </w:rPr>
            </w:pPr>
          </w:p>
          <w:p w14:paraId="77F5615F"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(Chairman)</w:t>
            </w:r>
          </w:p>
        </w:tc>
      </w:tr>
      <w:tr w:rsidR="008C270C" w:rsidRPr="003D3781" w14:paraId="4C661EF1" w14:textId="77777777" w:rsidTr="004C5160">
        <w:tc>
          <w:tcPr>
            <w:tcW w:w="6804" w:type="dxa"/>
            <w:hideMark/>
          </w:tcPr>
          <w:p w14:paraId="323BE145" w14:textId="77777777" w:rsidR="008C270C"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Miss Mabel CHAN Mei-bo</w:t>
            </w:r>
          </w:p>
          <w:p w14:paraId="3E3DD75A"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Ms Kuby CHAN Yin-hung</w:t>
            </w:r>
          </w:p>
        </w:tc>
        <w:tc>
          <w:tcPr>
            <w:tcW w:w="1701" w:type="dxa"/>
          </w:tcPr>
          <w:p w14:paraId="657B75E1" w14:textId="77777777" w:rsidR="008C270C" w:rsidRPr="003D3781" w:rsidRDefault="008C270C" w:rsidP="00320E76">
            <w:pPr>
              <w:snapToGrid w:val="0"/>
              <w:spacing w:line="240" w:lineRule="auto"/>
              <w:rPr>
                <w:rFonts w:ascii="Times New Roman" w:hAnsi="Times New Roman"/>
                <w:sz w:val="26"/>
                <w:szCs w:val="26"/>
                <w:lang w:eastAsia="en-GB"/>
              </w:rPr>
            </w:pPr>
          </w:p>
        </w:tc>
      </w:tr>
      <w:tr w:rsidR="008C270C" w:rsidRPr="003D3781" w14:paraId="72DAE9F2" w14:textId="77777777" w:rsidTr="004C5160">
        <w:tc>
          <w:tcPr>
            <w:tcW w:w="6804" w:type="dxa"/>
            <w:hideMark/>
          </w:tcPr>
          <w:p w14:paraId="04BDD41A"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Prof Emily CHAN Ying-yang</w:t>
            </w:r>
          </w:p>
        </w:tc>
        <w:tc>
          <w:tcPr>
            <w:tcW w:w="1701" w:type="dxa"/>
          </w:tcPr>
          <w:p w14:paraId="017EA70A" w14:textId="77777777" w:rsidR="008C270C" w:rsidRPr="003D3781" w:rsidRDefault="008C270C" w:rsidP="00320E76">
            <w:pPr>
              <w:snapToGrid w:val="0"/>
              <w:spacing w:line="240" w:lineRule="auto"/>
              <w:rPr>
                <w:rFonts w:ascii="Times New Roman" w:hAnsi="Times New Roman"/>
                <w:sz w:val="26"/>
                <w:szCs w:val="26"/>
                <w:lang w:eastAsia="en-GB"/>
              </w:rPr>
            </w:pPr>
          </w:p>
        </w:tc>
      </w:tr>
      <w:tr w:rsidR="008C270C" w:rsidRPr="003D3781" w14:paraId="7DE19E44" w14:textId="77777777" w:rsidTr="004C5160">
        <w:tc>
          <w:tcPr>
            <w:tcW w:w="6804" w:type="dxa"/>
            <w:hideMark/>
          </w:tcPr>
          <w:p w14:paraId="534DD569"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Mr Sunny CHEUNG Yiu-tong</w:t>
            </w:r>
          </w:p>
        </w:tc>
        <w:tc>
          <w:tcPr>
            <w:tcW w:w="1701" w:type="dxa"/>
          </w:tcPr>
          <w:p w14:paraId="6C01031F" w14:textId="77777777" w:rsidR="008C270C" w:rsidRPr="003D3781" w:rsidRDefault="008C270C" w:rsidP="00320E76">
            <w:pPr>
              <w:snapToGrid w:val="0"/>
              <w:spacing w:line="240" w:lineRule="auto"/>
              <w:rPr>
                <w:rFonts w:ascii="Times New Roman" w:hAnsi="Times New Roman"/>
                <w:sz w:val="26"/>
                <w:szCs w:val="26"/>
                <w:lang w:eastAsia="en-GB"/>
              </w:rPr>
            </w:pPr>
          </w:p>
        </w:tc>
      </w:tr>
      <w:tr w:rsidR="008C270C" w:rsidRPr="003D3781" w14:paraId="5FC88014" w14:textId="77777777" w:rsidTr="004C5160">
        <w:tc>
          <w:tcPr>
            <w:tcW w:w="6804" w:type="dxa"/>
            <w:hideMark/>
          </w:tcPr>
          <w:p w14:paraId="53818705"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 xml:space="preserve">Mr Alex CHU Wing-yiu </w:t>
            </w:r>
          </w:p>
        </w:tc>
        <w:tc>
          <w:tcPr>
            <w:tcW w:w="1701" w:type="dxa"/>
          </w:tcPr>
          <w:p w14:paraId="2B25AF72" w14:textId="77777777" w:rsidR="008C270C" w:rsidRPr="003D3781" w:rsidRDefault="008C270C" w:rsidP="00320E76">
            <w:pPr>
              <w:snapToGrid w:val="0"/>
              <w:spacing w:line="240" w:lineRule="auto"/>
              <w:rPr>
                <w:rFonts w:ascii="Times New Roman" w:hAnsi="Times New Roman"/>
                <w:sz w:val="26"/>
                <w:szCs w:val="26"/>
                <w:lang w:eastAsia="en-GB"/>
              </w:rPr>
            </w:pPr>
          </w:p>
        </w:tc>
      </w:tr>
      <w:tr w:rsidR="008C270C" w:rsidRPr="003D3781" w14:paraId="3FD66710" w14:textId="77777777" w:rsidTr="004C5160">
        <w:tc>
          <w:tcPr>
            <w:tcW w:w="6804" w:type="dxa"/>
            <w:hideMark/>
          </w:tcPr>
          <w:p w14:paraId="29E66D0A" w14:textId="77777777" w:rsidR="008C270C"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The Hon Doreen KONG Yuk-foon</w:t>
            </w:r>
          </w:p>
          <w:p w14:paraId="07F1D015"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Dr Stephen LAI Yuk-fai, JP</w:t>
            </w:r>
          </w:p>
        </w:tc>
        <w:tc>
          <w:tcPr>
            <w:tcW w:w="1701" w:type="dxa"/>
          </w:tcPr>
          <w:p w14:paraId="62C878FD" w14:textId="77777777" w:rsidR="008C270C" w:rsidRPr="003D3781" w:rsidRDefault="008C270C" w:rsidP="00320E76">
            <w:pPr>
              <w:snapToGrid w:val="0"/>
              <w:spacing w:line="240" w:lineRule="auto"/>
              <w:rPr>
                <w:rFonts w:ascii="Times New Roman" w:hAnsi="Times New Roman"/>
                <w:sz w:val="26"/>
                <w:szCs w:val="26"/>
                <w:lang w:eastAsia="en-GB"/>
              </w:rPr>
            </w:pPr>
          </w:p>
        </w:tc>
      </w:tr>
      <w:tr w:rsidR="008C270C" w:rsidRPr="003D3781" w14:paraId="1E4E54F8" w14:textId="77777777" w:rsidTr="004C5160">
        <w:tc>
          <w:tcPr>
            <w:tcW w:w="6804" w:type="dxa"/>
          </w:tcPr>
          <w:p w14:paraId="1F3CB2E5"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Ms Carrie LAU Ka-wai</w:t>
            </w:r>
          </w:p>
        </w:tc>
        <w:tc>
          <w:tcPr>
            <w:tcW w:w="1701" w:type="dxa"/>
          </w:tcPr>
          <w:p w14:paraId="76A7CC1C" w14:textId="77777777" w:rsidR="008C270C" w:rsidRPr="003D3781" w:rsidRDefault="008C270C" w:rsidP="00320E76">
            <w:pPr>
              <w:snapToGrid w:val="0"/>
              <w:spacing w:line="240" w:lineRule="auto"/>
              <w:rPr>
                <w:rFonts w:ascii="Times New Roman" w:hAnsi="Times New Roman"/>
                <w:sz w:val="26"/>
                <w:szCs w:val="26"/>
                <w:lang w:eastAsia="en-GB"/>
              </w:rPr>
            </w:pPr>
          </w:p>
        </w:tc>
      </w:tr>
      <w:tr w:rsidR="008C270C" w:rsidRPr="003D3781" w14:paraId="4491BF36" w14:textId="77777777" w:rsidTr="004C5160">
        <w:tc>
          <w:tcPr>
            <w:tcW w:w="6804" w:type="dxa"/>
            <w:hideMark/>
          </w:tcPr>
          <w:p w14:paraId="3E1E7F3E"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Mr Albert SU Yau-on, MH, JP</w:t>
            </w:r>
          </w:p>
        </w:tc>
        <w:tc>
          <w:tcPr>
            <w:tcW w:w="1701" w:type="dxa"/>
          </w:tcPr>
          <w:p w14:paraId="33043C80" w14:textId="77777777" w:rsidR="008C270C" w:rsidRPr="003D3781" w:rsidRDefault="008C270C" w:rsidP="00320E76">
            <w:pPr>
              <w:snapToGrid w:val="0"/>
              <w:spacing w:line="240" w:lineRule="auto"/>
              <w:rPr>
                <w:rFonts w:ascii="Times New Roman" w:hAnsi="Times New Roman"/>
                <w:sz w:val="26"/>
                <w:szCs w:val="26"/>
                <w:lang w:eastAsia="en-GB"/>
              </w:rPr>
            </w:pPr>
          </w:p>
        </w:tc>
      </w:tr>
      <w:tr w:rsidR="008C270C" w:rsidRPr="003D3781" w14:paraId="108F001F" w14:textId="77777777" w:rsidTr="004C5160">
        <w:tc>
          <w:tcPr>
            <w:tcW w:w="6804" w:type="dxa"/>
            <w:hideMark/>
          </w:tcPr>
          <w:p w14:paraId="266143C0"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Mr Winson WOO Lap-kee</w:t>
            </w:r>
          </w:p>
        </w:tc>
        <w:tc>
          <w:tcPr>
            <w:tcW w:w="1701" w:type="dxa"/>
          </w:tcPr>
          <w:p w14:paraId="7C70DB03" w14:textId="77777777" w:rsidR="008C270C" w:rsidRPr="003D3781" w:rsidRDefault="008C270C" w:rsidP="00320E76">
            <w:pPr>
              <w:snapToGrid w:val="0"/>
              <w:spacing w:line="240" w:lineRule="auto"/>
              <w:rPr>
                <w:rFonts w:ascii="Times New Roman" w:hAnsi="Times New Roman"/>
                <w:sz w:val="26"/>
                <w:szCs w:val="26"/>
                <w:lang w:eastAsia="en-GB"/>
              </w:rPr>
            </w:pPr>
          </w:p>
        </w:tc>
      </w:tr>
      <w:tr w:rsidR="008C270C" w:rsidRPr="003D3781" w14:paraId="477B9CF7" w14:textId="77777777" w:rsidTr="004C5160">
        <w:tc>
          <w:tcPr>
            <w:tcW w:w="6804" w:type="dxa"/>
            <w:hideMark/>
          </w:tcPr>
          <w:p w14:paraId="59046CD1"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Miss Theresa YEUNG Wing-shan</w:t>
            </w:r>
          </w:p>
        </w:tc>
        <w:tc>
          <w:tcPr>
            <w:tcW w:w="1701" w:type="dxa"/>
          </w:tcPr>
          <w:p w14:paraId="19CF79AD" w14:textId="77777777" w:rsidR="008C270C" w:rsidRPr="003D3781" w:rsidRDefault="008C270C" w:rsidP="00320E76">
            <w:pPr>
              <w:snapToGrid w:val="0"/>
              <w:spacing w:line="240" w:lineRule="auto"/>
              <w:rPr>
                <w:rFonts w:ascii="Times New Roman" w:hAnsi="Times New Roman"/>
                <w:sz w:val="26"/>
                <w:szCs w:val="26"/>
                <w:lang w:eastAsia="en-GB"/>
              </w:rPr>
            </w:pPr>
          </w:p>
        </w:tc>
      </w:tr>
      <w:tr w:rsidR="008C270C" w:rsidRPr="003D3781" w14:paraId="1010F2FB" w14:textId="77777777" w:rsidTr="004C5160">
        <w:tc>
          <w:tcPr>
            <w:tcW w:w="6804" w:type="dxa"/>
            <w:hideMark/>
          </w:tcPr>
          <w:p w14:paraId="6C4195A1"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Commissioner of Police (or representative)</w:t>
            </w:r>
          </w:p>
        </w:tc>
        <w:tc>
          <w:tcPr>
            <w:tcW w:w="1701" w:type="dxa"/>
            <w:hideMark/>
          </w:tcPr>
          <w:p w14:paraId="2B1642E4"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(ex officio)</w:t>
            </w:r>
          </w:p>
        </w:tc>
      </w:tr>
      <w:tr w:rsidR="008C270C" w:rsidRPr="003D3781" w14:paraId="55E7ED62" w14:textId="77777777" w:rsidTr="004C5160">
        <w:tc>
          <w:tcPr>
            <w:tcW w:w="6804" w:type="dxa"/>
            <w:hideMark/>
          </w:tcPr>
          <w:p w14:paraId="75464BF7"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Director of Administration (or representative)</w:t>
            </w:r>
          </w:p>
        </w:tc>
        <w:tc>
          <w:tcPr>
            <w:tcW w:w="1701" w:type="dxa"/>
            <w:hideMark/>
          </w:tcPr>
          <w:p w14:paraId="24DD3932"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(ex officio)</w:t>
            </w:r>
          </w:p>
        </w:tc>
      </w:tr>
      <w:tr w:rsidR="008C270C" w:rsidRPr="003D3781" w14:paraId="21E50F0E" w14:textId="77777777" w:rsidTr="004C5160">
        <w:tc>
          <w:tcPr>
            <w:tcW w:w="6804" w:type="dxa"/>
            <w:hideMark/>
          </w:tcPr>
          <w:p w14:paraId="3D8AA79C"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Commissioner, Independent Commission Against Corruption</w:t>
            </w:r>
          </w:p>
        </w:tc>
        <w:tc>
          <w:tcPr>
            <w:tcW w:w="1701" w:type="dxa"/>
            <w:hideMark/>
          </w:tcPr>
          <w:p w14:paraId="0B4CF1CD" w14:textId="77777777" w:rsidR="008C270C" w:rsidRPr="003D3781" w:rsidRDefault="008C270C" w:rsidP="00320E76">
            <w:pPr>
              <w:snapToGrid w:val="0"/>
              <w:spacing w:line="240" w:lineRule="auto"/>
              <w:rPr>
                <w:rFonts w:ascii="Times New Roman" w:hAnsi="Times New Roman"/>
                <w:sz w:val="26"/>
                <w:szCs w:val="26"/>
                <w:lang w:eastAsia="en-GB"/>
              </w:rPr>
            </w:pPr>
            <w:r w:rsidRPr="003D3781">
              <w:rPr>
                <w:rFonts w:ascii="Times New Roman" w:hAnsi="Times New Roman"/>
                <w:sz w:val="26"/>
                <w:szCs w:val="26"/>
                <w:lang w:eastAsia="en-GB"/>
              </w:rPr>
              <w:t>(ex officio)</w:t>
            </w:r>
          </w:p>
        </w:tc>
      </w:tr>
    </w:tbl>
    <w:p w14:paraId="6B7F4DCC" w14:textId="77777777" w:rsidR="008C270C" w:rsidRDefault="008C270C" w:rsidP="00320E76">
      <w:pPr>
        <w:overflowPunct w:val="0"/>
        <w:spacing w:line="240" w:lineRule="auto"/>
        <w:rPr>
          <w:rFonts w:ascii="Times New Roman" w:hAnsi="Times New Roman"/>
          <w:spacing w:val="20"/>
          <w:sz w:val="28"/>
          <w:szCs w:val="28"/>
          <w:lang w:val="en-GB"/>
        </w:rPr>
      </w:pPr>
    </w:p>
    <w:p w14:paraId="0DD8706A" w14:textId="77777777" w:rsidR="008C270C" w:rsidRDefault="008C270C" w:rsidP="00320E76">
      <w:pPr>
        <w:spacing w:line="240" w:lineRule="auto"/>
        <w:rPr>
          <w:rFonts w:ascii="Times New Roman" w:hAnsi="Times New Roman"/>
          <w:spacing w:val="20"/>
          <w:sz w:val="28"/>
          <w:szCs w:val="28"/>
          <w:lang w:val="en-GB"/>
        </w:rPr>
      </w:pPr>
      <w:r>
        <w:rPr>
          <w:rFonts w:ascii="Times New Roman" w:hAnsi="Times New Roman"/>
          <w:spacing w:val="20"/>
          <w:sz w:val="28"/>
          <w:szCs w:val="28"/>
          <w:lang w:val="en-GB"/>
        </w:rPr>
        <w:br w:type="page"/>
      </w:r>
    </w:p>
    <w:p w14:paraId="435D5C2A" w14:textId="056920F4" w:rsidR="008C270C" w:rsidRPr="00767582" w:rsidRDefault="008C270C" w:rsidP="008C270C">
      <w:pPr>
        <w:tabs>
          <w:tab w:val="left" w:pos="0"/>
        </w:tabs>
        <w:snapToGrid w:val="0"/>
        <w:spacing w:after="0" w:line="240" w:lineRule="auto"/>
        <w:ind w:left="1440" w:hanging="1439"/>
        <w:rPr>
          <w:rFonts w:ascii="Times New Roman" w:hAnsi="Times New Roman"/>
          <w:b/>
          <w:sz w:val="28"/>
          <w:szCs w:val="28"/>
          <w:lang w:val="en-GB"/>
        </w:rPr>
      </w:pPr>
      <w:r w:rsidRPr="00767582">
        <w:rPr>
          <w:rFonts w:ascii="Times New Roman" w:hAnsi="Times New Roman"/>
          <w:b/>
          <w:sz w:val="28"/>
          <w:szCs w:val="28"/>
          <w:lang w:val="en-GB"/>
        </w:rPr>
        <w:lastRenderedPageBreak/>
        <w:t xml:space="preserve">Annex C </w:t>
      </w:r>
      <w:r w:rsidRPr="00767582">
        <w:rPr>
          <w:rFonts w:ascii="Times New Roman" w:hAnsi="Times New Roman"/>
          <w:b/>
          <w:sz w:val="28"/>
          <w:szCs w:val="28"/>
          <w:lang w:val="en-GB"/>
        </w:rPr>
        <w:tab/>
        <w:t>Assignment Reports Completed by Corruption Prevention Department in 2022</w:t>
      </w:r>
    </w:p>
    <w:p w14:paraId="6FA57FF0" w14:textId="77777777" w:rsidR="008C270C" w:rsidRPr="00767582" w:rsidRDefault="008C270C" w:rsidP="008C270C">
      <w:pPr>
        <w:spacing w:after="0" w:line="240" w:lineRule="auto"/>
        <w:rPr>
          <w:rFonts w:ascii="Times New Roman" w:hAnsi="Times New Roman"/>
          <w:b/>
          <w:bCs/>
          <w:sz w:val="28"/>
          <w:szCs w:val="28"/>
        </w:rPr>
      </w:pPr>
    </w:p>
    <w:tbl>
      <w:tblPr>
        <w:tblW w:w="8505" w:type="dxa"/>
        <w:tblCellMar>
          <w:left w:w="28" w:type="dxa"/>
          <w:right w:w="28" w:type="dxa"/>
        </w:tblCellMar>
        <w:tblLook w:val="04A0" w:firstRow="1" w:lastRow="0" w:firstColumn="1" w:lastColumn="0" w:noHBand="0" w:noVBand="1"/>
      </w:tblPr>
      <w:tblGrid>
        <w:gridCol w:w="3261"/>
        <w:gridCol w:w="992"/>
        <w:gridCol w:w="4252"/>
      </w:tblGrid>
      <w:tr w:rsidR="008C270C" w:rsidRPr="00767582" w14:paraId="6BE6957F" w14:textId="77777777" w:rsidTr="004C5160">
        <w:trPr>
          <w:trHeight w:val="566"/>
          <w:tblHeader/>
        </w:trPr>
        <w:tc>
          <w:tcPr>
            <w:tcW w:w="3261" w:type="dxa"/>
            <w:hideMark/>
          </w:tcPr>
          <w:p w14:paraId="3B29FB5F" w14:textId="77777777" w:rsidR="008C270C" w:rsidRPr="00767582" w:rsidRDefault="008C270C" w:rsidP="008C270C">
            <w:pPr>
              <w:spacing w:after="0" w:line="300" w:lineRule="exact"/>
              <w:rPr>
                <w:rFonts w:ascii="Times New Roman" w:hAnsi="Times New Roman"/>
                <w:sz w:val="28"/>
                <w:szCs w:val="28"/>
                <w:lang w:val="en-GB"/>
              </w:rPr>
            </w:pPr>
            <w:r w:rsidRPr="00767582">
              <w:rPr>
                <w:rFonts w:ascii="Times New Roman" w:hAnsi="Times New Roman"/>
                <w:b/>
                <w:i/>
                <w:sz w:val="28"/>
                <w:szCs w:val="28"/>
                <w:lang w:val="en-GB"/>
              </w:rPr>
              <w:t>Client</w:t>
            </w:r>
          </w:p>
        </w:tc>
        <w:tc>
          <w:tcPr>
            <w:tcW w:w="992" w:type="dxa"/>
          </w:tcPr>
          <w:p w14:paraId="549D359D" w14:textId="77777777" w:rsidR="008C270C" w:rsidRPr="00767582" w:rsidRDefault="008C270C" w:rsidP="008C270C">
            <w:pPr>
              <w:spacing w:after="0" w:line="300" w:lineRule="exact"/>
              <w:rPr>
                <w:rFonts w:ascii="Times New Roman" w:hAnsi="Times New Roman"/>
                <w:sz w:val="28"/>
                <w:szCs w:val="28"/>
              </w:rPr>
            </w:pPr>
          </w:p>
        </w:tc>
        <w:tc>
          <w:tcPr>
            <w:tcW w:w="4252" w:type="dxa"/>
            <w:hideMark/>
          </w:tcPr>
          <w:p w14:paraId="2E1EBA87" w14:textId="77777777" w:rsidR="008C270C" w:rsidRPr="00767582" w:rsidRDefault="008C270C" w:rsidP="008C270C">
            <w:pPr>
              <w:spacing w:after="0" w:line="300" w:lineRule="exact"/>
              <w:rPr>
                <w:rFonts w:ascii="Times New Roman" w:hAnsi="Times New Roman"/>
                <w:sz w:val="28"/>
                <w:szCs w:val="28"/>
                <w:lang w:val="en-GB"/>
              </w:rPr>
            </w:pPr>
            <w:r w:rsidRPr="00767582">
              <w:rPr>
                <w:rFonts w:ascii="Times New Roman" w:hAnsi="Times New Roman"/>
                <w:b/>
                <w:i/>
                <w:sz w:val="28"/>
                <w:szCs w:val="28"/>
                <w:lang w:val="en-GB"/>
              </w:rPr>
              <w:t>Subject Area</w:t>
            </w:r>
          </w:p>
        </w:tc>
      </w:tr>
      <w:tr w:rsidR="008C270C" w:rsidRPr="00767582" w14:paraId="53F077D6" w14:textId="77777777" w:rsidTr="004C5160">
        <w:trPr>
          <w:trHeight w:val="684"/>
        </w:trPr>
        <w:tc>
          <w:tcPr>
            <w:tcW w:w="8505" w:type="dxa"/>
            <w:gridSpan w:val="3"/>
            <w:vAlign w:val="center"/>
            <w:hideMark/>
          </w:tcPr>
          <w:p w14:paraId="08021BC8" w14:textId="77777777" w:rsidR="008C270C" w:rsidRPr="00767582" w:rsidRDefault="008C270C" w:rsidP="008C270C">
            <w:pPr>
              <w:pStyle w:val="ListParagraph"/>
              <w:widowControl/>
              <w:numPr>
                <w:ilvl w:val="0"/>
                <w:numId w:val="14"/>
              </w:numPr>
              <w:spacing w:line="300" w:lineRule="exact"/>
              <w:ind w:leftChars="0"/>
              <w:rPr>
                <w:rFonts w:ascii="Times New Roman" w:hAnsi="Times New Roman"/>
                <w:b/>
                <w:kern w:val="0"/>
                <w:sz w:val="28"/>
                <w:szCs w:val="28"/>
                <w:lang w:val="en-GB"/>
              </w:rPr>
            </w:pPr>
            <w:r w:rsidRPr="00767582">
              <w:rPr>
                <w:rFonts w:ascii="Times New Roman" w:hAnsi="Times New Roman"/>
                <w:b/>
                <w:kern w:val="0"/>
                <w:sz w:val="28"/>
                <w:szCs w:val="28"/>
                <w:lang w:val="en-GB" w:eastAsia="en-US"/>
              </w:rPr>
              <w:t>Government Bureaux/Departments</w:t>
            </w:r>
          </w:p>
        </w:tc>
      </w:tr>
      <w:tr w:rsidR="008C270C" w:rsidRPr="00767582" w14:paraId="2B73A7EC" w14:textId="77777777" w:rsidTr="004C5160">
        <w:trPr>
          <w:trHeight w:val="747"/>
        </w:trPr>
        <w:tc>
          <w:tcPr>
            <w:tcW w:w="3261" w:type="dxa"/>
          </w:tcPr>
          <w:p w14:paraId="4B321EB7"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Agriculture, Fisheries and Conservation Department</w:t>
            </w:r>
          </w:p>
          <w:p w14:paraId="5CD12161"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5DFA6A57"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6ACE7F38"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Letting and Administration of Services Contracts for Wholesale Food Markets</w:t>
            </w:r>
          </w:p>
          <w:p w14:paraId="0EF36B9A"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3709911E" w14:textId="77777777" w:rsidTr="004C5160">
        <w:trPr>
          <w:trHeight w:val="747"/>
        </w:trPr>
        <w:tc>
          <w:tcPr>
            <w:tcW w:w="3261" w:type="dxa"/>
          </w:tcPr>
          <w:p w14:paraId="0EFDCC53"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Architectural Services Department</w:t>
            </w:r>
          </w:p>
        </w:tc>
        <w:tc>
          <w:tcPr>
            <w:tcW w:w="992" w:type="dxa"/>
          </w:tcPr>
          <w:p w14:paraId="3994397C"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066E1FC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Control of Building Components and Modules Prefabricated outside Hong Kong</w:t>
            </w:r>
          </w:p>
          <w:p w14:paraId="49C57440"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0A30E521" w14:textId="77777777" w:rsidTr="004C5160">
        <w:trPr>
          <w:trHeight w:val="747"/>
        </w:trPr>
        <w:tc>
          <w:tcPr>
            <w:tcW w:w="3261" w:type="dxa"/>
          </w:tcPr>
          <w:p w14:paraId="05110BE3"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Buildings Department</w:t>
            </w:r>
          </w:p>
        </w:tc>
        <w:tc>
          <w:tcPr>
            <w:tcW w:w="992" w:type="dxa"/>
          </w:tcPr>
          <w:p w14:paraId="7A01AAB9"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2CFF824E"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New Building Works Control Regime of Hong Kong</w:t>
            </w:r>
          </w:p>
          <w:p w14:paraId="6136B0FE"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75CB3BDB" w14:textId="77777777" w:rsidTr="004C5160">
        <w:trPr>
          <w:trHeight w:val="747"/>
        </w:trPr>
        <w:tc>
          <w:tcPr>
            <w:tcW w:w="3261" w:type="dxa"/>
          </w:tcPr>
          <w:p w14:paraId="10D2E933"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Civil Engineering and Development Department</w:t>
            </w:r>
          </w:p>
          <w:p w14:paraId="06490493"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3A4133F9"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273B69D"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Procurement and Management of Geotechnical and Slope Consultancies</w:t>
            </w:r>
          </w:p>
          <w:p w14:paraId="5C319919"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5CE36516" w14:textId="77777777" w:rsidTr="004C5160">
        <w:trPr>
          <w:trHeight w:val="747"/>
        </w:trPr>
        <w:tc>
          <w:tcPr>
            <w:tcW w:w="3261" w:type="dxa"/>
          </w:tcPr>
          <w:p w14:paraId="10C4305B"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Companies Registry</w:t>
            </w:r>
          </w:p>
        </w:tc>
        <w:tc>
          <w:tcPr>
            <w:tcW w:w="992" w:type="dxa"/>
          </w:tcPr>
          <w:p w14:paraId="517FC6D5"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2DFBC6ED"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Licensing Regime for Trust or Company Service Providers</w:t>
            </w:r>
          </w:p>
          <w:p w14:paraId="2F0B3B01"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59E847C5" w14:textId="77777777" w:rsidTr="004C5160">
        <w:trPr>
          <w:trHeight w:val="747"/>
        </w:trPr>
        <w:tc>
          <w:tcPr>
            <w:tcW w:w="3261" w:type="dxa"/>
          </w:tcPr>
          <w:p w14:paraId="1AA9E106" w14:textId="77777777" w:rsidR="008C270C" w:rsidRPr="00767582" w:rsidRDefault="008C270C" w:rsidP="008C270C">
            <w:pPr>
              <w:tabs>
                <w:tab w:val="left" w:pos="6600"/>
              </w:tabs>
              <w:snapToGrid w:val="0"/>
              <w:spacing w:after="0" w:line="300" w:lineRule="exact"/>
              <w:ind w:left="16"/>
              <w:jc w:val="both"/>
              <w:rPr>
                <w:rFonts w:ascii="Times New Roman" w:hAnsi="Times New Roman"/>
                <w:sz w:val="28"/>
                <w:szCs w:val="28"/>
                <w:lang w:eastAsia="en-GB"/>
              </w:rPr>
            </w:pPr>
            <w:r w:rsidRPr="00767582">
              <w:rPr>
                <w:rFonts w:ascii="Times New Roman" w:hAnsi="Times New Roman"/>
                <w:sz w:val="28"/>
                <w:szCs w:val="28"/>
                <w:lang w:eastAsia="en-GB"/>
              </w:rPr>
              <w:t>Constitutional and Mainland Affairs Bureau and Registration and Electoral Office</w:t>
            </w:r>
          </w:p>
          <w:p w14:paraId="022A6977" w14:textId="77777777" w:rsidR="008C270C" w:rsidRPr="00767582" w:rsidRDefault="008C270C" w:rsidP="008C270C">
            <w:pPr>
              <w:spacing w:after="0" w:line="300" w:lineRule="exact"/>
              <w:jc w:val="both"/>
              <w:rPr>
                <w:rFonts w:ascii="Times New Roman" w:hAnsi="Times New Roman"/>
                <w:sz w:val="28"/>
                <w:szCs w:val="28"/>
              </w:rPr>
            </w:pPr>
          </w:p>
        </w:tc>
        <w:tc>
          <w:tcPr>
            <w:tcW w:w="992" w:type="dxa"/>
          </w:tcPr>
          <w:p w14:paraId="301CBC3E"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596E7156" w14:textId="77777777" w:rsidR="008C270C" w:rsidRPr="00767582" w:rsidRDefault="008C270C" w:rsidP="008C270C">
            <w:pPr>
              <w:autoSpaceDE w:val="0"/>
              <w:autoSpaceDN w:val="0"/>
              <w:spacing w:after="0" w:line="300" w:lineRule="exact"/>
              <w:jc w:val="both"/>
              <w:rPr>
                <w:rFonts w:ascii="Times New Roman" w:hAnsi="Times New Roman"/>
                <w:sz w:val="28"/>
                <w:szCs w:val="28"/>
                <w:lang w:eastAsia="en-GB"/>
              </w:rPr>
            </w:pPr>
            <w:r w:rsidRPr="00767582">
              <w:rPr>
                <w:rFonts w:ascii="Times New Roman" w:hAnsi="Times New Roman"/>
                <w:sz w:val="28"/>
                <w:szCs w:val="28"/>
                <w:lang w:eastAsia="en-GB"/>
              </w:rPr>
              <w:t>Corruption Prevention Input to Assist Government and Participating Organisations to Ensure Clean Election</w:t>
            </w:r>
          </w:p>
          <w:p w14:paraId="7CFEE6C6" w14:textId="77777777" w:rsidR="008C270C" w:rsidRPr="00767582" w:rsidRDefault="008C270C" w:rsidP="008C270C">
            <w:pPr>
              <w:spacing w:after="0" w:line="300" w:lineRule="exact"/>
              <w:jc w:val="both"/>
              <w:rPr>
                <w:rFonts w:ascii="Times New Roman" w:hAnsi="Times New Roman"/>
                <w:sz w:val="28"/>
                <w:szCs w:val="28"/>
              </w:rPr>
            </w:pPr>
          </w:p>
        </w:tc>
      </w:tr>
      <w:tr w:rsidR="008C270C" w:rsidRPr="00767582" w14:paraId="487B26D2" w14:textId="77777777" w:rsidTr="004C5160">
        <w:trPr>
          <w:trHeight w:val="747"/>
        </w:trPr>
        <w:tc>
          <w:tcPr>
            <w:tcW w:w="3261" w:type="dxa"/>
          </w:tcPr>
          <w:p w14:paraId="3F162490"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Correctional Services Department</w:t>
            </w:r>
          </w:p>
        </w:tc>
        <w:tc>
          <w:tcPr>
            <w:tcW w:w="992" w:type="dxa"/>
          </w:tcPr>
          <w:p w14:paraId="4F85738A"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4DAE5D0F"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Staff Duty Roster, Leave, Overtime and Allowance</w:t>
            </w:r>
          </w:p>
          <w:p w14:paraId="3534DFD1"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5AA57295" w14:textId="77777777" w:rsidTr="004C5160">
        <w:trPr>
          <w:trHeight w:val="1044"/>
        </w:trPr>
        <w:tc>
          <w:tcPr>
            <w:tcW w:w="3261" w:type="dxa"/>
          </w:tcPr>
          <w:p w14:paraId="378D3496"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Customs and Excise Department</w:t>
            </w:r>
          </w:p>
          <w:p w14:paraId="3F27205B"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5B110FEF"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389D2B9A"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eastAsia="en-GB"/>
              </w:rPr>
              <w:t>Administration of Staff Attendance, Leave and Overtime Work</w:t>
            </w:r>
            <w:r w:rsidRPr="00767582">
              <w:rPr>
                <w:rFonts w:ascii="Times New Roman" w:hAnsi="Times New Roman"/>
                <w:sz w:val="28"/>
                <w:szCs w:val="28"/>
                <w:lang w:val="en-GB"/>
              </w:rPr>
              <w:t xml:space="preserve"> </w:t>
            </w:r>
          </w:p>
          <w:p w14:paraId="009E7C61" w14:textId="77777777" w:rsidR="008C270C" w:rsidRDefault="008C270C" w:rsidP="008C270C">
            <w:pPr>
              <w:spacing w:after="0" w:line="300" w:lineRule="exact"/>
              <w:jc w:val="both"/>
              <w:rPr>
                <w:rFonts w:ascii="Times New Roman" w:hAnsi="Times New Roman"/>
                <w:sz w:val="28"/>
                <w:szCs w:val="28"/>
                <w:lang w:val="en-GB"/>
              </w:rPr>
            </w:pPr>
          </w:p>
          <w:p w14:paraId="5B164903" w14:textId="77777777" w:rsidR="008C270C" w:rsidRDefault="008C270C" w:rsidP="008C270C">
            <w:pPr>
              <w:spacing w:after="0" w:line="300" w:lineRule="exact"/>
              <w:jc w:val="both"/>
              <w:rPr>
                <w:rFonts w:ascii="Times New Roman" w:hAnsi="Times New Roman"/>
                <w:sz w:val="28"/>
                <w:szCs w:val="28"/>
                <w:lang w:val="en-GB"/>
              </w:rPr>
            </w:pPr>
          </w:p>
          <w:p w14:paraId="00FBE5A4"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47AD3CD2" w14:textId="77777777" w:rsidTr="004C5160">
        <w:trPr>
          <w:trHeight w:val="747"/>
        </w:trPr>
        <w:tc>
          <w:tcPr>
            <w:tcW w:w="3261" w:type="dxa"/>
          </w:tcPr>
          <w:p w14:paraId="1829AC34"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Development Bureau</w:t>
            </w:r>
          </w:p>
        </w:tc>
        <w:tc>
          <w:tcPr>
            <w:tcW w:w="992" w:type="dxa"/>
          </w:tcPr>
          <w:p w14:paraId="11BFFF51"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0DB2714A"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Letting and Administration of Service Contracts for Venues Managed by Commissioner for Heritage’s Office</w:t>
            </w:r>
          </w:p>
          <w:p w14:paraId="11B0D377"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47AAA812" w14:textId="77777777" w:rsidTr="004C5160">
        <w:trPr>
          <w:trHeight w:val="747"/>
        </w:trPr>
        <w:tc>
          <w:tcPr>
            <w:tcW w:w="3261" w:type="dxa"/>
          </w:tcPr>
          <w:p w14:paraId="5C030DCB"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7C3505DA"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192E659F"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Registration of Tree Management Personnel</w:t>
            </w:r>
          </w:p>
          <w:p w14:paraId="23FD4E1E"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249B434E" w14:textId="77777777" w:rsidTr="004C5160">
        <w:trPr>
          <w:trHeight w:val="747"/>
        </w:trPr>
        <w:tc>
          <w:tcPr>
            <w:tcW w:w="3261" w:type="dxa"/>
          </w:tcPr>
          <w:p w14:paraId="78FE85D7"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lastRenderedPageBreak/>
              <w:t>Efficiency Office</w:t>
            </w:r>
          </w:p>
        </w:tc>
        <w:tc>
          <w:tcPr>
            <w:tcW w:w="992" w:type="dxa"/>
          </w:tcPr>
          <w:p w14:paraId="57617800"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51456B3F"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Social Innovation and Entrepreneurship Development Fund – Projects Directly Administered by Efficiency Office</w:t>
            </w:r>
          </w:p>
          <w:p w14:paraId="6F302228"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0684230E" w14:textId="77777777" w:rsidTr="004C5160">
        <w:trPr>
          <w:trHeight w:val="747"/>
        </w:trPr>
        <w:tc>
          <w:tcPr>
            <w:tcW w:w="3261" w:type="dxa"/>
          </w:tcPr>
          <w:p w14:paraId="7371DB07"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Electrical and Mechanical Services Department</w:t>
            </w:r>
          </w:p>
        </w:tc>
        <w:tc>
          <w:tcPr>
            <w:tcW w:w="992" w:type="dxa"/>
          </w:tcPr>
          <w:p w14:paraId="71EC979F"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1C81A72D"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Registration and Monitoring of Generating Facilities</w:t>
            </w:r>
          </w:p>
          <w:p w14:paraId="34F718EE"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3CC840D2" w14:textId="77777777" w:rsidTr="004C5160">
        <w:trPr>
          <w:trHeight w:val="747"/>
        </w:trPr>
        <w:tc>
          <w:tcPr>
            <w:tcW w:w="3261" w:type="dxa"/>
          </w:tcPr>
          <w:p w14:paraId="1641733B"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Environmental Protection Department</w:t>
            </w:r>
          </w:p>
        </w:tc>
        <w:tc>
          <w:tcPr>
            <w:tcW w:w="992" w:type="dxa"/>
          </w:tcPr>
          <w:p w14:paraId="67EE592D"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3DDFFCC6"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Management of Landfill Extension Projects</w:t>
            </w:r>
          </w:p>
          <w:p w14:paraId="54F10135"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4C3CF259" w14:textId="77777777" w:rsidTr="004C5160">
        <w:trPr>
          <w:trHeight w:val="747"/>
        </w:trPr>
        <w:tc>
          <w:tcPr>
            <w:tcW w:w="3261" w:type="dxa"/>
          </w:tcPr>
          <w:p w14:paraId="696B87B6"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5D423FA3"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519026FB"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Provision of Collection and Treatment Services for Waste Glass Containers</w:t>
            </w:r>
          </w:p>
          <w:p w14:paraId="22345210"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473B40B5" w14:textId="77777777" w:rsidTr="004C5160">
        <w:trPr>
          <w:trHeight w:val="750"/>
        </w:trPr>
        <w:tc>
          <w:tcPr>
            <w:tcW w:w="3261" w:type="dxa"/>
          </w:tcPr>
          <w:p w14:paraId="592A258F"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Food and Environmental Hygiene Department</w:t>
            </w:r>
          </w:p>
          <w:p w14:paraId="40EFC800"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49D874CD"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1005BD49"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Control of Food Importers and Food Import Licences</w:t>
            </w:r>
          </w:p>
        </w:tc>
      </w:tr>
      <w:tr w:rsidR="008C270C" w:rsidRPr="00767582" w14:paraId="0E9CA46D" w14:textId="77777777" w:rsidTr="004C5160">
        <w:trPr>
          <w:trHeight w:val="750"/>
        </w:trPr>
        <w:tc>
          <w:tcPr>
            <w:tcW w:w="3261" w:type="dxa"/>
          </w:tcPr>
          <w:p w14:paraId="472E398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Government Logistics Department</w:t>
            </w:r>
          </w:p>
          <w:p w14:paraId="53616E05"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5BC69353"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6C0ECB5D"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Outsourcing of Printing Work</w:t>
            </w:r>
          </w:p>
        </w:tc>
      </w:tr>
      <w:tr w:rsidR="008C270C" w:rsidRPr="00767582" w14:paraId="4ED09628" w14:textId="77777777" w:rsidTr="004C5160">
        <w:trPr>
          <w:trHeight w:val="750"/>
        </w:trPr>
        <w:tc>
          <w:tcPr>
            <w:tcW w:w="3261" w:type="dxa"/>
          </w:tcPr>
          <w:p w14:paraId="2A5CA3F8"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Hong Kong Police Force</w:t>
            </w:r>
          </w:p>
        </w:tc>
        <w:tc>
          <w:tcPr>
            <w:tcW w:w="992" w:type="dxa"/>
          </w:tcPr>
          <w:p w14:paraId="3F0B27AD"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29FDF5B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Foundation Training Programmes</w:t>
            </w:r>
          </w:p>
          <w:p w14:paraId="0EC8F7A1"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06A8CAC5" w14:textId="77777777" w:rsidTr="004C5160">
        <w:trPr>
          <w:trHeight w:val="795"/>
        </w:trPr>
        <w:tc>
          <w:tcPr>
            <w:tcW w:w="3261" w:type="dxa"/>
          </w:tcPr>
          <w:p w14:paraId="331D5EFD"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Housing Department</w:t>
            </w:r>
          </w:p>
          <w:p w14:paraId="08D1DD51"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hideMark/>
          </w:tcPr>
          <w:p w14:paraId="762411E3" w14:textId="77777777" w:rsidR="008C270C" w:rsidRPr="00767582" w:rsidRDefault="008C270C" w:rsidP="008C270C">
            <w:pPr>
              <w:spacing w:after="0" w:line="300" w:lineRule="exact"/>
              <w:rPr>
                <w:rFonts w:ascii="Times New Roman" w:hAnsi="Times New Roman"/>
                <w:sz w:val="28"/>
                <w:szCs w:val="28"/>
                <w:lang w:val="en-GB"/>
              </w:rPr>
            </w:pPr>
          </w:p>
        </w:tc>
        <w:tc>
          <w:tcPr>
            <w:tcW w:w="4252" w:type="dxa"/>
            <w:hideMark/>
          </w:tcPr>
          <w:p w14:paraId="60CF2AC6"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Control of Tree Maintenance Works</w:t>
            </w:r>
          </w:p>
        </w:tc>
      </w:tr>
      <w:tr w:rsidR="008C270C" w:rsidRPr="00767582" w14:paraId="7535A0A9" w14:textId="77777777" w:rsidTr="004C5160">
        <w:trPr>
          <w:trHeight w:val="830"/>
        </w:trPr>
        <w:tc>
          <w:tcPr>
            <w:tcW w:w="3261" w:type="dxa"/>
          </w:tcPr>
          <w:p w14:paraId="14779D11"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Labour Department</w:t>
            </w:r>
          </w:p>
        </w:tc>
        <w:tc>
          <w:tcPr>
            <w:tcW w:w="992" w:type="dxa"/>
          </w:tcPr>
          <w:p w14:paraId="4BD1632D" w14:textId="77777777" w:rsidR="008C270C" w:rsidRPr="00767582" w:rsidRDefault="008C270C" w:rsidP="008C270C">
            <w:pPr>
              <w:spacing w:after="0" w:line="300" w:lineRule="exact"/>
              <w:rPr>
                <w:rFonts w:ascii="Times New Roman" w:eastAsia="Times New Roman" w:hAnsi="Times New Roman"/>
                <w:sz w:val="28"/>
                <w:szCs w:val="28"/>
              </w:rPr>
            </w:pPr>
          </w:p>
        </w:tc>
        <w:tc>
          <w:tcPr>
            <w:tcW w:w="4252" w:type="dxa"/>
          </w:tcPr>
          <w:p w14:paraId="3AD6928F"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Recognition and Monitoring of Mandatory Safety Training Courses</w:t>
            </w:r>
          </w:p>
          <w:p w14:paraId="54C1504A" w14:textId="77777777" w:rsidR="008C270C" w:rsidRDefault="008C270C" w:rsidP="008C270C">
            <w:pPr>
              <w:spacing w:after="0" w:line="300" w:lineRule="exact"/>
              <w:jc w:val="both"/>
              <w:rPr>
                <w:rFonts w:ascii="Times New Roman" w:hAnsi="Times New Roman"/>
                <w:sz w:val="28"/>
                <w:szCs w:val="28"/>
                <w:lang w:val="en-GB"/>
              </w:rPr>
            </w:pPr>
          </w:p>
          <w:p w14:paraId="173206A5"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57CFB683" w14:textId="77777777" w:rsidTr="004C5160">
        <w:trPr>
          <w:trHeight w:val="830"/>
        </w:trPr>
        <w:tc>
          <w:tcPr>
            <w:tcW w:w="3261" w:type="dxa"/>
          </w:tcPr>
          <w:p w14:paraId="2561607E"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Lands Department</w:t>
            </w:r>
          </w:p>
        </w:tc>
        <w:tc>
          <w:tcPr>
            <w:tcW w:w="992" w:type="dxa"/>
          </w:tcPr>
          <w:p w14:paraId="23BF873C"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05B3CAE3" w14:textId="77777777" w:rsidR="008C270C" w:rsidRPr="00767582" w:rsidRDefault="008C270C" w:rsidP="008C270C">
            <w:pPr>
              <w:autoSpaceDE w:val="0"/>
              <w:autoSpaceDN w:val="0"/>
              <w:spacing w:after="0" w:line="300" w:lineRule="exact"/>
              <w:jc w:val="both"/>
              <w:rPr>
                <w:rFonts w:ascii="Times New Roman" w:hAnsi="Times New Roman"/>
                <w:sz w:val="28"/>
                <w:szCs w:val="28"/>
                <w:lang w:eastAsia="en-GB"/>
              </w:rPr>
            </w:pPr>
            <w:r w:rsidRPr="00767582">
              <w:rPr>
                <w:rFonts w:ascii="Times New Roman" w:hAnsi="Times New Roman"/>
                <w:sz w:val="28"/>
                <w:szCs w:val="28"/>
                <w:lang w:eastAsia="en-GB"/>
              </w:rPr>
              <w:t>L</w:t>
            </w:r>
            <w:r w:rsidRPr="00767582">
              <w:rPr>
                <w:rFonts w:ascii="Times New Roman" w:hAnsi="Times New Roman"/>
                <w:sz w:val="28"/>
                <w:szCs w:val="28"/>
                <w:lang w:eastAsia="zh-HK"/>
              </w:rPr>
              <w:t xml:space="preserve">etting and </w:t>
            </w:r>
            <w:r w:rsidRPr="00767582">
              <w:rPr>
                <w:rFonts w:ascii="Times New Roman" w:hAnsi="Times New Roman"/>
                <w:sz w:val="28"/>
                <w:szCs w:val="28"/>
                <w:lang w:eastAsia="en-GB"/>
              </w:rPr>
              <w:t>Administration of Short Term Tenancies</w:t>
            </w:r>
          </w:p>
          <w:p w14:paraId="5D7B21E2" w14:textId="77777777" w:rsidR="008C270C" w:rsidRPr="00767582" w:rsidRDefault="008C270C" w:rsidP="008C270C">
            <w:pPr>
              <w:spacing w:after="0" w:line="300" w:lineRule="exact"/>
              <w:jc w:val="both"/>
              <w:rPr>
                <w:rFonts w:ascii="Times New Roman" w:hAnsi="Times New Roman"/>
                <w:sz w:val="28"/>
                <w:szCs w:val="28"/>
              </w:rPr>
            </w:pPr>
          </w:p>
        </w:tc>
      </w:tr>
      <w:tr w:rsidR="008C270C" w:rsidRPr="00767582" w14:paraId="4EB8F127" w14:textId="77777777" w:rsidTr="004C5160">
        <w:trPr>
          <w:trHeight w:val="830"/>
        </w:trPr>
        <w:tc>
          <w:tcPr>
            <w:tcW w:w="3261" w:type="dxa"/>
          </w:tcPr>
          <w:p w14:paraId="5699B081"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Legal Aid Department</w:t>
            </w:r>
          </w:p>
        </w:tc>
        <w:tc>
          <w:tcPr>
            <w:tcW w:w="992" w:type="dxa"/>
          </w:tcPr>
          <w:p w14:paraId="61153ACC"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067DA092"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Handling of In-house Civil Litigations</w:t>
            </w:r>
          </w:p>
          <w:p w14:paraId="1C85A934"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136098CB" w14:textId="77777777" w:rsidTr="004C5160">
        <w:trPr>
          <w:trHeight w:val="830"/>
        </w:trPr>
        <w:tc>
          <w:tcPr>
            <w:tcW w:w="3261" w:type="dxa"/>
          </w:tcPr>
          <w:p w14:paraId="28084707"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Leisure and Cultural Services Department</w:t>
            </w:r>
          </w:p>
          <w:p w14:paraId="6099938F"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7EBEC1BE"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71B8C55"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Letting and Administration of Revenue Contracts for Provision of Catering Services</w:t>
            </w:r>
          </w:p>
          <w:p w14:paraId="76E391E3"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7C22EA86" w14:textId="77777777" w:rsidTr="004C5160">
        <w:trPr>
          <w:trHeight w:val="830"/>
        </w:trPr>
        <w:tc>
          <w:tcPr>
            <w:tcW w:w="3261" w:type="dxa"/>
          </w:tcPr>
          <w:p w14:paraId="7BD269CD"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Marine Department</w:t>
            </w:r>
          </w:p>
          <w:p w14:paraId="5231D74E"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5D1DB2A9"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575BE9BD"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rPr>
              <w:t>Port State Control Inspections</w:t>
            </w:r>
          </w:p>
        </w:tc>
      </w:tr>
      <w:tr w:rsidR="008C270C" w:rsidRPr="00767582" w14:paraId="35DD3355" w14:textId="77777777" w:rsidTr="004C5160">
        <w:trPr>
          <w:trHeight w:val="374"/>
        </w:trPr>
        <w:tc>
          <w:tcPr>
            <w:tcW w:w="3261" w:type="dxa"/>
          </w:tcPr>
          <w:p w14:paraId="628C01FA"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lastRenderedPageBreak/>
              <w:t>Office of the Communications Authority</w:t>
            </w:r>
          </w:p>
        </w:tc>
        <w:tc>
          <w:tcPr>
            <w:tcW w:w="992" w:type="dxa"/>
          </w:tcPr>
          <w:p w14:paraId="3034B1DB"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097F6D2"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Enforcement against Illegal Radiocommunications Activities and Equipment</w:t>
            </w:r>
          </w:p>
          <w:p w14:paraId="10E4D572"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289E9398" w14:textId="77777777" w:rsidTr="004C5160">
        <w:trPr>
          <w:trHeight w:val="686"/>
        </w:trPr>
        <w:tc>
          <w:tcPr>
            <w:tcW w:w="3261" w:type="dxa"/>
          </w:tcPr>
          <w:p w14:paraId="02071136"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Office of the Government Chief Information Officer</w:t>
            </w:r>
          </w:p>
        </w:tc>
        <w:tc>
          <w:tcPr>
            <w:tcW w:w="992" w:type="dxa"/>
          </w:tcPr>
          <w:p w14:paraId="642BE31C"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02B4A69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Procurement of Information and Communications Technology Products and Services</w:t>
            </w:r>
          </w:p>
          <w:p w14:paraId="67685555"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00799B55" w14:textId="77777777" w:rsidTr="004C5160">
        <w:trPr>
          <w:trHeight w:val="840"/>
        </w:trPr>
        <w:tc>
          <w:tcPr>
            <w:tcW w:w="3261" w:type="dxa"/>
          </w:tcPr>
          <w:p w14:paraId="66910668" w14:textId="77777777" w:rsidR="008C270C" w:rsidRPr="00963123" w:rsidRDefault="008C270C" w:rsidP="008C270C">
            <w:pPr>
              <w:spacing w:after="0" w:line="300" w:lineRule="exact"/>
              <w:jc w:val="both"/>
              <w:rPr>
                <w:rFonts w:ascii="Times New Roman" w:hAnsi="Times New Roman"/>
                <w:sz w:val="28"/>
                <w:szCs w:val="28"/>
                <w:lang w:val="en-GB"/>
              </w:rPr>
            </w:pPr>
            <w:r w:rsidRPr="00963123">
              <w:rPr>
                <w:rFonts w:ascii="Times New Roman" w:hAnsi="Times New Roman"/>
                <w:sz w:val="28"/>
                <w:szCs w:val="28"/>
                <w:lang w:val="en-GB"/>
              </w:rPr>
              <w:t>Public and Private Sectors</w:t>
            </w:r>
          </w:p>
        </w:tc>
        <w:tc>
          <w:tcPr>
            <w:tcW w:w="992" w:type="dxa"/>
          </w:tcPr>
          <w:p w14:paraId="64AFBBF7" w14:textId="77777777" w:rsidR="008C270C" w:rsidRPr="00963123" w:rsidRDefault="008C270C" w:rsidP="008C270C">
            <w:pPr>
              <w:spacing w:after="0" w:line="300" w:lineRule="exact"/>
              <w:jc w:val="both"/>
              <w:rPr>
                <w:rFonts w:ascii="Times New Roman" w:hAnsi="Times New Roman"/>
                <w:sz w:val="28"/>
                <w:szCs w:val="28"/>
                <w:lang w:val="en-GB"/>
              </w:rPr>
            </w:pPr>
          </w:p>
        </w:tc>
        <w:tc>
          <w:tcPr>
            <w:tcW w:w="4252" w:type="dxa"/>
            <w:hideMark/>
          </w:tcPr>
          <w:p w14:paraId="44CADA0E" w14:textId="77777777" w:rsidR="008C270C" w:rsidRPr="00963123" w:rsidRDefault="008C270C" w:rsidP="008C270C">
            <w:pPr>
              <w:autoSpaceDE w:val="0"/>
              <w:autoSpaceDN w:val="0"/>
              <w:spacing w:after="0" w:line="300" w:lineRule="exact"/>
              <w:jc w:val="both"/>
              <w:rPr>
                <w:rFonts w:ascii="Times New Roman" w:hAnsi="Times New Roman"/>
                <w:sz w:val="28"/>
                <w:szCs w:val="28"/>
                <w:lang w:eastAsia="en-GB"/>
              </w:rPr>
            </w:pPr>
            <w:r w:rsidRPr="00963123">
              <w:rPr>
                <w:rFonts w:ascii="Times New Roman" w:hAnsi="Times New Roman"/>
                <w:sz w:val="28"/>
                <w:szCs w:val="28"/>
                <w:lang w:eastAsia="en-GB"/>
              </w:rPr>
              <w:t>Corruption Prevention through Digitisation</w:t>
            </w:r>
          </w:p>
          <w:p w14:paraId="351C376F" w14:textId="77777777" w:rsidR="008C270C" w:rsidRPr="00963123" w:rsidRDefault="008C270C" w:rsidP="008C270C">
            <w:pPr>
              <w:autoSpaceDE w:val="0"/>
              <w:autoSpaceDN w:val="0"/>
              <w:spacing w:after="0" w:line="300" w:lineRule="exact"/>
              <w:jc w:val="both"/>
              <w:rPr>
                <w:rFonts w:ascii="Times New Roman" w:hAnsi="Times New Roman"/>
                <w:sz w:val="28"/>
                <w:szCs w:val="28"/>
                <w:lang w:eastAsia="en-GB"/>
              </w:rPr>
            </w:pPr>
          </w:p>
          <w:p w14:paraId="168769D4" w14:textId="77777777" w:rsidR="008C270C" w:rsidRDefault="008C270C" w:rsidP="008C270C">
            <w:pPr>
              <w:autoSpaceDE w:val="0"/>
              <w:autoSpaceDN w:val="0"/>
              <w:spacing w:after="0" w:line="300" w:lineRule="exact"/>
              <w:jc w:val="both"/>
              <w:rPr>
                <w:rFonts w:ascii="Times New Roman" w:hAnsi="Times New Roman"/>
                <w:sz w:val="28"/>
                <w:szCs w:val="28"/>
                <w:lang w:eastAsia="en-GB"/>
              </w:rPr>
            </w:pPr>
            <w:r w:rsidRPr="00963123">
              <w:rPr>
                <w:rFonts w:ascii="Times New Roman" w:hAnsi="Times New Roman"/>
                <w:sz w:val="28"/>
                <w:szCs w:val="28"/>
                <w:lang w:eastAsia="en-GB"/>
              </w:rPr>
              <w:t>Recommended Corruption Prevention Practices for Return of Election Committee Ex-officio and Nominated Members</w:t>
            </w:r>
          </w:p>
          <w:p w14:paraId="63F3AEF3" w14:textId="77777777" w:rsidR="008C270C" w:rsidRPr="00963123" w:rsidRDefault="008C270C" w:rsidP="008C270C">
            <w:pPr>
              <w:autoSpaceDE w:val="0"/>
              <w:autoSpaceDN w:val="0"/>
              <w:spacing w:after="0" w:line="300" w:lineRule="exact"/>
              <w:jc w:val="both"/>
              <w:rPr>
                <w:rFonts w:ascii="Times New Roman" w:hAnsi="Times New Roman"/>
                <w:sz w:val="28"/>
                <w:szCs w:val="28"/>
                <w:lang w:eastAsia="en-GB"/>
              </w:rPr>
            </w:pPr>
          </w:p>
          <w:p w14:paraId="168B7E51" w14:textId="77777777" w:rsidR="008C270C" w:rsidRPr="00963123" w:rsidRDefault="008C270C" w:rsidP="008C270C">
            <w:pPr>
              <w:autoSpaceDE w:val="0"/>
              <w:autoSpaceDN w:val="0"/>
              <w:spacing w:after="0" w:line="300" w:lineRule="exact"/>
              <w:jc w:val="both"/>
              <w:rPr>
                <w:rFonts w:ascii="Times New Roman" w:hAnsi="Times New Roman"/>
                <w:sz w:val="28"/>
                <w:szCs w:val="28"/>
                <w:lang w:eastAsia="en-GB"/>
              </w:rPr>
            </w:pPr>
          </w:p>
        </w:tc>
      </w:tr>
      <w:tr w:rsidR="008C270C" w:rsidRPr="00767582" w14:paraId="60DFA718" w14:textId="77777777" w:rsidTr="004C5160">
        <w:trPr>
          <w:trHeight w:val="686"/>
        </w:trPr>
        <w:tc>
          <w:tcPr>
            <w:tcW w:w="3261" w:type="dxa"/>
          </w:tcPr>
          <w:p w14:paraId="5448BE4E"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Rating and Valuation Department</w:t>
            </w:r>
          </w:p>
          <w:p w14:paraId="05B9998C"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3C443B51"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20A479C1"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Valuation of Special Properties</w:t>
            </w:r>
          </w:p>
        </w:tc>
      </w:tr>
      <w:tr w:rsidR="008C270C" w:rsidRPr="00767582" w14:paraId="6DC3F6B0" w14:textId="77777777" w:rsidTr="004C5160">
        <w:trPr>
          <w:trHeight w:val="686"/>
        </w:trPr>
        <w:tc>
          <w:tcPr>
            <w:tcW w:w="3261" w:type="dxa"/>
          </w:tcPr>
          <w:p w14:paraId="7F1A369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Social Welfare Department</w:t>
            </w:r>
          </w:p>
        </w:tc>
        <w:tc>
          <w:tcPr>
            <w:tcW w:w="992" w:type="dxa"/>
          </w:tcPr>
          <w:p w14:paraId="2BACDD6E"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21B77CA3"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Short-term Food Assistance Service Teams</w:t>
            </w:r>
          </w:p>
          <w:p w14:paraId="17352B1F"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4F95725D" w14:textId="77777777" w:rsidTr="004C5160">
        <w:trPr>
          <w:trHeight w:val="795"/>
        </w:trPr>
        <w:tc>
          <w:tcPr>
            <w:tcW w:w="3261" w:type="dxa"/>
          </w:tcPr>
          <w:p w14:paraId="11DBA12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Transport Department</w:t>
            </w:r>
          </w:p>
        </w:tc>
        <w:tc>
          <w:tcPr>
            <w:tcW w:w="992" w:type="dxa"/>
          </w:tcPr>
          <w:p w14:paraId="31C1CECD"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3275773"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the One-for-One Replacement Scheme for Electric Private Cars</w:t>
            </w:r>
          </w:p>
          <w:p w14:paraId="4752D3D5"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1F15B1D9" w14:textId="77777777" w:rsidTr="004C5160">
        <w:trPr>
          <w:trHeight w:val="385"/>
        </w:trPr>
        <w:tc>
          <w:tcPr>
            <w:tcW w:w="3261" w:type="dxa"/>
            <w:hideMark/>
          </w:tcPr>
          <w:p w14:paraId="33512769"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Water Supplies Department</w:t>
            </w:r>
          </w:p>
        </w:tc>
        <w:tc>
          <w:tcPr>
            <w:tcW w:w="992" w:type="dxa"/>
            <w:hideMark/>
          </w:tcPr>
          <w:p w14:paraId="4B61C7E0" w14:textId="77777777" w:rsidR="008C270C" w:rsidRPr="00767582" w:rsidRDefault="008C270C" w:rsidP="008C270C">
            <w:pPr>
              <w:spacing w:after="0" w:line="300" w:lineRule="exact"/>
              <w:rPr>
                <w:rFonts w:ascii="Times New Roman" w:hAnsi="Times New Roman"/>
                <w:sz w:val="28"/>
                <w:szCs w:val="28"/>
                <w:lang w:val="en-GB"/>
              </w:rPr>
            </w:pPr>
          </w:p>
        </w:tc>
        <w:tc>
          <w:tcPr>
            <w:tcW w:w="4252" w:type="dxa"/>
            <w:hideMark/>
          </w:tcPr>
          <w:p w14:paraId="013DC953"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 xml:space="preserve">Administration of Water Safety Plan Subsidy Scheme </w:t>
            </w:r>
          </w:p>
          <w:p w14:paraId="3A612CAD" w14:textId="77777777" w:rsidR="008C270C" w:rsidRPr="00767582" w:rsidRDefault="008C270C" w:rsidP="008C270C">
            <w:pPr>
              <w:spacing w:after="0" w:line="300" w:lineRule="exact"/>
              <w:jc w:val="both"/>
              <w:rPr>
                <w:rFonts w:ascii="Times New Roman" w:hAnsi="Times New Roman"/>
                <w:sz w:val="28"/>
                <w:szCs w:val="28"/>
                <w:lang w:val="en-GB"/>
              </w:rPr>
            </w:pPr>
          </w:p>
          <w:p w14:paraId="3CFBB32E"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71657A64" w14:textId="77777777" w:rsidTr="004C5160">
        <w:trPr>
          <w:trHeight w:val="385"/>
        </w:trPr>
        <w:tc>
          <w:tcPr>
            <w:tcW w:w="3261" w:type="dxa"/>
          </w:tcPr>
          <w:p w14:paraId="1E5485E9"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2BA1F857"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FC0DA06"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Letting and Administration of Term Maintenance Contracts</w:t>
            </w:r>
          </w:p>
          <w:p w14:paraId="24790FC4" w14:textId="77777777" w:rsidR="008C270C" w:rsidRDefault="008C270C" w:rsidP="008C270C">
            <w:pPr>
              <w:spacing w:after="0" w:line="300" w:lineRule="exact"/>
              <w:jc w:val="both"/>
              <w:rPr>
                <w:rFonts w:ascii="Times New Roman" w:hAnsi="Times New Roman"/>
                <w:sz w:val="28"/>
                <w:szCs w:val="28"/>
                <w:lang w:val="en-GB"/>
              </w:rPr>
            </w:pPr>
          </w:p>
          <w:p w14:paraId="535EA825" w14:textId="77777777" w:rsidR="008C270C" w:rsidRPr="00F70566" w:rsidRDefault="008C270C" w:rsidP="008C270C">
            <w:pPr>
              <w:spacing w:after="0" w:line="300" w:lineRule="exact"/>
              <w:jc w:val="both"/>
              <w:rPr>
                <w:rFonts w:ascii="Times New Roman" w:hAnsi="Times New Roman"/>
                <w:sz w:val="28"/>
                <w:szCs w:val="28"/>
                <w:lang w:val="en-GB"/>
              </w:rPr>
            </w:pPr>
          </w:p>
        </w:tc>
      </w:tr>
      <w:tr w:rsidR="008C270C" w:rsidRPr="00767582" w14:paraId="12FFE559" w14:textId="77777777" w:rsidTr="004C5160">
        <w:trPr>
          <w:trHeight w:val="590"/>
        </w:trPr>
        <w:tc>
          <w:tcPr>
            <w:tcW w:w="8505" w:type="dxa"/>
            <w:gridSpan w:val="3"/>
            <w:hideMark/>
          </w:tcPr>
          <w:p w14:paraId="5D153E32" w14:textId="77777777" w:rsidR="008C270C" w:rsidRPr="00767582" w:rsidRDefault="008C270C" w:rsidP="008C270C">
            <w:pPr>
              <w:pStyle w:val="ListParagraph"/>
              <w:widowControl/>
              <w:numPr>
                <w:ilvl w:val="0"/>
                <w:numId w:val="14"/>
              </w:numPr>
              <w:spacing w:line="300" w:lineRule="exact"/>
              <w:ind w:leftChars="0"/>
              <w:jc w:val="both"/>
              <w:rPr>
                <w:rFonts w:ascii="Times New Roman" w:hAnsi="Times New Roman"/>
                <w:b/>
                <w:color w:val="000000" w:themeColor="text1"/>
                <w:kern w:val="0"/>
                <w:sz w:val="28"/>
                <w:szCs w:val="28"/>
                <w:lang w:val="en-GB" w:eastAsia="en-US"/>
              </w:rPr>
            </w:pPr>
            <w:r w:rsidRPr="00767582">
              <w:rPr>
                <w:rFonts w:ascii="Times New Roman" w:hAnsi="Times New Roman"/>
                <w:b/>
                <w:color w:val="000000" w:themeColor="text1"/>
                <w:kern w:val="0"/>
                <w:sz w:val="28"/>
                <w:szCs w:val="28"/>
                <w:lang w:val="en-GB" w:eastAsia="en-US"/>
              </w:rPr>
              <w:t>Public Bodies</w:t>
            </w:r>
          </w:p>
        </w:tc>
      </w:tr>
      <w:tr w:rsidR="008C270C" w:rsidRPr="00767582" w14:paraId="265F3EA7" w14:textId="77777777" w:rsidTr="004C5160">
        <w:trPr>
          <w:trHeight w:val="1095"/>
        </w:trPr>
        <w:tc>
          <w:tcPr>
            <w:tcW w:w="3261" w:type="dxa"/>
          </w:tcPr>
          <w:p w14:paraId="7E0E515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Accounting and Financial Reporting Council</w:t>
            </w:r>
          </w:p>
          <w:p w14:paraId="065421F3"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64A70D90" w14:textId="77777777" w:rsidR="008C270C" w:rsidRPr="00767582" w:rsidRDefault="008C270C" w:rsidP="008C270C">
            <w:pPr>
              <w:spacing w:after="0" w:line="300" w:lineRule="exact"/>
              <w:jc w:val="both"/>
              <w:rPr>
                <w:rFonts w:ascii="Times New Roman" w:hAnsi="Times New Roman"/>
                <w:sz w:val="28"/>
                <w:szCs w:val="28"/>
                <w:lang w:val="en-GB"/>
              </w:rPr>
            </w:pPr>
          </w:p>
        </w:tc>
        <w:tc>
          <w:tcPr>
            <w:tcW w:w="4252" w:type="dxa"/>
          </w:tcPr>
          <w:p w14:paraId="77C0468B"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Complaint Handling and Investigation Procedures</w:t>
            </w:r>
          </w:p>
        </w:tc>
      </w:tr>
      <w:tr w:rsidR="008C270C" w:rsidRPr="00767582" w14:paraId="6240E324" w14:textId="77777777" w:rsidTr="004C5160">
        <w:trPr>
          <w:trHeight w:val="685"/>
        </w:trPr>
        <w:tc>
          <w:tcPr>
            <w:tcW w:w="3261" w:type="dxa"/>
          </w:tcPr>
          <w:p w14:paraId="2EF365C2"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4A939C31"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1BDBE00A"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hint="eastAsia"/>
                <w:sz w:val="28"/>
                <w:szCs w:val="28"/>
                <w:lang w:val="en-GB"/>
              </w:rPr>
              <w:t>Inspection of Auditors of Listed Entities</w:t>
            </w:r>
          </w:p>
          <w:p w14:paraId="5D2EAA1C"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412FD213" w14:textId="77777777" w:rsidTr="004C5160">
        <w:trPr>
          <w:trHeight w:val="1095"/>
        </w:trPr>
        <w:tc>
          <w:tcPr>
            <w:tcW w:w="3261" w:type="dxa"/>
          </w:tcPr>
          <w:p w14:paraId="6E56B64A"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lastRenderedPageBreak/>
              <w:t>Airport Authority Hong Kong</w:t>
            </w:r>
          </w:p>
        </w:tc>
        <w:tc>
          <w:tcPr>
            <w:tcW w:w="992" w:type="dxa"/>
          </w:tcPr>
          <w:p w14:paraId="0F9C2966"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4ECF2E9"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Mechanical Systems Maintenance Contracts</w:t>
            </w:r>
          </w:p>
        </w:tc>
      </w:tr>
      <w:tr w:rsidR="008C270C" w:rsidRPr="00767582" w14:paraId="31EE410C" w14:textId="77777777" w:rsidTr="004C5160">
        <w:trPr>
          <w:trHeight w:val="640"/>
        </w:trPr>
        <w:tc>
          <w:tcPr>
            <w:tcW w:w="3261" w:type="dxa"/>
          </w:tcPr>
          <w:p w14:paraId="629AFF70"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hint="eastAsia"/>
                <w:sz w:val="28"/>
                <w:szCs w:val="28"/>
                <w:lang w:val="en-GB"/>
              </w:rPr>
              <w:t>City University of Hong Kong</w:t>
            </w:r>
          </w:p>
        </w:tc>
        <w:tc>
          <w:tcPr>
            <w:tcW w:w="992" w:type="dxa"/>
          </w:tcPr>
          <w:p w14:paraId="6F465209"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7C6281D"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Acquisition and Management of Library Materials</w:t>
            </w:r>
          </w:p>
          <w:p w14:paraId="07FDE2B0"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60EA51A0" w14:textId="77777777" w:rsidTr="004C5160">
        <w:trPr>
          <w:trHeight w:val="640"/>
        </w:trPr>
        <w:tc>
          <w:tcPr>
            <w:tcW w:w="3261" w:type="dxa"/>
          </w:tcPr>
          <w:p w14:paraId="1C422B4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Construction Industry Council</w:t>
            </w:r>
          </w:p>
        </w:tc>
        <w:tc>
          <w:tcPr>
            <w:tcW w:w="992" w:type="dxa"/>
          </w:tcPr>
          <w:p w14:paraId="3183D675"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29C703C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Registered Specialist Trade Contractors Scheme</w:t>
            </w:r>
          </w:p>
          <w:p w14:paraId="52E972EA"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47EF80CB" w14:textId="77777777" w:rsidTr="004C5160">
        <w:trPr>
          <w:trHeight w:val="640"/>
        </w:trPr>
        <w:tc>
          <w:tcPr>
            <w:tcW w:w="3261" w:type="dxa"/>
          </w:tcPr>
          <w:p w14:paraId="184A4011"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738896F4"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5A13F31E" w14:textId="77777777" w:rsidR="008C270C" w:rsidRPr="00767582" w:rsidRDefault="008C270C" w:rsidP="008C270C">
            <w:pPr>
              <w:autoSpaceDE w:val="0"/>
              <w:autoSpaceDN w:val="0"/>
              <w:spacing w:after="0" w:line="300" w:lineRule="exact"/>
              <w:jc w:val="both"/>
              <w:rPr>
                <w:rFonts w:ascii="Times New Roman" w:hAnsi="Times New Roman"/>
                <w:noProof/>
                <w:sz w:val="28"/>
                <w:szCs w:val="28"/>
              </w:rPr>
            </w:pPr>
            <w:r w:rsidRPr="00767582">
              <w:rPr>
                <w:rFonts w:ascii="Times New Roman" w:hAnsi="Times New Roman"/>
                <w:sz w:val="28"/>
                <w:szCs w:val="28"/>
                <w:lang w:eastAsia="en-GB"/>
              </w:rPr>
              <w:t>Administration of Research and Technology Development Fund</w:t>
            </w:r>
          </w:p>
          <w:p w14:paraId="4A62B611" w14:textId="77777777" w:rsidR="008C270C" w:rsidRPr="00767582" w:rsidRDefault="008C270C" w:rsidP="008C270C">
            <w:pPr>
              <w:spacing w:after="0" w:line="300" w:lineRule="exact"/>
              <w:jc w:val="both"/>
              <w:rPr>
                <w:rFonts w:ascii="Times New Roman" w:hAnsi="Times New Roman"/>
                <w:sz w:val="28"/>
                <w:szCs w:val="28"/>
              </w:rPr>
            </w:pPr>
          </w:p>
        </w:tc>
      </w:tr>
      <w:tr w:rsidR="008C270C" w:rsidRPr="00767582" w14:paraId="7096DFBA" w14:textId="77777777" w:rsidTr="004C5160">
        <w:trPr>
          <w:trHeight w:val="640"/>
        </w:trPr>
        <w:tc>
          <w:tcPr>
            <w:tcW w:w="3261" w:type="dxa"/>
          </w:tcPr>
          <w:p w14:paraId="4A2CC4B0"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Employees Retraining Board</w:t>
            </w:r>
          </w:p>
        </w:tc>
        <w:tc>
          <w:tcPr>
            <w:tcW w:w="992" w:type="dxa"/>
          </w:tcPr>
          <w:p w14:paraId="32825EB8"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4E7876F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Funding and Administration of Training Courses</w:t>
            </w:r>
          </w:p>
          <w:p w14:paraId="7E788518"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03478C49" w14:textId="77777777" w:rsidTr="004C5160">
        <w:trPr>
          <w:trHeight w:val="1293"/>
        </w:trPr>
        <w:tc>
          <w:tcPr>
            <w:tcW w:w="3261" w:type="dxa"/>
          </w:tcPr>
          <w:p w14:paraId="6711E611"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Hong Kong Applied Science and Technology Research Institute Company Limited</w:t>
            </w:r>
          </w:p>
        </w:tc>
        <w:tc>
          <w:tcPr>
            <w:tcW w:w="992" w:type="dxa"/>
          </w:tcPr>
          <w:p w14:paraId="34B411FD"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B22DB64"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Procurement Procedures</w:t>
            </w:r>
          </w:p>
        </w:tc>
      </w:tr>
      <w:tr w:rsidR="008C270C" w:rsidRPr="00767582" w14:paraId="54EB02CA" w14:textId="77777777" w:rsidTr="004C5160">
        <w:trPr>
          <w:trHeight w:val="716"/>
        </w:trPr>
        <w:tc>
          <w:tcPr>
            <w:tcW w:w="3261" w:type="dxa"/>
          </w:tcPr>
          <w:p w14:paraId="6ADD70D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Hong Kong Arts Development Council</w:t>
            </w:r>
          </w:p>
        </w:tc>
        <w:tc>
          <w:tcPr>
            <w:tcW w:w="992" w:type="dxa"/>
          </w:tcPr>
          <w:p w14:paraId="4C3F856F"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3BEED841"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Leasing and Management of Arts Spaces</w:t>
            </w:r>
          </w:p>
        </w:tc>
      </w:tr>
      <w:tr w:rsidR="008C270C" w:rsidRPr="00767582" w14:paraId="2FC56B0B" w14:textId="77777777" w:rsidTr="004C5160">
        <w:trPr>
          <w:trHeight w:val="744"/>
        </w:trPr>
        <w:tc>
          <w:tcPr>
            <w:tcW w:w="3261" w:type="dxa"/>
          </w:tcPr>
          <w:p w14:paraId="56D6DCAB"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0BDC6B6F"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2212369A"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Procurement of Goods and Services</w:t>
            </w:r>
          </w:p>
        </w:tc>
      </w:tr>
      <w:tr w:rsidR="008C270C" w:rsidRPr="00767582" w14:paraId="1EF3C3F9" w14:textId="77777777" w:rsidTr="004C5160">
        <w:trPr>
          <w:trHeight w:val="744"/>
        </w:trPr>
        <w:tc>
          <w:tcPr>
            <w:tcW w:w="3261" w:type="dxa"/>
          </w:tcPr>
          <w:p w14:paraId="43A8483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Hong Kong Council for Accreditation of Academic and Vocational Qualifications</w:t>
            </w:r>
          </w:p>
          <w:p w14:paraId="29E6F079"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1BA415EB" w14:textId="77777777" w:rsidR="008C270C" w:rsidRPr="00767582" w:rsidRDefault="008C270C" w:rsidP="008C270C">
            <w:pPr>
              <w:spacing w:after="0" w:line="300" w:lineRule="exact"/>
              <w:jc w:val="both"/>
              <w:rPr>
                <w:rFonts w:ascii="Times New Roman" w:hAnsi="Times New Roman"/>
                <w:sz w:val="28"/>
                <w:szCs w:val="28"/>
                <w:lang w:val="en-GB"/>
              </w:rPr>
            </w:pPr>
          </w:p>
        </w:tc>
        <w:tc>
          <w:tcPr>
            <w:tcW w:w="4252" w:type="dxa"/>
          </w:tcPr>
          <w:p w14:paraId="00E9A88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Accreditation Services</w:t>
            </w:r>
          </w:p>
        </w:tc>
      </w:tr>
      <w:tr w:rsidR="008C270C" w:rsidRPr="00767582" w14:paraId="72A58CDC" w14:textId="77777777" w:rsidTr="004C5160">
        <w:trPr>
          <w:trHeight w:val="744"/>
        </w:trPr>
        <w:tc>
          <w:tcPr>
            <w:tcW w:w="3261" w:type="dxa"/>
          </w:tcPr>
          <w:p w14:paraId="08B1FB62"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Hong Kong Housing Society</w:t>
            </w:r>
          </w:p>
          <w:p w14:paraId="2F058800"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023F3C56"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4EFA6048"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Selection and Management of Works Consultants</w:t>
            </w:r>
          </w:p>
          <w:p w14:paraId="764C92B8"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5DD59CA2" w14:textId="77777777" w:rsidTr="004C5160">
        <w:trPr>
          <w:trHeight w:val="744"/>
        </w:trPr>
        <w:tc>
          <w:tcPr>
            <w:tcW w:w="3261" w:type="dxa"/>
          </w:tcPr>
          <w:p w14:paraId="5419C30A"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7B5C3EDB"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1CE44ACD"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Site Supervision of Superstructure Works</w:t>
            </w:r>
          </w:p>
          <w:p w14:paraId="7D165C08"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1613E0C1" w14:textId="77777777" w:rsidTr="004C5160">
        <w:trPr>
          <w:trHeight w:val="744"/>
        </w:trPr>
        <w:tc>
          <w:tcPr>
            <w:tcW w:w="3261" w:type="dxa"/>
          </w:tcPr>
          <w:p w14:paraId="66E6EB42"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Hong Kong Metropolitan University</w:t>
            </w:r>
          </w:p>
        </w:tc>
        <w:tc>
          <w:tcPr>
            <w:tcW w:w="992" w:type="dxa"/>
          </w:tcPr>
          <w:p w14:paraId="43DC3F35"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371B43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Study Programmes in Li Ka Shing School of Professional and Continuing Education</w:t>
            </w:r>
          </w:p>
          <w:p w14:paraId="6C1C55C9"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5CA31870" w14:textId="77777777" w:rsidTr="004C5160">
        <w:trPr>
          <w:trHeight w:val="744"/>
        </w:trPr>
        <w:tc>
          <w:tcPr>
            <w:tcW w:w="3261" w:type="dxa"/>
          </w:tcPr>
          <w:p w14:paraId="13A212C6"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 xml:space="preserve">Hong Kong Science and Technology Parks Corporation </w:t>
            </w:r>
          </w:p>
          <w:p w14:paraId="4BB6F46B"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44CB9971"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51CA657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Governance of the Hong Kong Science and Technology Parks Corporation</w:t>
            </w:r>
          </w:p>
        </w:tc>
      </w:tr>
      <w:tr w:rsidR="008C270C" w:rsidRPr="00767582" w14:paraId="09C9AD01" w14:textId="77777777" w:rsidTr="004C5160">
        <w:trPr>
          <w:trHeight w:val="744"/>
        </w:trPr>
        <w:tc>
          <w:tcPr>
            <w:tcW w:w="3261" w:type="dxa"/>
          </w:tcPr>
          <w:p w14:paraId="77ED5FD8"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lastRenderedPageBreak/>
              <w:t>Hong Kong Tourism Board</w:t>
            </w:r>
          </w:p>
          <w:p w14:paraId="6882D588"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7E46AA2E"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7FB9680"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Procurement of Services</w:t>
            </w:r>
          </w:p>
        </w:tc>
      </w:tr>
      <w:tr w:rsidR="008C270C" w:rsidRPr="00767582" w14:paraId="4676F61B" w14:textId="77777777" w:rsidTr="004C5160">
        <w:trPr>
          <w:trHeight w:val="744"/>
        </w:trPr>
        <w:tc>
          <w:tcPr>
            <w:tcW w:w="3261" w:type="dxa"/>
          </w:tcPr>
          <w:p w14:paraId="18FEC69F"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Hong Kong Trade Development Council</w:t>
            </w:r>
          </w:p>
          <w:p w14:paraId="011691A4"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59DDE5D1"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30C6675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Outbound Business Missions</w:t>
            </w:r>
          </w:p>
        </w:tc>
      </w:tr>
      <w:tr w:rsidR="008C270C" w:rsidRPr="00767582" w14:paraId="0BF129DB" w14:textId="77777777" w:rsidTr="004C5160">
        <w:trPr>
          <w:trHeight w:val="744"/>
        </w:trPr>
        <w:tc>
          <w:tcPr>
            <w:tcW w:w="3261" w:type="dxa"/>
          </w:tcPr>
          <w:p w14:paraId="5CCC358F"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Hospital Authority</w:t>
            </w:r>
          </w:p>
        </w:tc>
        <w:tc>
          <w:tcPr>
            <w:tcW w:w="992" w:type="dxa"/>
          </w:tcPr>
          <w:p w14:paraId="212FA14B"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3B4B74C4"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Major Capital Works Projects</w:t>
            </w:r>
          </w:p>
          <w:p w14:paraId="58CB57B9"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0B3DC35B" w14:textId="77777777" w:rsidTr="004C5160">
        <w:trPr>
          <w:trHeight w:val="744"/>
        </w:trPr>
        <w:tc>
          <w:tcPr>
            <w:tcW w:w="3261" w:type="dxa"/>
          </w:tcPr>
          <w:p w14:paraId="3DDF5B46"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3CBD666B"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490EF67B"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Public-Private Partnership Programmes for Healthcare Services</w:t>
            </w:r>
          </w:p>
          <w:p w14:paraId="5E129DD4"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0929196B" w14:textId="77777777" w:rsidTr="004C5160">
        <w:trPr>
          <w:trHeight w:val="744"/>
        </w:trPr>
        <w:tc>
          <w:tcPr>
            <w:tcW w:w="3261" w:type="dxa"/>
          </w:tcPr>
          <w:p w14:paraId="5B7C3EC4"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4880D4B2"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116C954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Quality Control of Major Capital Works Projects</w:t>
            </w:r>
          </w:p>
          <w:p w14:paraId="0DA835EA"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0CA67517" w14:textId="77777777" w:rsidTr="004C5160">
        <w:trPr>
          <w:trHeight w:val="744"/>
        </w:trPr>
        <w:tc>
          <w:tcPr>
            <w:tcW w:w="3261" w:type="dxa"/>
          </w:tcPr>
          <w:p w14:paraId="08C0D552"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Lingnan University</w:t>
            </w:r>
          </w:p>
        </w:tc>
        <w:tc>
          <w:tcPr>
            <w:tcW w:w="992" w:type="dxa"/>
          </w:tcPr>
          <w:p w14:paraId="68C46E26"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52C28CF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Letting and Administration of Service Contracts</w:t>
            </w:r>
          </w:p>
        </w:tc>
      </w:tr>
      <w:tr w:rsidR="008C270C" w:rsidRPr="00767582" w14:paraId="3A23D86D" w14:textId="77777777" w:rsidTr="004C5160">
        <w:trPr>
          <w:trHeight w:val="744"/>
        </w:trPr>
        <w:tc>
          <w:tcPr>
            <w:tcW w:w="3261" w:type="dxa"/>
          </w:tcPr>
          <w:p w14:paraId="68E69DEA"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MTR Corporation Limited</w:t>
            </w:r>
          </w:p>
        </w:tc>
        <w:tc>
          <w:tcPr>
            <w:tcW w:w="992" w:type="dxa"/>
          </w:tcPr>
          <w:p w14:paraId="7244FA70"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5B48921F"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Selection and Management of Works Consultants for New Railway Projects</w:t>
            </w:r>
          </w:p>
          <w:p w14:paraId="0A1A9DC9"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5CB0B66A" w14:textId="77777777" w:rsidTr="004C5160">
        <w:trPr>
          <w:trHeight w:val="744"/>
        </w:trPr>
        <w:tc>
          <w:tcPr>
            <w:tcW w:w="3261" w:type="dxa"/>
          </w:tcPr>
          <w:p w14:paraId="0C328E1D"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Securities and Futures Commission</w:t>
            </w:r>
          </w:p>
          <w:p w14:paraId="0A82B113"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52CFE4C4"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0C881C42"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Regulation of Listed Companies</w:t>
            </w:r>
          </w:p>
        </w:tc>
      </w:tr>
      <w:tr w:rsidR="008C270C" w:rsidRPr="00767582" w14:paraId="697EC034" w14:textId="77777777" w:rsidTr="004C5160">
        <w:trPr>
          <w:trHeight w:val="640"/>
        </w:trPr>
        <w:tc>
          <w:tcPr>
            <w:tcW w:w="3261" w:type="dxa"/>
          </w:tcPr>
          <w:p w14:paraId="0252E152"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The Chinese University of Hong Kong</w:t>
            </w:r>
          </w:p>
          <w:p w14:paraId="409AADFA"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09112997"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72754132"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Letting and Administration of Repair and Maintenance Works Contracts</w:t>
            </w:r>
          </w:p>
          <w:p w14:paraId="175315F9"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1F275923" w14:textId="77777777" w:rsidTr="004C5160">
        <w:trPr>
          <w:trHeight w:val="640"/>
        </w:trPr>
        <w:tc>
          <w:tcPr>
            <w:tcW w:w="3261" w:type="dxa"/>
          </w:tcPr>
          <w:p w14:paraId="3EA0876C"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2F780FBB"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2C003614"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Procurement Procedures</w:t>
            </w:r>
          </w:p>
        </w:tc>
      </w:tr>
      <w:tr w:rsidR="008C270C" w:rsidRPr="00767582" w14:paraId="5C0E5C19" w14:textId="77777777" w:rsidTr="004C5160">
        <w:trPr>
          <w:trHeight w:val="640"/>
        </w:trPr>
        <w:tc>
          <w:tcPr>
            <w:tcW w:w="3261" w:type="dxa"/>
          </w:tcPr>
          <w:p w14:paraId="43934C36"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The Hong Kong Academy for Performing Arts</w:t>
            </w:r>
          </w:p>
          <w:p w14:paraId="04DF8BD0"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0F035606"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0E07E525" w14:textId="77777777" w:rsidR="008C270C" w:rsidRPr="00767582" w:rsidRDefault="008C270C" w:rsidP="008C270C">
            <w:pPr>
              <w:autoSpaceDE w:val="0"/>
              <w:autoSpaceDN w:val="0"/>
              <w:spacing w:after="0" w:line="300" w:lineRule="exact"/>
              <w:jc w:val="both"/>
              <w:rPr>
                <w:rFonts w:ascii="Times New Roman" w:hAnsi="Times New Roman"/>
                <w:sz w:val="28"/>
                <w:szCs w:val="28"/>
                <w:lang w:eastAsia="en-GB"/>
              </w:rPr>
            </w:pPr>
            <w:r w:rsidRPr="00767582">
              <w:rPr>
                <w:rFonts w:ascii="Times New Roman" w:hAnsi="Times New Roman"/>
                <w:sz w:val="28"/>
                <w:szCs w:val="28"/>
                <w:lang w:eastAsia="en-GB"/>
              </w:rPr>
              <w:t>Administration of Scholarships and Bursaries</w:t>
            </w:r>
          </w:p>
          <w:p w14:paraId="5FEE826C"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2E358C79" w14:textId="77777777" w:rsidTr="004C5160">
        <w:trPr>
          <w:trHeight w:val="640"/>
        </w:trPr>
        <w:tc>
          <w:tcPr>
            <w:tcW w:w="3261" w:type="dxa"/>
          </w:tcPr>
          <w:p w14:paraId="2DF01661" w14:textId="77777777" w:rsidR="008C270C" w:rsidRPr="00767582" w:rsidRDefault="008C270C" w:rsidP="008C270C">
            <w:pPr>
              <w:autoSpaceDE w:val="0"/>
              <w:autoSpaceDN w:val="0"/>
              <w:spacing w:after="0" w:line="300" w:lineRule="exact"/>
              <w:jc w:val="both"/>
              <w:rPr>
                <w:rFonts w:ascii="Times New Roman" w:hAnsi="Times New Roman"/>
                <w:noProof/>
                <w:sz w:val="28"/>
                <w:szCs w:val="28"/>
              </w:rPr>
            </w:pPr>
            <w:r w:rsidRPr="00767582">
              <w:rPr>
                <w:rFonts w:ascii="Times New Roman" w:hAnsi="Times New Roman"/>
                <w:noProof/>
                <w:sz w:val="28"/>
                <w:szCs w:val="28"/>
              </w:rPr>
              <w:t>The Hong Kong and China Gas Company Limited</w:t>
            </w:r>
          </w:p>
          <w:p w14:paraId="6E976545" w14:textId="77777777" w:rsidR="008C270C" w:rsidRPr="00767582" w:rsidRDefault="008C270C" w:rsidP="008C270C">
            <w:pPr>
              <w:spacing w:after="0" w:line="300" w:lineRule="exact"/>
              <w:jc w:val="both"/>
              <w:rPr>
                <w:rFonts w:ascii="Times New Roman" w:hAnsi="Times New Roman"/>
                <w:sz w:val="28"/>
                <w:szCs w:val="28"/>
              </w:rPr>
            </w:pPr>
          </w:p>
        </w:tc>
        <w:tc>
          <w:tcPr>
            <w:tcW w:w="992" w:type="dxa"/>
          </w:tcPr>
          <w:p w14:paraId="411506B2"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5EAEB39A" w14:textId="77777777" w:rsidR="008C270C" w:rsidRPr="00767582" w:rsidRDefault="008C270C" w:rsidP="008C270C">
            <w:pPr>
              <w:autoSpaceDE w:val="0"/>
              <w:autoSpaceDN w:val="0"/>
              <w:spacing w:after="0" w:line="300" w:lineRule="exact"/>
              <w:jc w:val="both"/>
              <w:rPr>
                <w:rFonts w:ascii="Times New Roman" w:hAnsi="Times New Roman"/>
                <w:noProof/>
                <w:sz w:val="28"/>
                <w:szCs w:val="28"/>
              </w:rPr>
            </w:pPr>
            <w:r w:rsidRPr="00767582">
              <w:rPr>
                <w:rFonts w:ascii="Times New Roman" w:hAnsi="Times New Roman"/>
                <w:noProof/>
                <w:sz w:val="28"/>
                <w:szCs w:val="28"/>
              </w:rPr>
              <w:t>Selection and Administration of Authorised Distributors for Gas Appliances</w:t>
            </w:r>
          </w:p>
          <w:p w14:paraId="6F2D0C16" w14:textId="77777777" w:rsidR="008C270C" w:rsidRPr="00767582" w:rsidRDefault="008C270C" w:rsidP="008C270C">
            <w:pPr>
              <w:spacing w:after="0" w:line="300" w:lineRule="exact"/>
              <w:jc w:val="both"/>
              <w:rPr>
                <w:rFonts w:ascii="Times New Roman" w:hAnsi="Times New Roman"/>
                <w:sz w:val="28"/>
                <w:szCs w:val="28"/>
              </w:rPr>
            </w:pPr>
          </w:p>
        </w:tc>
      </w:tr>
      <w:tr w:rsidR="008C270C" w:rsidRPr="00767582" w14:paraId="661B9EE2" w14:textId="77777777" w:rsidTr="004C5160">
        <w:trPr>
          <w:trHeight w:val="744"/>
        </w:trPr>
        <w:tc>
          <w:tcPr>
            <w:tcW w:w="3261" w:type="dxa"/>
          </w:tcPr>
          <w:p w14:paraId="575AC7C3"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The Hong Kong University of Science and Technology</w:t>
            </w:r>
          </w:p>
          <w:p w14:paraId="50AE5A75"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4BD11372"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2EE3C732"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Procurement of General Goods and Services</w:t>
            </w:r>
          </w:p>
          <w:p w14:paraId="735D8747"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1BF00A32" w14:textId="77777777" w:rsidTr="004C5160">
        <w:trPr>
          <w:trHeight w:val="744"/>
        </w:trPr>
        <w:tc>
          <w:tcPr>
            <w:tcW w:w="3261" w:type="dxa"/>
          </w:tcPr>
          <w:p w14:paraId="4CAB3A1D" w14:textId="77777777" w:rsidR="008C270C"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The University of Hong Kong</w:t>
            </w:r>
          </w:p>
          <w:p w14:paraId="5FE14798"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608482FC" w14:textId="77777777" w:rsidR="008C270C" w:rsidRPr="00767582" w:rsidRDefault="008C270C" w:rsidP="008C270C">
            <w:pPr>
              <w:spacing w:after="0" w:line="300" w:lineRule="exact"/>
              <w:rPr>
                <w:rFonts w:ascii="Times New Roman" w:eastAsia="Times New Roman" w:hAnsi="Times New Roman"/>
                <w:sz w:val="20"/>
              </w:rPr>
            </w:pPr>
          </w:p>
        </w:tc>
        <w:tc>
          <w:tcPr>
            <w:tcW w:w="4252" w:type="dxa"/>
          </w:tcPr>
          <w:p w14:paraId="56A1E58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Management of Museum Collections</w:t>
            </w:r>
          </w:p>
        </w:tc>
      </w:tr>
      <w:tr w:rsidR="008C270C" w:rsidRPr="00767582" w14:paraId="5DC10FFE" w14:textId="77777777" w:rsidTr="004C5160">
        <w:trPr>
          <w:trHeight w:val="744"/>
        </w:trPr>
        <w:tc>
          <w:tcPr>
            <w:tcW w:w="3261" w:type="dxa"/>
          </w:tcPr>
          <w:p w14:paraId="62C3EDF0"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lastRenderedPageBreak/>
              <w:t>Urban Renewal Authority</w:t>
            </w:r>
          </w:p>
          <w:p w14:paraId="118BFEDC"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42BCFC43"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672674F9"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Administration of Lift Modernisation Subsidy Scheme</w:t>
            </w:r>
          </w:p>
          <w:p w14:paraId="49625E1B"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434348E4" w14:textId="77777777" w:rsidTr="004C5160">
        <w:trPr>
          <w:trHeight w:val="744"/>
        </w:trPr>
        <w:tc>
          <w:tcPr>
            <w:tcW w:w="3261" w:type="dxa"/>
          </w:tcPr>
          <w:p w14:paraId="528F697A"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West Kowloon Cultural District Authority</w:t>
            </w:r>
          </w:p>
          <w:p w14:paraId="6515946A" w14:textId="77777777" w:rsidR="008C270C" w:rsidRDefault="008C270C" w:rsidP="008C270C">
            <w:pPr>
              <w:spacing w:after="0" w:line="300" w:lineRule="exact"/>
              <w:jc w:val="both"/>
              <w:rPr>
                <w:rFonts w:ascii="Times New Roman" w:hAnsi="Times New Roman"/>
                <w:sz w:val="28"/>
                <w:szCs w:val="28"/>
                <w:lang w:val="en-GB"/>
              </w:rPr>
            </w:pPr>
          </w:p>
          <w:p w14:paraId="66B9E84D"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0511CE48"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172360BF"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Talent Development Programmes</w:t>
            </w:r>
          </w:p>
        </w:tc>
      </w:tr>
      <w:tr w:rsidR="008C270C" w:rsidRPr="00767582" w14:paraId="2AE54140" w14:textId="77777777" w:rsidTr="004C5160">
        <w:trPr>
          <w:trHeight w:val="624"/>
        </w:trPr>
        <w:tc>
          <w:tcPr>
            <w:tcW w:w="8505" w:type="dxa"/>
            <w:gridSpan w:val="3"/>
            <w:hideMark/>
          </w:tcPr>
          <w:p w14:paraId="075033F0" w14:textId="77777777" w:rsidR="008C270C" w:rsidRPr="00767582" w:rsidRDefault="008C270C" w:rsidP="008C270C">
            <w:pPr>
              <w:pStyle w:val="ListParagraph"/>
              <w:widowControl/>
              <w:numPr>
                <w:ilvl w:val="0"/>
                <w:numId w:val="14"/>
              </w:numPr>
              <w:spacing w:line="300" w:lineRule="exact"/>
              <w:ind w:leftChars="0"/>
              <w:jc w:val="both"/>
              <w:rPr>
                <w:rFonts w:ascii="Times New Roman" w:hAnsi="Times New Roman"/>
                <w:b/>
                <w:color w:val="000000" w:themeColor="text1"/>
                <w:kern w:val="0"/>
                <w:sz w:val="28"/>
                <w:szCs w:val="28"/>
                <w:lang w:val="en-GB" w:eastAsia="en-US"/>
              </w:rPr>
            </w:pPr>
            <w:r>
              <w:rPr>
                <w:rFonts w:ascii="Times New Roman" w:hAnsi="Times New Roman"/>
                <w:b/>
                <w:color w:val="000000" w:themeColor="text1"/>
                <w:kern w:val="0"/>
                <w:sz w:val="28"/>
                <w:szCs w:val="28"/>
                <w:lang w:val="en-GB" w:eastAsia="en-US"/>
              </w:rPr>
              <w:t>Others</w:t>
            </w:r>
          </w:p>
        </w:tc>
      </w:tr>
      <w:tr w:rsidR="008C270C" w:rsidRPr="00767582" w14:paraId="22A623EE" w14:textId="77777777" w:rsidTr="004C5160">
        <w:trPr>
          <w:trHeight w:val="780"/>
        </w:trPr>
        <w:tc>
          <w:tcPr>
            <w:tcW w:w="3261" w:type="dxa"/>
          </w:tcPr>
          <w:p w14:paraId="3804FD88"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Banking Sector</w:t>
            </w:r>
          </w:p>
        </w:tc>
        <w:tc>
          <w:tcPr>
            <w:tcW w:w="992" w:type="dxa"/>
          </w:tcPr>
          <w:p w14:paraId="327F169C" w14:textId="77777777" w:rsidR="008C270C" w:rsidRPr="00767582" w:rsidRDefault="008C270C" w:rsidP="008C270C">
            <w:pPr>
              <w:spacing w:after="0" w:line="300" w:lineRule="exact"/>
              <w:jc w:val="both"/>
              <w:rPr>
                <w:rFonts w:ascii="Times New Roman" w:hAnsi="Times New Roman"/>
                <w:sz w:val="28"/>
                <w:szCs w:val="28"/>
                <w:lang w:val="en-GB"/>
              </w:rPr>
            </w:pPr>
          </w:p>
        </w:tc>
        <w:tc>
          <w:tcPr>
            <w:tcW w:w="4252" w:type="dxa"/>
          </w:tcPr>
          <w:p w14:paraId="50932E18"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Corruption Prevention Guide for Banks</w:t>
            </w:r>
          </w:p>
          <w:p w14:paraId="395C3D3D"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28A0B0CE" w14:textId="77777777" w:rsidTr="004C5160">
        <w:trPr>
          <w:trHeight w:val="780"/>
        </w:trPr>
        <w:tc>
          <w:tcPr>
            <w:tcW w:w="3261" w:type="dxa"/>
          </w:tcPr>
          <w:p w14:paraId="5ABD21F9"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CMA Industrial Development Foundation Limited</w:t>
            </w:r>
          </w:p>
          <w:p w14:paraId="24CD365C" w14:textId="77777777" w:rsidR="008C270C" w:rsidRPr="00767582" w:rsidRDefault="008C270C" w:rsidP="008C270C">
            <w:pPr>
              <w:spacing w:after="0" w:line="300" w:lineRule="exact"/>
              <w:jc w:val="both"/>
              <w:rPr>
                <w:rFonts w:ascii="Times New Roman" w:hAnsi="Times New Roman"/>
                <w:sz w:val="28"/>
                <w:szCs w:val="28"/>
                <w:lang w:val="en-GB"/>
              </w:rPr>
            </w:pPr>
          </w:p>
          <w:p w14:paraId="6FAB2649"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hint="eastAsia"/>
                <w:sz w:val="28"/>
                <w:szCs w:val="28"/>
                <w:lang w:val="en-GB"/>
              </w:rPr>
              <w:t>Construction Industry</w:t>
            </w:r>
          </w:p>
          <w:p w14:paraId="13E8A792"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5F7158FD" w14:textId="77777777" w:rsidR="008C270C" w:rsidRPr="00767582" w:rsidRDefault="008C270C" w:rsidP="008C270C">
            <w:pPr>
              <w:spacing w:after="0" w:line="300" w:lineRule="exact"/>
              <w:rPr>
                <w:rFonts w:ascii="Times New Roman" w:hAnsi="Times New Roman"/>
                <w:sz w:val="28"/>
                <w:szCs w:val="28"/>
                <w:lang w:val="en-GB"/>
              </w:rPr>
            </w:pPr>
          </w:p>
        </w:tc>
        <w:tc>
          <w:tcPr>
            <w:tcW w:w="4252" w:type="dxa"/>
          </w:tcPr>
          <w:p w14:paraId="1A6FD0A8"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Operation of CMA Testing and Certification Laboratories</w:t>
            </w:r>
          </w:p>
          <w:p w14:paraId="4EA48257" w14:textId="77777777" w:rsidR="008C270C" w:rsidRDefault="008C270C" w:rsidP="008C270C">
            <w:pPr>
              <w:spacing w:after="0" w:line="300" w:lineRule="exact"/>
              <w:jc w:val="both"/>
              <w:rPr>
                <w:rFonts w:ascii="Times New Roman" w:hAnsi="Times New Roman"/>
                <w:sz w:val="28"/>
                <w:szCs w:val="28"/>
                <w:lang w:val="en-GB"/>
              </w:rPr>
            </w:pPr>
          </w:p>
          <w:p w14:paraId="18291E1F" w14:textId="77777777" w:rsidR="008C270C" w:rsidRPr="00767582" w:rsidRDefault="008C270C" w:rsidP="008C270C">
            <w:pPr>
              <w:spacing w:after="0" w:line="300" w:lineRule="exact"/>
              <w:jc w:val="both"/>
              <w:rPr>
                <w:rFonts w:ascii="Times New Roman" w:hAnsi="Times New Roman"/>
                <w:sz w:val="28"/>
                <w:szCs w:val="28"/>
                <w:lang w:val="en-GB"/>
              </w:rPr>
            </w:pPr>
          </w:p>
          <w:p w14:paraId="7C754EEB"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Corruption Prevention Work on Modular Integrated Construction</w:t>
            </w:r>
          </w:p>
          <w:p w14:paraId="3B618E66" w14:textId="77777777" w:rsidR="008C270C" w:rsidRPr="00767582" w:rsidRDefault="008C270C" w:rsidP="008C270C">
            <w:pPr>
              <w:spacing w:after="0" w:line="300" w:lineRule="exact"/>
              <w:jc w:val="both"/>
              <w:rPr>
                <w:rFonts w:ascii="Times New Roman" w:hAnsi="Times New Roman"/>
                <w:sz w:val="28"/>
                <w:szCs w:val="28"/>
                <w:lang w:val="en-GB"/>
              </w:rPr>
            </w:pPr>
          </w:p>
        </w:tc>
      </w:tr>
      <w:tr w:rsidR="008C270C" w:rsidRPr="00767582" w14:paraId="47711330" w14:textId="77777777" w:rsidTr="004C5160">
        <w:trPr>
          <w:trHeight w:val="780"/>
        </w:trPr>
        <w:tc>
          <w:tcPr>
            <w:tcW w:w="3261" w:type="dxa"/>
          </w:tcPr>
          <w:p w14:paraId="37AB88D5"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Hong Kong Mediation Accreditation Association Limited</w:t>
            </w:r>
          </w:p>
          <w:p w14:paraId="4AAD1D7C" w14:textId="77777777" w:rsidR="008C270C" w:rsidRPr="00767582" w:rsidRDefault="008C270C" w:rsidP="008C270C">
            <w:pPr>
              <w:spacing w:after="0" w:line="300" w:lineRule="exact"/>
              <w:jc w:val="both"/>
              <w:rPr>
                <w:rFonts w:ascii="Times New Roman" w:hAnsi="Times New Roman"/>
                <w:sz w:val="28"/>
                <w:szCs w:val="28"/>
                <w:lang w:val="en-GB"/>
              </w:rPr>
            </w:pPr>
          </w:p>
        </w:tc>
        <w:tc>
          <w:tcPr>
            <w:tcW w:w="992" w:type="dxa"/>
          </w:tcPr>
          <w:p w14:paraId="6E50EA2C" w14:textId="77777777" w:rsidR="008C270C" w:rsidRPr="00767582" w:rsidRDefault="008C270C" w:rsidP="008C270C">
            <w:pPr>
              <w:spacing w:after="0" w:line="300" w:lineRule="exact"/>
              <w:jc w:val="both"/>
              <w:rPr>
                <w:rFonts w:ascii="Times New Roman" w:hAnsi="Times New Roman"/>
                <w:sz w:val="28"/>
                <w:szCs w:val="28"/>
                <w:lang w:val="en-GB"/>
              </w:rPr>
            </w:pPr>
          </w:p>
        </w:tc>
        <w:tc>
          <w:tcPr>
            <w:tcW w:w="4252" w:type="dxa"/>
          </w:tcPr>
          <w:p w14:paraId="313488CE"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Accreditation Procedures</w:t>
            </w:r>
          </w:p>
        </w:tc>
      </w:tr>
      <w:tr w:rsidR="008C270C" w:rsidRPr="005F2746" w14:paraId="4FC53601" w14:textId="77777777" w:rsidTr="004C5160">
        <w:trPr>
          <w:trHeight w:val="840"/>
        </w:trPr>
        <w:tc>
          <w:tcPr>
            <w:tcW w:w="3261" w:type="dxa"/>
          </w:tcPr>
          <w:p w14:paraId="57F9F5CC" w14:textId="77777777" w:rsidR="008C270C" w:rsidRPr="00767582" w:rsidRDefault="008C270C" w:rsidP="008C270C">
            <w:pPr>
              <w:spacing w:after="0" w:line="300" w:lineRule="exact"/>
              <w:jc w:val="both"/>
              <w:rPr>
                <w:rFonts w:ascii="Times New Roman" w:hAnsi="Times New Roman"/>
                <w:sz w:val="28"/>
                <w:szCs w:val="28"/>
                <w:lang w:val="en-GB"/>
              </w:rPr>
            </w:pPr>
            <w:r w:rsidRPr="00767582">
              <w:rPr>
                <w:rFonts w:ascii="Times New Roman" w:hAnsi="Times New Roman"/>
                <w:sz w:val="28"/>
                <w:szCs w:val="28"/>
                <w:lang w:val="en-GB"/>
              </w:rPr>
              <w:t>Property Management Industry</w:t>
            </w:r>
          </w:p>
        </w:tc>
        <w:tc>
          <w:tcPr>
            <w:tcW w:w="992" w:type="dxa"/>
          </w:tcPr>
          <w:p w14:paraId="2B577963" w14:textId="77777777" w:rsidR="008C270C" w:rsidRPr="00767582" w:rsidRDefault="008C270C" w:rsidP="008C270C">
            <w:pPr>
              <w:spacing w:after="0" w:line="300" w:lineRule="exact"/>
              <w:jc w:val="both"/>
              <w:rPr>
                <w:rFonts w:ascii="Times New Roman" w:hAnsi="Times New Roman"/>
                <w:sz w:val="28"/>
                <w:szCs w:val="28"/>
                <w:lang w:val="en-GB"/>
              </w:rPr>
            </w:pPr>
          </w:p>
        </w:tc>
        <w:tc>
          <w:tcPr>
            <w:tcW w:w="4252" w:type="dxa"/>
            <w:hideMark/>
          </w:tcPr>
          <w:p w14:paraId="55D8A27B" w14:textId="77777777" w:rsidR="008C270C" w:rsidRPr="00AD1618" w:rsidRDefault="008C270C" w:rsidP="008C270C">
            <w:pPr>
              <w:autoSpaceDE w:val="0"/>
              <w:autoSpaceDN w:val="0"/>
              <w:spacing w:after="0" w:line="300" w:lineRule="exact"/>
              <w:jc w:val="both"/>
              <w:rPr>
                <w:rFonts w:ascii="Times New Roman" w:hAnsi="Times New Roman"/>
                <w:sz w:val="28"/>
                <w:szCs w:val="28"/>
                <w:lang w:eastAsia="en-GB"/>
              </w:rPr>
            </w:pPr>
            <w:r w:rsidRPr="00767582">
              <w:rPr>
                <w:rFonts w:ascii="Times New Roman" w:hAnsi="Times New Roman"/>
                <w:sz w:val="28"/>
                <w:szCs w:val="28"/>
                <w:lang w:eastAsia="en-GB"/>
              </w:rPr>
              <w:t>Corruption Prevention Work for Property Management Industry</w:t>
            </w:r>
          </w:p>
          <w:p w14:paraId="72DE2884" w14:textId="77777777" w:rsidR="008C270C" w:rsidRPr="00AD1618" w:rsidRDefault="008C270C" w:rsidP="008C270C">
            <w:pPr>
              <w:spacing w:after="0" w:line="300" w:lineRule="exact"/>
              <w:jc w:val="both"/>
              <w:rPr>
                <w:rFonts w:ascii="Times New Roman" w:hAnsi="Times New Roman"/>
                <w:sz w:val="28"/>
                <w:szCs w:val="28"/>
              </w:rPr>
            </w:pPr>
          </w:p>
        </w:tc>
      </w:tr>
    </w:tbl>
    <w:p w14:paraId="5BB5AD7C" w14:textId="77777777" w:rsidR="008C270C" w:rsidRPr="00A705A7" w:rsidRDefault="008C270C" w:rsidP="008C270C">
      <w:pPr>
        <w:overflowPunct w:val="0"/>
        <w:spacing w:after="0" w:line="240" w:lineRule="auto"/>
        <w:rPr>
          <w:rFonts w:ascii="Times New Roman" w:hAnsi="Times New Roman"/>
          <w:spacing w:val="20"/>
          <w:sz w:val="28"/>
          <w:szCs w:val="28"/>
        </w:rPr>
      </w:pPr>
    </w:p>
    <w:p w14:paraId="7A0AD17A" w14:textId="5B92F4B0" w:rsidR="008C270C" w:rsidRDefault="008C270C" w:rsidP="008C270C">
      <w:pPr>
        <w:tabs>
          <w:tab w:val="left" w:pos="1080"/>
        </w:tabs>
        <w:overflowPunct w:val="0"/>
        <w:spacing w:after="0" w:line="240" w:lineRule="auto"/>
        <w:jc w:val="both"/>
        <w:rPr>
          <w:rFonts w:ascii="Times New Roman" w:hAnsi="Times New Roman" w:cs="Times New Roman"/>
          <w:sz w:val="28"/>
          <w:szCs w:val="28"/>
        </w:rPr>
      </w:pPr>
    </w:p>
    <w:p w14:paraId="2FC1E1F9" w14:textId="3C06E5B9" w:rsidR="008C270C" w:rsidRDefault="008C270C" w:rsidP="008C270C">
      <w:pPr>
        <w:tabs>
          <w:tab w:val="left" w:pos="1080"/>
        </w:tabs>
        <w:overflowPunct w:val="0"/>
        <w:spacing w:after="0" w:line="240" w:lineRule="auto"/>
        <w:jc w:val="both"/>
        <w:rPr>
          <w:rFonts w:ascii="Times New Roman" w:hAnsi="Times New Roman" w:cs="Times New Roman"/>
          <w:sz w:val="28"/>
          <w:szCs w:val="28"/>
        </w:rPr>
      </w:pPr>
    </w:p>
    <w:p w14:paraId="6FA7C2FF" w14:textId="11F093D8" w:rsidR="008C270C" w:rsidRDefault="008C270C" w:rsidP="008C270C">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C36F03D" w14:textId="77777777" w:rsidR="008C270C" w:rsidRPr="00282097" w:rsidRDefault="008C270C" w:rsidP="008C270C">
      <w:pPr>
        <w:autoSpaceDE w:val="0"/>
        <w:autoSpaceDN w:val="0"/>
        <w:adjustRightInd w:val="0"/>
        <w:spacing w:after="0" w:line="240" w:lineRule="auto"/>
        <w:rPr>
          <w:rFonts w:ascii="Times New Roman" w:hAnsi="Times New Roman" w:cs="Times New Roman"/>
          <w:b/>
          <w:bCs/>
          <w:sz w:val="28"/>
          <w:szCs w:val="28"/>
        </w:rPr>
      </w:pPr>
      <w:r w:rsidRPr="00282097">
        <w:rPr>
          <w:rFonts w:ascii="Times New Roman" w:hAnsi="Times New Roman" w:cs="Times New Roman"/>
          <w:b/>
          <w:bCs/>
          <w:sz w:val="28"/>
          <w:szCs w:val="28"/>
        </w:rPr>
        <w:lastRenderedPageBreak/>
        <w:t>Citizens Advisory Committee on Community Relations</w:t>
      </w:r>
    </w:p>
    <w:p w14:paraId="02AB19C6" w14:textId="77777777" w:rsidR="008C270C" w:rsidRPr="00282097" w:rsidRDefault="008C270C" w:rsidP="008C270C">
      <w:pPr>
        <w:autoSpaceDE w:val="0"/>
        <w:autoSpaceDN w:val="0"/>
        <w:adjustRightInd w:val="0"/>
        <w:spacing w:after="0" w:line="240" w:lineRule="auto"/>
        <w:rPr>
          <w:rFonts w:ascii="Times New Roman" w:hAnsi="Times New Roman" w:cs="Times New Roman"/>
          <w:b/>
          <w:bCs/>
          <w:sz w:val="28"/>
          <w:szCs w:val="28"/>
        </w:rPr>
      </w:pPr>
    </w:p>
    <w:p w14:paraId="79086A96" w14:textId="77777777" w:rsidR="008C270C" w:rsidRPr="0054302E" w:rsidRDefault="008C270C" w:rsidP="008C270C">
      <w:pPr>
        <w:tabs>
          <w:tab w:val="left" w:pos="1080"/>
        </w:tabs>
        <w:overflowPunct w:val="0"/>
        <w:snapToGrid w:val="0"/>
        <w:spacing w:after="0" w:line="240" w:lineRule="auto"/>
        <w:jc w:val="both"/>
        <w:rPr>
          <w:rFonts w:ascii="Times New Roman" w:eastAsia="PMingLiU" w:hAnsi="Times New Roman" w:cs="Times New Roman"/>
          <w:b/>
          <w:sz w:val="28"/>
          <w:szCs w:val="28"/>
          <w:lang w:val="en-GB"/>
        </w:rPr>
      </w:pPr>
      <w:r w:rsidRPr="0054302E">
        <w:rPr>
          <w:rFonts w:ascii="Times New Roman" w:eastAsia="PMingLiU" w:hAnsi="Times New Roman" w:cs="Times New Roman"/>
          <w:b/>
          <w:sz w:val="28"/>
          <w:szCs w:val="28"/>
          <w:lang w:val="en-GB"/>
        </w:rPr>
        <w:t>ANNUAL REPORT 2022</w:t>
      </w:r>
    </w:p>
    <w:p w14:paraId="52EDFC65" w14:textId="77777777" w:rsidR="008C270C" w:rsidRPr="0054302E" w:rsidRDefault="008C270C" w:rsidP="008C270C">
      <w:pPr>
        <w:tabs>
          <w:tab w:val="left" w:pos="1080"/>
        </w:tabs>
        <w:overflowPunct w:val="0"/>
        <w:snapToGrid w:val="0"/>
        <w:spacing w:after="0" w:line="240" w:lineRule="auto"/>
        <w:jc w:val="both"/>
        <w:rPr>
          <w:rFonts w:ascii="Times New Roman" w:eastAsia="PMingLiU" w:hAnsi="Times New Roman" w:cs="Times New Roman"/>
          <w:b/>
          <w:sz w:val="28"/>
          <w:szCs w:val="28"/>
          <w:lang w:val="en-GB"/>
        </w:rPr>
      </w:pPr>
      <w:r w:rsidRPr="0054302E">
        <w:rPr>
          <w:rFonts w:ascii="Times New Roman" w:eastAsia="PMingLiU" w:hAnsi="Times New Roman" w:cs="Times New Roman"/>
          <w:b/>
          <w:sz w:val="28"/>
          <w:szCs w:val="28"/>
          <w:lang w:val="en-GB"/>
        </w:rPr>
        <w:t>TO THE CHIEF EXECUTIVE</w:t>
      </w:r>
    </w:p>
    <w:p w14:paraId="0EF8A1DC" w14:textId="77777777" w:rsidR="008C270C" w:rsidRDefault="008C270C" w:rsidP="008C270C">
      <w:pPr>
        <w:autoSpaceDE w:val="0"/>
        <w:autoSpaceDN w:val="0"/>
        <w:adjustRightInd w:val="0"/>
        <w:spacing w:after="0" w:line="240" w:lineRule="auto"/>
        <w:jc w:val="both"/>
        <w:rPr>
          <w:rFonts w:ascii="Times New Roman" w:hAnsi="Times New Roman" w:cs="Times New Roman"/>
          <w:color w:val="000000"/>
          <w:sz w:val="28"/>
          <w:szCs w:val="28"/>
        </w:rPr>
      </w:pPr>
    </w:p>
    <w:p w14:paraId="73662F5D"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color w:val="000000"/>
          <w:sz w:val="28"/>
          <w:szCs w:val="28"/>
        </w:rPr>
      </w:pPr>
    </w:p>
    <w:p w14:paraId="3233F6B3" w14:textId="77777777" w:rsidR="008C270C" w:rsidRPr="009F19F6" w:rsidRDefault="008C270C" w:rsidP="008C270C">
      <w:pPr>
        <w:tabs>
          <w:tab w:val="left" w:pos="1080"/>
        </w:tabs>
        <w:overflowPunct w:val="0"/>
        <w:spacing w:after="0" w:line="240" w:lineRule="auto"/>
        <w:ind w:right="-100"/>
        <w:jc w:val="both"/>
        <w:rPr>
          <w:rFonts w:ascii="Times New Roman" w:eastAsia="PMingLiU" w:hAnsi="Times New Roman" w:cs="Times New Roman"/>
          <w:sz w:val="28"/>
          <w:szCs w:val="28"/>
        </w:rPr>
      </w:pPr>
      <w:r w:rsidRPr="009F19F6">
        <w:rPr>
          <w:rFonts w:ascii="Times New Roman" w:eastAsia="PMingLiU" w:hAnsi="Times New Roman" w:cs="Times New Roman"/>
          <w:sz w:val="28"/>
          <w:szCs w:val="28"/>
        </w:rPr>
        <w:t>The Chief Executive the Honourable</w:t>
      </w:r>
      <w:r>
        <w:rPr>
          <w:rFonts w:ascii="Times New Roman" w:eastAsia="PMingLiU" w:hAnsi="Times New Roman" w:cs="Times New Roman"/>
          <w:sz w:val="28"/>
          <w:szCs w:val="28"/>
        </w:rPr>
        <w:t xml:space="preserve"> Mr</w:t>
      </w:r>
      <w:r w:rsidRPr="00A6694E">
        <w:t xml:space="preserve"> </w:t>
      </w:r>
      <w:r w:rsidRPr="00A6694E">
        <w:rPr>
          <w:rFonts w:ascii="Times New Roman" w:eastAsia="PMingLiU" w:hAnsi="Times New Roman" w:cs="Times New Roman"/>
          <w:sz w:val="28"/>
          <w:szCs w:val="28"/>
        </w:rPr>
        <w:t>John LEE Ka-chiu</w:t>
      </w:r>
      <w:r w:rsidRPr="009F19F6">
        <w:rPr>
          <w:rFonts w:ascii="Times New Roman" w:eastAsia="PMingLiU" w:hAnsi="Times New Roman" w:cs="Times New Roman"/>
          <w:sz w:val="28"/>
          <w:szCs w:val="28"/>
        </w:rPr>
        <w:t>,</w:t>
      </w:r>
    </w:p>
    <w:p w14:paraId="0E8C0ADF" w14:textId="77777777" w:rsidR="008C270C" w:rsidRDefault="008C270C" w:rsidP="008C270C">
      <w:pPr>
        <w:autoSpaceDE w:val="0"/>
        <w:autoSpaceDN w:val="0"/>
        <w:adjustRightInd w:val="0"/>
        <w:spacing w:after="0" w:line="240" w:lineRule="auto"/>
        <w:jc w:val="both"/>
        <w:rPr>
          <w:rFonts w:ascii="Times New Roman" w:hAnsi="Times New Roman" w:cs="Times New Roman"/>
          <w:color w:val="000000"/>
          <w:sz w:val="30"/>
          <w:szCs w:val="30"/>
        </w:rPr>
      </w:pPr>
    </w:p>
    <w:p w14:paraId="2D89B852"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color w:val="000000"/>
          <w:sz w:val="30"/>
          <w:szCs w:val="30"/>
        </w:rPr>
      </w:pPr>
    </w:p>
    <w:p w14:paraId="1770FB2E" w14:textId="77777777" w:rsidR="008C270C" w:rsidRPr="0054302E" w:rsidRDefault="008C270C" w:rsidP="008C270C">
      <w:pPr>
        <w:tabs>
          <w:tab w:val="left" w:pos="1080"/>
        </w:tabs>
        <w:snapToGrid w:val="0"/>
        <w:spacing w:after="0" w:line="240" w:lineRule="auto"/>
        <w:jc w:val="both"/>
        <w:rPr>
          <w:rFonts w:ascii="Times New Roman" w:eastAsia="PMingLiU" w:hAnsi="PMingLiU" w:cs="Times New Roman"/>
          <w:b/>
          <w:sz w:val="28"/>
          <w:szCs w:val="28"/>
        </w:rPr>
      </w:pPr>
      <w:r w:rsidRPr="0054302E">
        <w:rPr>
          <w:rFonts w:ascii="Times New Roman" w:eastAsia="PMingLiU" w:hAnsi="PMingLiU" w:cs="Times New Roman"/>
          <w:b/>
          <w:sz w:val="28"/>
          <w:szCs w:val="28"/>
        </w:rPr>
        <w:t xml:space="preserve">TERMS OF REFERENCE AND MEMBERSHIP </w:t>
      </w:r>
    </w:p>
    <w:p w14:paraId="6460E1EF"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The Citizens Advisory Committee on Community Relations (CACCR) advises the Commissioner of the ICAC on the Commission’s work to foster public support in combatting corruption and educate the public against the evils of corruption. The Committee has 16 members drawn from a wide cross-section of the community. Its terms of reference and membership are at </w:t>
      </w:r>
      <w:r w:rsidRPr="00282097">
        <w:rPr>
          <w:rFonts w:ascii="Times New Roman" w:hAnsi="Times New Roman" w:cs="Times New Roman"/>
          <w:b/>
          <w:color w:val="000000"/>
          <w:sz w:val="28"/>
          <w:szCs w:val="28"/>
        </w:rPr>
        <w:t>Annexes A</w:t>
      </w:r>
      <w:r w:rsidRPr="00282097">
        <w:rPr>
          <w:rFonts w:ascii="Times New Roman" w:hAnsi="Times New Roman" w:cs="Times New Roman"/>
          <w:color w:val="000000"/>
          <w:sz w:val="28"/>
          <w:szCs w:val="28"/>
        </w:rPr>
        <w:t xml:space="preserve"> and </w:t>
      </w:r>
      <w:r w:rsidRPr="00282097">
        <w:rPr>
          <w:rFonts w:ascii="Times New Roman" w:hAnsi="Times New Roman" w:cs="Times New Roman"/>
          <w:b/>
          <w:color w:val="000000"/>
          <w:sz w:val="28"/>
          <w:szCs w:val="28"/>
        </w:rPr>
        <w:t>B</w:t>
      </w:r>
      <w:r w:rsidRPr="00282097">
        <w:rPr>
          <w:rFonts w:ascii="Times New Roman" w:hAnsi="Times New Roman" w:cs="Times New Roman"/>
          <w:color w:val="000000"/>
          <w:sz w:val="28"/>
          <w:szCs w:val="28"/>
        </w:rPr>
        <w:t xml:space="preserve"> respectively. The CACCR has two subcommittees, namely the Media Publicity and Community Research Subcommittee (MPCRSC) and the Preventive Education and Public Engagement Subcommittee (PEPESC), which scrutinise and give advice on specific aspects of work of the Community Relations Department (CRD) of the ICAC and report to the CACCR. </w:t>
      </w:r>
    </w:p>
    <w:p w14:paraId="73C87FF0" w14:textId="77777777" w:rsidR="008C270C" w:rsidRDefault="008C270C" w:rsidP="008C270C">
      <w:pPr>
        <w:autoSpaceDE w:val="0"/>
        <w:autoSpaceDN w:val="0"/>
        <w:adjustRightInd w:val="0"/>
        <w:spacing w:after="0" w:line="240" w:lineRule="auto"/>
        <w:jc w:val="both"/>
        <w:rPr>
          <w:rFonts w:ascii="Times New Roman" w:hAnsi="Times New Roman" w:cs="Times New Roman"/>
          <w:color w:val="000000"/>
          <w:sz w:val="28"/>
          <w:szCs w:val="28"/>
        </w:rPr>
      </w:pPr>
    </w:p>
    <w:p w14:paraId="6DE10C87"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color w:val="000000"/>
          <w:sz w:val="28"/>
          <w:szCs w:val="28"/>
        </w:rPr>
      </w:pPr>
    </w:p>
    <w:p w14:paraId="6DAA7813" w14:textId="77777777" w:rsidR="008C270C" w:rsidRPr="0054302E" w:rsidRDefault="008C270C" w:rsidP="008C270C">
      <w:pPr>
        <w:tabs>
          <w:tab w:val="left" w:pos="1080"/>
        </w:tabs>
        <w:snapToGrid w:val="0"/>
        <w:spacing w:after="0" w:line="240" w:lineRule="auto"/>
        <w:jc w:val="both"/>
        <w:rPr>
          <w:rFonts w:ascii="Times New Roman" w:eastAsia="PMingLiU" w:hAnsi="PMingLiU" w:cs="Times New Roman"/>
          <w:b/>
          <w:sz w:val="28"/>
          <w:szCs w:val="28"/>
        </w:rPr>
      </w:pPr>
      <w:r w:rsidRPr="0054302E">
        <w:rPr>
          <w:rFonts w:ascii="Times New Roman" w:eastAsia="PMingLiU" w:hAnsi="PMingLiU" w:cs="Times New Roman"/>
          <w:b/>
          <w:sz w:val="28"/>
          <w:szCs w:val="28"/>
        </w:rPr>
        <w:t xml:space="preserve">WORK OF THE COMMITTEE </w:t>
      </w:r>
    </w:p>
    <w:p w14:paraId="3FCD536F"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During the year, the CACCR conducted three meetings (including one in the form of paper circulation due to the fifth wave of the pandemic) to discuss and advise on measures to consolidate a probity culture in the community through face-to-face contacts with different segments of the community and effective use of the mass and new media. In particular, the CACCR discussed ICAC’s education and publicity strategies in 2022/23, the </w:t>
      </w:r>
      <w:r w:rsidRPr="00282097">
        <w:rPr>
          <w:rFonts w:ascii="Times New Roman" w:eastAsia="PMingLiU" w:hAnsi="Times New Roman" w:cs="Times New Roman"/>
          <w:sz w:val="28"/>
          <w:szCs w:val="28"/>
          <w:lang w:val="en-GB"/>
        </w:rPr>
        <w:t xml:space="preserve">Ethics Promotion Programme for the Banking Industry and its performance indicators, and ICAC’s latest development and initiatives on corruption prevention and values education in schools. </w:t>
      </w:r>
    </w:p>
    <w:p w14:paraId="43069DC5" w14:textId="77777777" w:rsidR="008C270C" w:rsidRPr="00282097" w:rsidRDefault="008C270C" w:rsidP="008C270C">
      <w:pPr>
        <w:spacing w:after="0" w:line="240" w:lineRule="auto"/>
        <w:jc w:val="both"/>
        <w:rPr>
          <w:rFonts w:ascii="Times New Roman" w:hAnsi="Times New Roman" w:cs="Times New Roman"/>
          <w:color w:val="000000"/>
          <w:sz w:val="28"/>
          <w:szCs w:val="28"/>
        </w:rPr>
      </w:pPr>
    </w:p>
    <w:p w14:paraId="6FDF5D3D"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The two Subcommittees, which held a total of seven meetings (including one in the form of paper circulation due to the fifth wave of the pandemic) in 2022, advised on specific areas of ICAC’s education and publicity work and reported their deliberations to the CACCR for endorsement. </w:t>
      </w:r>
    </w:p>
    <w:p w14:paraId="6708E2B8" w14:textId="77777777" w:rsidR="008C270C" w:rsidRPr="00282097" w:rsidRDefault="008C270C" w:rsidP="008C270C">
      <w:pPr>
        <w:tabs>
          <w:tab w:val="left" w:pos="1080"/>
        </w:tabs>
        <w:snapToGrid w:val="0"/>
        <w:spacing w:after="0" w:line="240" w:lineRule="auto"/>
        <w:jc w:val="both"/>
        <w:rPr>
          <w:rFonts w:ascii="Times New Roman" w:eastAsia="PMingLiU" w:hAnsi="Times New Roman" w:cs="Times New Roman"/>
          <w:b/>
          <w:sz w:val="28"/>
          <w:szCs w:val="28"/>
        </w:rPr>
      </w:pPr>
      <w:r w:rsidRPr="00282097">
        <w:rPr>
          <w:rFonts w:ascii="Times New Roman" w:eastAsia="PMingLiU" w:hAnsi="Times New Roman" w:cs="Times New Roman"/>
          <w:b/>
          <w:sz w:val="28"/>
          <w:szCs w:val="28"/>
        </w:rPr>
        <w:t xml:space="preserve">WORK OF THE SUBCOMMITTEES </w:t>
      </w:r>
    </w:p>
    <w:p w14:paraId="5AEEACE5"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During the year, the MPCRSC offered opinions on ICAC’s deployment of mass and new media to maximise the reach of anti-corruption messages. Moreover, the Subcommittee contributed advice on the conduct of the ICAC Annual Survey and focus group studies, the findings of which shed light on the development of preventive education and publicity strategies of the ICAC. </w:t>
      </w:r>
    </w:p>
    <w:p w14:paraId="116BB74B" w14:textId="77777777" w:rsidR="008C270C" w:rsidRPr="00282097" w:rsidRDefault="008C270C" w:rsidP="008C270C">
      <w:pPr>
        <w:spacing w:after="0" w:line="240" w:lineRule="auto"/>
        <w:jc w:val="both"/>
        <w:rPr>
          <w:rFonts w:ascii="Times New Roman" w:hAnsi="Times New Roman" w:cs="Times New Roman"/>
          <w:sz w:val="28"/>
          <w:szCs w:val="28"/>
        </w:rPr>
      </w:pPr>
    </w:p>
    <w:p w14:paraId="6C637383" w14:textId="77777777" w:rsidR="008C270C" w:rsidRPr="00282097" w:rsidRDefault="008C270C" w:rsidP="008C270C">
      <w:pPr>
        <w:spacing w:after="0" w:line="240" w:lineRule="auto"/>
        <w:jc w:val="both"/>
        <w:rPr>
          <w:rFonts w:ascii="Times New Roman" w:hAnsi="Times New Roman" w:cs="Times New Roman"/>
          <w:sz w:val="28"/>
          <w:szCs w:val="28"/>
        </w:rPr>
      </w:pPr>
      <w:r w:rsidRPr="00282097">
        <w:rPr>
          <w:rFonts w:ascii="Times New Roman" w:hAnsi="Times New Roman" w:cs="Times New Roman"/>
          <w:sz w:val="28"/>
          <w:szCs w:val="28"/>
        </w:rPr>
        <w:lastRenderedPageBreak/>
        <w:t xml:space="preserve">The PEPESC provided contribution to ICAC’s preventive education work for different segments of the community. During the year, the Subcommittee specifically reviewed the effectiveness of the Integrity Promotion Campaign for Public Bodies, and discussed the Commission’s work strategy in encouraging the public to report corruption and the publicity plan for the 25th anniversary of the ICAC Club. </w:t>
      </w:r>
    </w:p>
    <w:p w14:paraId="3E535C6E" w14:textId="77777777" w:rsidR="008C270C" w:rsidRDefault="008C270C" w:rsidP="008C270C">
      <w:pPr>
        <w:spacing w:after="0" w:line="240" w:lineRule="auto"/>
        <w:jc w:val="both"/>
        <w:rPr>
          <w:rFonts w:ascii="Times New Roman" w:hAnsi="Times New Roman" w:cs="Times New Roman"/>
          <w:color w:val="000000"/>
          <w:sz w:val="28"/>
          <w:szCs w:val="28"/>
        </w:rPr>
      </w:pPr>
    </w:p>
    <w:p w14:paraId="1F0DBAE9" w14:textId="77777777" w:rsidR="008C270C" w:rsidRPr="00282097" w:rsidRDefault="008C270C" w:rsidP="008C270C">
      <w:pPr>
        <w:spacing w:after="0" w:line="240" w:lineRule="auto"/>
        <w:jc w:val="both"/>
        <w:rPr>
          <w:rFonts w:ascii="Times New Roman" w:hAnsi="Times New Roman" w:cs="Times New Roman"/>
          <w:color w:val="000000"/>
          <w:sz w:val="28"/>
          <w:szCs w:val="28"/>
        </w:rPr>
      </w:pPr>
    </w:p>
    <w:p w14:paraId="6CC8330A" w14:textId="77777777" w:rsidR="008C270C" w:rsidRPr="00282097" w:rsidRDefault="008C270C" w:rsidP="008C270C">
      <w:pPr>
        <w:tabs>
          <w:tab w:val="left" w:pos="1080"/>
        </w:tabs>
        <w:snapToGrid w:val="0"/>
        <w:spacing w:after="0" w:line="240" w:lineRule="auto"/>
        <w:jc w:val="both"/>
        <w:rPr>
          <w:rFonts w:ascii="Times New Roman" w:eastAsia="PMingLiU" w:hAnsi="Times New Roman" w:cs="Times New Roman"/>
          <w:b/>
          <w:sz w:val="28"/>
          <w:szCs w:val="28"/>
        </w:rPr>
      </w:pPr>
      <w:r w:rsidRPr="00282097">
        <w:rPr>
          <w:rFonts w:ascii="Times New Roman" w:eastAsia="PMingLiU" w:hAnsi="Times New Roman" w:cs="Times New Roman"/>
          <w:b/>
          <w:sz w:val="28"/>
          <w:szCs w:val="28"/>
        </w:rPr>
        <w:t xml:space="preserve">REVIEW OF </w:t>
      </w:r>
      <w:r w:rsidRPr="00282097">
        <w:rPr>
          <w:rFonts w:ascii="Times New Roman" w:eastAsia="PMingLiU" w:hAnsi="Times New Roman" w:cs="Times New Roman" w:hint="eastAsia"/>
          <w:b/>
          <w:sz w:val="28"/>
          <w:szCs w:val="28"/>
        </w:rPr>
        <w:t>EDUCATION</w:t>
      </w:r>
      <w:r w:rsidRPr="00282097">
        <w:rPr>
          <w:rFonts w:ascii="Times New Roman" w:eastAsia="PMingLiU" w:hAnsi="Times New Roman" w:cs="Times New Roman"/>
          <w:b/>
          <w:sz w:val="28"/>
          <w:szCs w:val="28"/>
        </w:rPr>
        <w:t xml:space="preserve"> </w:t>
      </w:r>
      <w:r w:rsidRPr="00282097">
        <w:rPr>
          <w:rFonts w:ascii="Times New Roman" w:eastAsia="PMingLiU" w:hAnsi="Times New Roman" w:cs="Times New Roman" w:hint="eastAsia"/>
          <w:b/>
          <w:sz w:val="28"/>
          <w:szCs w:val="28"/>
        </w:rPr>
        <w:t>AND</w:t>
      </w:r>
      <w:r w:rsidRPr="00282097">
        <w:rPr>
          <w:rFonts w:ascii="Times New Roman" w:eastAsia="PMingLiU" w:hAnsi="Times New Roman" w:cs="Times New Roman"/>
          <w:b/>
          <w:sz w:val="28"/>
          <w:szCs w:val="28"/>
        </w:rPr>
        <w:t xml:space="preserve"> </w:t>
      </w:r>
      <w:r w:rsidRPr="00282097">
        <w:rPr>
          <w:rFonts w:ascii="Times New Roman" w:eastAsia="PMingLiU" w:hAnsi="Times New Roman" w:cs="Times New Roman" w:hint="eastAsia"/>
          <w:b/>
          <w:sz w:val="28"/>
          <w:szCs w:val="28"/>
        </w:rPr>
        <w:t>PUBLICITY</w:t>
      </w:r>
      <w:r w:rsidRPr="00282097">
        <w:rPr>
          <w:rFonts w:ascii="Times New Roman" w:eastAsia="PMingLiU" w:hAnsi="Times New Roman" w:cs="Times New Roman"/>
          <w:b/>
          <w:sz w:val="28"/>
          <w:szCs w:val="28"/>
        </w:rPr>
        <w:t xml:space="preserve"> WORK IN 2022</w:t>
      </w:r>
    </w:p>
    <w:p w14:paraId="575B01E4"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The ICAC has adopted a three-pronged anti-corruption strategy to safeguard the core value of integrity and sustain the probity culture of Hong Kong through law enforcement, prevention, education and publicity. During the past three years, the COVID-19 pandemic swept across the world. While Hong Kong’s economy and people’s livelihood were hit hard by the fifth wave of the pandemic in the first half of 2022, ICAC’s education and publicity work was also faced with great difficulties and challenges. Nonetheless, the Committee was pleased to see that the ICAC had sped up and strengthened its education and publicity work in the second half of 2022 when the pandemic situation eased gradually</w:t>
      </w:r>
      <w:r w:rsidRPr="00282097">
        <w:rPr>
          <w:rFonts w:ascii="Times New Roman" w:hAnsi="Times New Roman" w:cs="Times New Roman" w:hint="eastAsia"/>
          <w:color w:val="000000"/>
          <w:sz w:val="28"/>
          <w:szCs w:val="28"/>
        </w:rPr>
        <w:t>,</w:t>
      </w:r>
      <w:r w:rsidRPr="00282097">
        <w:rPr>
          <w:rFonts w:ascii="Times New Roman" w:hAnsi="Times New Roman" w:cs="Times New Roman"/>
          <w:color w:val="000000"/>
          <w:sz w:val="28"/>
          <w:szCs w:val="28"/>
        </w:rPr>
        <w:t xml:space="preserve"> </w:t>
      </w:r>
      <w:r w:rsidRPr="00282097">
        <w:rPr>
          <w:rFonts w:ascii="Times New Roman" w:hAnsi="Times New Roman" w:cs="Times New Roman" w:hint="eastAsia"/>
          <w:color w:val="000000"/>
          <w:sz w:val="28"/>
          <w:szCs w:val="28"/>
        </w:rPr>
        <w:t>s</w:t>
      </w:r>
      <w:r w:rsidRPr="00282097">
        <w:rPr>
          <w:rFonts w:ascii="Times New Roman" w:hAnsi="Times New Roman" w:cs="Times New Roman"/>
          <w:color w:val="000000"/>
          <w:sz w:val="28"/>
          <w:szCs w:val="28"/>
        </w:rPr>
        <w:t xml:space="preserve">afeguarding Hong Kong’s hard-earned reputation as a corruption-free city and telling good stories of Hong Kong to underscore the national development and the governance philosophy of the new-term SAR Government. On behalf of the Committee, I would like to report on the achievements of the ICAC during the year.  </w:t>
      </w:r>
    </w:p>
    <w:p w14:paraId="59645A06"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79DE7BFB"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b/>
          <w:bCs/>
          <w:i/>
          <w:sz w:val="28"/>
          <w:szCs w:val="28"/>
        </w:rPr>
      </w:pPr>
      <w:r w:rsidRPr="00282097">
        <w:rPr>
          <w:rFonts w:ascii="Times New Roman" w:hAnsi="Times New Roman" w:cs="Times New Roman"/>
          <w:b/>
          <w:bCs/>
          <w:i/>
          <w:sz w:val="28"/>
          <w:szCs w:val="28"/>
        </w:rPr>
        <w:t xml:space="preserve">Youth and Moral Education </w:t>
      </w:r>
    </w:p>
    <w:p w14:paraId="67474A49"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The </w:t>
      </w:r>
      <w:r>
        <w:rPr>
          <w:rFonts w:ascii="Times New Roman" w:hAnsi="Times New Roman" w:cs="Times New Roman"/>
          <w:color w:val="000000"/>
          <w:sz w:val="28"/>
          <w:szCs w:val="28"/>
        </w:rPr>
        <w:t>ICAC</w:t>
      </w:r>
      <w:r w:rsidRPr="00282097">
        <w:rPr>
          <w:rFonts w:ascii="Times New Roman" w:hAnsi="Times New Roman" w:cs="Times New Roman"/>
          <w:color w:val="000000"/>
          <w:sz w:val="28"/>
          <w:szCs w:val="28"/>
        </w:rPr>
        <w:t xml:space="preserve"> always </w:t>
      </w:r>
      <w:r w:rsidRPr="00282097">
        <w:rPr>
          <w:rFonts w:ascii="Times New Roman" w:eastAsia="PMingLiU" w:hAnsi="Times New Roman" w:cs="Times New Roman"/>
          <w:sz w:val="28"/>
          <w:szCs w:val="28"/>
          <w:lang w:val="en-GB"/>
        </w:rPr>
        <w:t xml:space="preserve">accorded top priority to </w:t>
      </w:r>
      <w:r w:rsidRPr="00282097">
        <w:rPr>
          <w:rFonts w:ascii="Times New Roman" w:eastAsia="PMingLiU" w:hAnsi="Times New Roman" w:cs="Times New Roman" w:hint="eastAsia"/>
          <w:sz w:val="28"/>
          <w:szCs w:val="28"/>
          <w:lang w:val="en-GB"/>
        </w:rPr>
        <w:t>nurtur</w:t>
      </w:r>
      <w:r w:rsidRPr="00282097">
        <w:rPr>
          <w:rFonts w:ascii="Times New Roman" w:eastAsia="PMingLiU" w:hAnsi="Times New Roman" w:cs="Times New Roman"/>
          <w:sz w:val="28"/>
          <w:szCs w:val="28"/>
          <w:lang w:val="en-GB"/>
        </w:rPr>
        <w:t>ing</w:t>
      </w:r>
      <w:r w:rsidRPr="00282097">
        <w:rPr>
          <w:rFonts w:ascii="Times New Roman" w:eastAsia="PMingLiU" w:hAnsi="Times New Roman" w:cs="Times New Roman" w:hint="eastAsia"/>
          <w:sz w:val="28"/>
          <w:szCs w:val="28"/>
          <w:lang w:val="en-GB"/>
        </w:rPr>
        <w:t xml:space="preserve"> the core value of integrity </w:t>
      </w:r>
      <w:r w:rsidRPr="00282097">
        <w:rPr>
          <w:rFonts w:ascii="Times New Roman" w:eastAsia="PMingLiU" w:hAnsi="Times New Roman" w:cs="Times New Roman"/>
          <w:sz w:val="28"/>
          <w:szCs w:val="28"/>
          <w:lang w:val="en-GB"/>
        </w:rPr>
        <w:t>and law-abidingness amongst the younger generation.</w:t>
      </w:r>
      <w:r w:rsidRPr="00282097">
        <w:rPr>
          <w:rFonts w:ascii="Times New Roman" w:hAnsi="Times New Roman" w:cs="Times New Roman"/>
          <w:color w:val="000000"/>
          <w:sz w:val="28"/>
          <w:szCs w:val="28"/>
        </w:rPr>
        <w:t xml:space="preserve"> In parallel, the ICAC </w:t>
      </w:r>
      <w:r>
        <w:rPr>
          <w:rFonts w:ascii="Times New Roman" w:hAnsi="Times New Roman" w:cs="Times New Roman"/>
          <w:color w:val="000000"/>
          <w:sz w:val="28"/>
          <w:szCs w:val="28"/>
        </w:rPr>
        <w:t xml:space="preserve">has all along </w:t>
      </w:r>
      <w:r w:rsidRPr="00282097">
        <w:rPr>
          <w:rFonts w:ascii="Times New Roman" w:hAnsi="Times New Roman" w:cs="Times New Roman"/>
          <w:color w:val="000000"/>
          <w:sz w:val="28"/>
          <w:szCs w:val="28"/>
        </w:rPr>
        <w:t xml:space="preserve">reached out to young people extensively. The activities organised by the ICAC for youngsters at different developmental stages were very popular among teachers and students. </w:t>
      </w:r>
    </w:p>
    <w:p w14:paraId="34F9C755" w14:textId="77777777" w:rsidR="008C270C" w:rsidRPr="00282097" w:rsidRDefault="008C270C" w:rsidP="008C270C">
      <w:pPr>
        <w:spacing w:after="0" w:line="240" w:lineRule="auto"/>
        <w:jc w:val="both"/>
        <w:rPr>
          <w:rFonts w:ascii="Times New Roman" w:hAnsi="Times New Roman" w:cs="Times New Roman"/>
          <w:color w:val="000000"/>
          <w:sz w:val="28"/>
          <w:szCs w:val="28"/>
        </w:rPr>
      </w:pPr>
    </w:p>
    <w:p w14:paraId="6D60E889"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The Committee was pleased to note that the </w:t>
      </w:r>
      <w:r w:rsidRPr="00282097">
        <w:rPr>
          <w:rFonts w:ascii="Times New Roman" w:hAnsi="Times New Roman" w:cs="Times New Roman"/>
          <w:i/>
          <w:color w:val="000000"/>
          <w:sz w:val="28"/>
          <w:szCs w:val="28"/>
        </w:rPr>
        <w:t>iPLUS</w:t>
      </w:r>
      <w:r w:rsidRPr="00282097">
        <w:rPr>
          <w:rFonts w:ascii="Times New Roman" w:hAnsi="Times New Roman" w:cs="Times New Roman"/>
          <w:color w:val="000000"/>
          <w:sz w:val="28"/>
          <w:szCs w:val="28"/>
        </w:rPr>
        <w:t xml:space="preserve"> Youth Development Programme organised by the ICAC in 2022 was both rich in content and practical. The component activities, including a summer camp and internship programme, a job shadowing programme, sharing by ICAC officers for their alma maters and a visit to the Department of Justice, were not only welcomed by ICAC Ambassadors and iTeen Leaders, but could also effectively </w:t>
      </w:r>
      <w:r>
        <w:rPr>
          <w:rFonts w:ascii="Times New Roman" w:hAnsi="Times New Roman" w:cs="Times New Roman"/>
          <w:color w:val="000000"/>
          <w:sz w:val="28"/>
          <w:szCs w:val="28"/>
        </w:rPr>
        <w:t>let</w:t>
      </w:r>
      <w:r w:rsidRPr="00282097">
        <w:rPr>
          <w:rFonts w:ascii="Times New Roman" w:hAnsi="Times New Roman" w:cs="Times New Roman"/>
          <w:color w:val="000000"/>
          <w:sz w:val="28"/>
          <w:szCs w:val="28"/>
        </w:rPr>
        <w:t xml:space="preserve"> them </w:t>
      </w:r>
      <w:r>
        <w:rPr>
          <w:rFonts w:ascii="Times New Roman" w:hAnsi="Times New Roman" w:cs="Times New Roman"/>
          <w:color w:val="000000"/>
          <w:sz w:val="28"/>
          <w:szCs w:val="28"/>
        </w:rPr>
        <w:t xml:space="preserve">understand </w:t>
      </w:r>
      <w:r w:rsidRPr="00282097">
        <w:rPr>
          <w:rFonts w:ascii="Times New Roman" w:hAnsi="Times New Roman" w:cs="Times New Roman"/>
          <w:color w:val="000000"/>
          <w:sz w:val="28"/>
          <w:szCs w:val="28"/>
        </w:rPr>
        <w:t xml:space="preserve">the importance of the rule of law and law-abidingness as well as the work of the ICAC. Over the years, the ICAC Ambassador Programme for tertiary students and iTeen Leadership Programme for secondary students had been well received by schools. Although some face-to-face classes and campus activities were suspended in 2022 due to the pandemic, the ICAC was able to reach more than 40 000 secondary and tertiary students during the year through various integrity </w:t>
      </w:r>
      <w:r w:rsidRPr="00282097">
        <w:rPr>
          <w:rFonts w:ascii="Times New Roman" w:hAnsi="Times New Roman" w:cs="Times New Roman"/>
          <w:color w:val="000000"/>
          <w:sz w:val="28"/>
          <w:szCs w:val="28"/>
        </w:rPr>
        <w:lastRenderedPageBreak/>
        <w:t xml:space="preserve">promotion activities initiated and organised by ICAC Ambassadors and iTeen Leaders. </w:t>
      </w:r>
    </w:p>
    <w:p w14:paraId="39C5B5BF"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70DA4277"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In addition to the provision of picture books to primary schools, kindergartens and parents for reading activities and moral education, the ICAC also launched a new animation teaching package </w:t>
      </w:r>
      <w:r w:rsidRPr="00282097">
        <w:rPr>
          <w:rFonts w:ascii="Times New Roman" w:hAnsi="Times New Roman" w:cs="Times New Roman"/>
          <w:i/>
          <w:sz w:val="28"/>
          <w:szCs w:val="28"/>
          <w:lang w:val="en"/>
        </w:rPr>
        <w:t>The Little Coffee Bean Missions</w:t>
      </w:r>
      <w:r w:rsidRPr="00282097">
        <w:rPr>
          <w:rFonts w:ascii="Times New Roman" w:hAnsi="Times New Roman" w:cs="Times New Roman"/>
          <w:color w:val="000000"/>
          <w:sz w:val="28"/>
          <w:szCs w:val="28"/>
        </w:rPr>
        <w:t xml:space="preserve"> within the year. Self-discipline, rule-abidingness, honesty, fairness and other moral education themes were discussed and illustrated with the use of some life events of the primary </w:t>
      </w:r>
      <w:r>
        <w:rPr>
          <w:rFonts w:ascii="Times New Roman" w:hAnsi="Times New Roman" w:cs="Times New Roman"/>
          <w:color w:val="000000"/>
          <w:sz w:val="28"/>
          <w:szCs w:val="28"/>
        </w:rPr>
        <w:t>students</w:t>
      </w:r>
      <w:r w:rsidRPr="00282097">
        <w:rPr>
          <w:rFonts w:ascii="Times New Roman" w:hAnsi="Times New Roman" w:cs="Times New Roman"/>
          <w:color w:val="000000"/>
          <w:sz w:val="28"/>
          <w:szCs w:val="28"/>
        </w:rPr>
        <w:t xml:space="preserve">. Echoing the ten priority values and attitudes advocated by the Education Bureau for schools to nurture in their students, the package facilitated teachers to carry out values education within and beyond the classroom under the school-based curriculum. Therefore, the i Junior Programme for Primary Schools continued to receive staunch support in the 2022/23 academic year. Its student participation scheme and teaching package </w:t>
      </w:r>
      <w:r>
        <w:rPr>
          <w:rFonts w:ascii="Times New Roman" w:hAnsi="Times New Roman" w:cs="Times New Roman"/>
          <w:color w:val="000000"/>
          <w:sz w:val="28"/>
          <w:szCs w:val="28"/>
        </w:rPr>
        <w:t>with the theme of</w:t>
      </w:r>
      <w:r w:rsidRPr="00282097">
        <w:rPr>
          <w:rFonts w:ascii="Times New Roman" w:hAnsi="Times New Roman" w:cs="Times New Roman"/>
          <w:color w:val="000000"/>
          <w:sz w:val="28"/>
          <w:szCs w:val="28"/>
        </w:rPr>
        <w:t xml:space="preserve"> honesty attracted about 240 primary schools, reaching more than 120 000 students. The Committee appreciated the practical approach and high effectiveness of the programme. </w:t>
      </w:r>
    </w:p>
    <w:p w14:paraId="0034C685"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03B09664"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b/>
          <w:bCs/>
          <w:i/>
          <w:sz w:val="28"/>
          <w:szCs w:val="28"/>
        </w:rPr>
      </w:pPr>
      <w:r w:rsidRPr="00282097">
        <w:rPr>
          <w:rFonts w:ascii="Times New Roman" w:hAnsi="Times New Roman" w:cs="Times New Roman"/>
          <w:b/>
          <w:bCs/>
          <w:i/>
          <w:sz w:val="28"/>
          <w:szCs w:val="28"/>
        </w:rPr>
        <w:t>Clean Elections</w:t>
      </w:r>
    </w:p>
    <w:p w14:paraId="2886250A"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To tie in with the improved electoral system and the implementation of “patriots administering Hong Kong”, </w:t>
      </w:r>
      <w:r w:rsidRPr="00282097">
        <w:rPr>
          <w:rFonts w:ascii="Times New Roman" w:hAnsi="Times New Roman" w:cs="Times New Roman" w:hint="eastAsia"/>
          <w:color w:val="000000"/>
          <w:sz w:val="28"/>
          <w:szCs w:val="28"/>
        </w:rPr>
        <w:t xml:space="preserve">the </w:t>
      </w:r>
      <w:r w:rsidRPr="00B40EED">
        <w:rPr>
          <w:rFonts w:ascii="Times New Roman" w:hAnsi="Times New Roman" w:cs="Times New Roman"/>
          <w:i/>
          <w:iCs/>
          <w:color w:val="000000"/>
          <w:sz w:val="28"/>
          <w:szCs w:val="28"/>
        </w:rPr>
        <w:t>Elections (Corrupt and Illegal Conduct) Ordinance</w:t>
      </w:r>
      <w:r w:rsidRPr="00282097">
        <w:rPr>
          <w:rFonts w:ascii="Times New Roman" w:hAnsi="Times New Roman" w:cs="Times New Roman"/>
          <w:color w:val="000000"/>
          <w:sz w:val="28"/>
          <w:szCs w:val="28"/>
        </w:rPr>
        <w:t xml:space="preserve"> (ECICO) was amended in 2021 to include two offences regarding conduct that manipulated or undermined elections. The Committee highly commended the unremitting efforts of the ICAC </w:t>
      </w:r>
      <w:r>
        <w:rPr>
          <w:rFonts w:ascii="Times New Roman" w:hAnsi="Times New Roman" w:cs="Times New Roman"/>
          <w:color w:val="000000"/>
          <w:sz w:val="28"/>
          <w:szCs w:val="28"/>
        </w:rPr>
        <w:t>in adopting</w:t>
      </w:r>
      <w:r w:rsidRPr="00282097">
        <w:rPr>
          <w:rFonts w:ascii="Times New Roman" w:hAnsi="Times New Roman" w:cs="Times New Roman"/>
          <w:color w:val="000000"/>
          <w:sz w:val="28"/>
          <w:szCs w:val="28"/>
        </w:rPr>
        <w:t xml:space="preserve"> its extensive educational and publicity strategy to ensure the message of clean elections be conveyed to the candidates, election helpers and voters of the 2022 Chief Executive Election, the 2022 Legislative Council Election Committee By-election, as well as the Rural Representative Ordinary Election held in early 2023. During the year, the ICAC organised tens of briefings and publicity activities, published information booklets for candidates and reminder leaflets for voters, and used multimedia to widely disseminate clean elections messages to the stakeholders. The Clean Election Enquiry Hotline operated throughout the year to answer enquiries on ECICO from the public, especially those who participated in public elections for the first time. I would like to express my heartfelt thanks to every ICAC member who had contributed to the “Support Clean Elections” Programme and the frontline officers who handled public enquiries and complaints on the polling days. Their meticulous professionalism had facilitated the conduct of the public elections in a clean and fair manner and consolidated the clean election culture in Hong Kong. </w:t>
      </w:r>
    </w:p>
    <w:p w14:paraId="3D47C703"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05AA919A"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b/>
          <w:bCs/>
          <w:i/>
          <w:sz w:val="28"/>
          <w:szCs w:val="28"/>
        </w:rPr>
      </w:pPr>
      <w:r w:rsidRPr="00282097">
        <w:rPr>
          <w:rFonts w:ascii="Times New Roman" w:hAnsi="Times New Roman" w:cs="Times New Roman"/>
          <w:b/>
          <w:bCs/>
          <w:i/>
          <w:sz w:val="28"/>
          <w:szCs w:val="28"/>
        </w:rPr>
        <w:t>Government and Public Bodies</w:t>
      </w:r>
    </w:p>
    <w:p w14:paraId="7BA07218"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The Committee was regularly updated by the ICAC on its efforts to entrench the culture of integrity in the government and public sector, and was pleased to see that the ICAC continued to provide integrity training to government officers at all </w:t>
      </w:r>
      <w:r w:rsidRPr="00282097">
        <w:rPr>
          <w:rFonts w:ascii="Times New Roman" w:hAnsi="Times New Roman" w:cs="Times New Roman"/>
          <w:color w:val="000000"/>
          <w:sz w:val="28"/>
          <w:szCs w:val="28"/>
        </w:rPr>
        <w:lastRenderedPageBreak/>
        <w:t>levels. Among all, briefing sessions were swiftly organised for principal officials and politically appointed officials of the new-term government upon their assumption of duties in July 2022 to provide them with updates on anti-corruption laws and integrity management, and enlist their support to entrench the integrity culture in the civil service. In addition, the ICAC maintained close ties with the Civil Service Bureau and injected new elements into the Ethical Leadership Programme. For example, ICAC sessions</w:t>
      </w:r>
      <w:r w:rsidRPr="00282097">
        <w:rPr>
          <w:rFonts w:ascii="Times New Roman" w:hAnsi="Times New Roman" w:cs="Times New Roman"/>
          <w:color w:val="000000"/>
          <w:sz w:val="28"/>
          <w:szCs w:val="28"/>
          <w:lang w:eastAsia="zh-HK"/>
        </w:rPr>
        <w:t xml:space="preserve"> were incorporated in the mandatory induction programme for </w:t>
      </w:r>
      <w:r w:rsidRPr="00282097">
        <w:rPr>
          <w:rFonts w:ascii="Times New Roman" w:hAnsi="Times New Roman" w:cs="Times New Roman"/>
          <w:color w:val="000000"/>
          <w:sz w:val="28"/>
          <w:szCs w:val="28"/>
        </w:rPr>
        <w:t xml:space="preserve">newly-recruited civil servants who joined the government from July 2022 onwards. A thematic workshop was also organised to discuss with senior management of bureaux/departments (B/Ds) the topic of financial prudence and the common law offence of misconduct in public office. At the same time, the ICAC worked closely with individual B/Ds to arrange regular integrity training for their staff. About 60% of B/Ds had adopted integrity training cycles upon the encouragement of CRD. </w:t>
      </w:r>
    </w:p>
    <w:p w14:paraId="554608EA" w14:textId="77777777" w:rsidR="008C270C" w:rsidRPr="00282097" w:rsidRDefault="008C270C" w:rsidP="008C270C">
      <w:pPr>
        <w:spacing w:after="0" w:line="240" w:lineRule="auto"/>
        <w:jc w:val="both"/>
        <w:rPr>
          <w:rFonts w:ascii="Times New Roman" w:eastAsia="PMingLiU" w:hAnsi="Times New Roman"/>
          <w:sz w:val="28"/>
          <w:szCs w:val="20"/>
          <w:lang w:eastAsia="zh-HK"/>
        </w:rPr>
      </w:pPr>
    </w:p>
    <w:p w14:paraId="7AD0DF22"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On the other hand, the Committee was delighted to learn that the Integrity Promotion Campaign for Public Bodies had achieved remarkable results. During the year, CRD officers promoted the ICAC’s comprehensive corruption prevention and education services in full steam and had reached about 100 public bodies so far. A number of public bodies had taken the opportunity of this Campaign to establish partnership with the ICAC. They arranged integrity training for their senior management and members of their governing bodies, organised activities with new ICAC resources and implemented integrity management within their organisations. </w:t>
      </w:r>
    </w:p>
    <w:p w14:paraId="3A0D0B4C"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21772479"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b/>
          <w:bCs/>
          <w:i/>
          <w:sz w:val="28"/>
          <w:szCs w:val="28"/>
        </w:rPr>
      </w:pPr>
      <w:r w:rsidRPr="00282097">
        <w:rPr>
          <w:rFonts w:ascii="Times New Roman" w:hAnsi="Times New Roman" w:cs="Times New Roman"/>
          <w:b/>
          <w:bCs/>
          <w:i/>
          <w:sz w:val="28"/>
          <w:szCs w:val="28"/>
        </w:rPr>
        <w:t xml:space="preserve">Business Ethics Promotion </w:t>
      </w:r>
    </w:p>
    <w:p w14:paraId="72BF02D5"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CRD’s Hong Kong Business Ethics Development Centre (HKBEDC) strived to promote business and professional ethics as the first line of defence against corruption. Years ago before I joined the Committee, I had been partnering with HKBEDC to promote business ethics and encourage the business community to practise ethical corporate governance. The CACCR appreciated HKBEDC’s continued efforts to provide free integrity training services, either in the form of face-to-face talks or web courses, for various industries and professions during the pandemic, offering support to small and medium start-ups as well as listed and multinational companies to promote business ethics and remain competitive amidst economic fluctuations. In addition, the Committee was also pleased to see that HKBEDC provided on its website a large number of practical ethics training resources tailored for different industries and professions to address their characteristics and concerns. </w:t>
      </w:r>
    </w:p>
    <w:p w14:paraId="24DC8D28"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3C200109"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The CACCR fully supported the Ethics Promotion Programme for Banking Industry, under which HKBEDC arranged systematic educational and publicity activities for the practitioners and reviewed the relevant training content and </w:t>
      </w:r>
      <w:r w:rsidRPr="00282097">
        <w:rPr>
          <w:rFonts w:ascii="Times New Roman" w:hAnsi="Times New Roman" w:cs="Times New Roman"/>
          <w:color w:val="000000"/>
          <w:sz w:val="28"/>
          <w:szCs w:val="28"/>
        </w:rPr>
        <w:lastRenderedPageBreak/>
        <w:t>teaching materials to enhance the professional ethics of bank practitioners and fortify the integrity culture in the industry.</w:t>
      </w:r>
    </w:p>
    <w:p w14:paraId="32D49761" w14:textId="77777777" w:rsidR="008C270C" w:rsidRPr="00282097" w:rsidRDefault="008C270C" w:rsidP="008C270C">
      <w:pPr>
        <w:spacing w:after="0" w:line="240" w:lineRule="auto"/>
        <w:jc w:val="both"/>
        <w:rPr>
          <w:rFonts w:ascii="Times New Roman" w:hAnsi="Times New Roman" w:cs="Times New Roman"/>
          <w:color w:val="000000"/>
          <w:sz w:val="28"/>
          <w:szCs w:val="28"/>
        </w:rPr>
      </w:pPr>
    </w:p>
    <w:p w14:paraId="20C0274D"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The Committee agreed to ICAC’s continuous and active promotion of professional ethics and corruption prevention messages to construction professionals, contractors, works supervisors and frontline workers. During the year, the ICAC cracked a corruption case over the award of works and material supplies contracts and related administrative and financial arrangements under the “Three-runway System Project” of the Hong Kong International Airport. When the investigation turned overt, the ICAC met the senior management of the Airport Authority of Hong Kong immediately and arranged integrity training for all management and frontline staff of the Airport Authority, as well as managers and supervisors of the main contractors and consultants of the Third Runway Project. Working relationship was further consolidated. </w:t>
      </w:r>
    </w:p>
    <w:p w14:paraId="06B07E42" w14:textId="77777777" w:rsidR="008C270C" w:rsidRDefault="008C270C" w:rsidP="008C270C">
      <w:pPr>
        <w:tabs>
          <w:tab w:val="left" w:pos="1080"/>
        </w:tabs>
        <w:overflowPunct w:val="0"/>
        <w:snapToGrid w:val="0"/>
        <w:spacing w:after="0" w:line="240" w:lineRule="auto"/>
        <w:jc w:val="both"/>
        <w:rPr>
          <w:sz w:val="28"/>
          <w:szCs w:val="28"/>
        </w:rPr>
      </w:pPr>
    </w:p>
    <w:p w14:paraId="3BE84FD1" w14:textId="77777777" w:rsidR="008C270C" w:rsidRPr="00282097" w:rsidRDefault="008C270C" w:rsidP="008C270C">
      <w:pPr>
        <w:tabs>
          <w:tab w:val="left" w:pos="1080"/>
        </w:tabs>
        <w:overflowPunct w:val="0"/>
        <w:snapToGrid w:val="0"/>
        <w:spacing w:after="0" w:line="240" w:lineRule="auto"/>
        <w:jc w:val="both"/>
        <w:rPr>
          <w:sz w:val="28"/>
          <w:szCs w:val="28"/>
        </w:rPr>
      </w:pPr>
    </w:p>
    <w:p w14:paraId="5A4AD459"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b/>
          <w:bCs/>
          <w:i/>
          <w:sz w:val="28"/>
          <w:szCs w:val="28"/>
        </w:rPr>
      </w:pPr>
      <w:r w:rsidRPr="00282097">
        <w:rPr>
          <w:rFonts w:ascii="Times New Roman" w:hAnsi="Times New Roman" w:cs="Times New Roman"/>
          <w:b/>
          <w:bCs/>
          <w:i/>
          <w:sz w:val="28"/>
          <w:szCs w:val="28"/>
        </w:rPr>
        <w:t xml:space="preserve">Corruption Prevention and Education in Building Management </w:t>
      </w:r>
    </w:p>
    <w:p w14:paraId="03C148DB"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The CACCR acknowledged ICAC’s continuous efforts to provide owners’ corporations and related building management bodies with preventive education services, including district and online briefing sessions, enquiry hotline services and a thematic website, to assist them to keep abreast of the latest information on corruption prevention when carrying out projects under various government building maintenance subsidy schemes. The Committee also supported the ICAC to fully implement the Professional Property Management with Integrity Programme and continued the collaboration with the Property Management Services Authority, property management companies, professional bodies, chambers of commerce and tertiary institutions to enhance professional ethics in the industry. </w:t>
      </w:r>
    </w:p>
    <w:p w14:paraId="2914A9F7"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18C9293F" w14:textId="77777777" w:rsidR="008C270C" w:rsidRPr="00282097" w:rsidRDefault="008C270C" w:rsidP="008C270C">
      <w:pPr>
        <w:autoSpaceDE w:val="0"/>
        <w:autoSpaceDN w:val="0"/>
        <w:adjustRightInd w:val="0"/>
        <w:spacing w:after="0" w:line="240" w:lineRule="auto"/>
        <w:jc w:val="both"/>
        <w:rPr>
          <w:rFonts w:ascii="Times New Roman" w:hAnsi="Times New Roman" w:cs="Times New Roman"/>
          <w:b/>
          <w:bCs/>
          <w:i/>
          <w:sz w:val="28"/>
          <w:szCs w:val="28"/>
        </w:rPr>
      </w:pPr>
      <w:r w:rsidRPr="00282097">
        <w:rPr>
          <w:rFonts w:ascii="Times New Roman" w:hAnsi="Times New Roman" w:cs="Times New Roman"/>
          <w:b/>
          <w:bCs/>
          <w:i/>
          <w:sz w:val="28"/>
          <w:szCs w:val="28"/>
        </w:rPr>
        <w:t xml:space="preserve">Community Engagement </w:t>
      </w:r>
    </w:p>
    <w:p w14:paraId="7840186C"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hint="eastAsia"/>
          <w:color w:val="000000"/>
          <w:sz w:val="28"/>
          <w:szCs w:val="28"/>
        </w:rPr>
        <w:t xml:space="preserve">The CACCR endorsed </w:t>
      </w:r>
      <w:r w:rsidRPr="00282097">
        <w:rPr>
          <w:rFonts w:ascii="Times New Roman" w:hAnsi="Times New Roman" w:cs="Times New Roman"/>
          <w:color w:val="000000"/>
          <w:sz w:val="28"/>
          <w:szCs w:val="28"/>
        </w:rPr>
        <w:t>ICAC’s community engagement strategy to put across anti-corruption messages amongst different sectors of the community and garner their support. The year 2022 marked the 25th anniversary of the ICAC Club and signified the long-standing partnership between ICAC and over 3 000 Club members. The CACCR was impressed by the unfailing support of the Club members who had provided over 74 000 hours of voluntary services in ICAC activities over the past 25 years. During the ICAC Club’s 25th anniversary award presentation ceremony, I had talked to some senior Club members, retired ICAC officers serving as mentors in the ICAC Club Mentoring Programme and their Youth Chapter mentees,</w:t>
      </w:r>
      <w:r w:rsidRPr="00282097">
        <w:rPr>
          <w:rFonts w:ascii="Times New Roman" w:hAnsi="Times New Roman" w:cs="Times New Roman" w:hint="eastAsia"/>
          <w:color w:val="000000"/>
          <w:sz w:val="28"/>
          <w:szCs w:val="28"/>
        </w:rPr>
        <w:t xml:space="preserve"> </w:t>
      </w:r>
      <w:r w:rsidRPr="00282097">
        <w:rPr>
          <w:rFonts w:ascii="Times New Roman" w:hAnsi="Times New Roman" w:cs="Times New Roman"/>
          <w:color w:val="000000"/>
          <w:sz w:val="28"/>
          <w:szCs w:val="28"/>
        </w:rPr>
        <w:t xml:space="preserve">and was deeply touched by the passion and dedication of Hong Kong people, regardless of their ages and backgrounds, in the anti-graft mission. </w:t>
      </w:r>
    </w:p>
    <w:p w14:paraId="4DF5CC76"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69B1B3FD"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hint="eastAsia"/>
          <w:color w:val="000000"/>
          <w:sz w:val="28"/>
          <w:szCs w:val="28"/>
        </w:rPr>
        <w:lastRenderedPageBreak/>
        <w:t xml:space="preserve">CACCR members also </w:t>
      </w:r>
      <w:r w:rsidRPr="00282097">
        <w:rPr>
          <w:rFonts w:ascii="Times New Roman" w:hAnsi="Times New Roman" w:cs="Times New Roman"/>
          <w:color w:val="000000"/>
          <w:sz w:val="28"/>
          <w:szCs w:val="28"/>
        </w:rPr>
        <w:t>joined the ICAC Open Day and the “Journey for Integrity”</w:t>
      </w:r>
      <w:r>
        <w:rPr>
          <w:rFonts w:ascii="Times New Roman" w:hAnsi="Times New Roman" w:cs="Times New Roman"/>
          <w:color w:val="000000"/>
          <w:sz w:val="28"/>
          <w:szCs w:val="28"/>
        </w:rPr>
        <w:t xml:space="preserve"> </w:t>
      </w:r>
      <w:r w:rsidRPr="00282097">
        <w:rPr>
          <w:rFonts w:ascii="Times New Roman" w:hAnsi="Times New Roman" w:cs="Times New Roman"/>
          <w:color w:val="000000"/>
          <w:sz w:val="28"/>
          <w:szCs w:val="28"/>
        </w:rPr>
        <w:t>experiential exhibition at Tai Kwun. The persistence of the ICAC in the fight against corruption and the professional performance of CRD officers in the two large-scale publicity events were highly regarded. Moreover, the self-guided city walks online platform, launched in 2022, introduced a number of meticulously curated routes for members of the public to trace the footprints of Hong Kong’s anti-corruption efforts across the territory virtually while the community walks guided the participants to experience these interesting routes on the spot. A specially curated guided tour was also organised for a group of young people of diverse race. The ICAC Commissioner and a retired senior ICAC officer served as star docents to introduce the spots of attraction as recommended in the online platform</w:t>
      </w:r>
      <w:r w:rsidRPr="00282097">
        <w:rPr>
          <w:rFonts w:ascii="Times New Roman" w:hAnsi="Times New Roman" w:cs="Times New Roman" w:hint="eastAsia"/>
          <w:color w:val="000000"/>
          <w:sz w:val="28"/>
          <w:szCs w:val="28"/>
        </w:rPr>
        <w:t xml:space="preserve">. The tour was reported by </w:t>
      </w:r>
      <w:r>
        <w:rPr>
          <w:rFonts w:ascii="Times New Roman" w:hAnsi="Times New Roman" w:cs="Times New Roman"/>
          <w:color w:val="000000"/>
          <w:sz w:val="28"/>
          <w:szCs w:val="28"/>
        </w:rPr>
        <w:t>the</w:t>
      </w:r>
      <w:r w:rsidRPr="00282097">
        <w:rPr>
          <w:rFonts w:ascii="Times New Roman" w:hAnsi="Times New Roman" w:cs="Times New Roman" w:hint="eastAsia"/>
          <w:color w:val="000000"/>
          <w:sz w:val="28"/>
          <w:szCs w:val="28"/>
        </w:rPr>
        <w:t xml:space="preserve"> media</w:t>
      </w:r>
      <w:r w:rsidRPr="00282097">
        <w:rPr>
          <w:rFonts w:ascii="Times New Roman" w:hAnsi="Times New Roman" w:cs="Times New Roman"/>
          <w:color w:val="000000"/>
          <w:sz w:val="28"/>
          <w:szCs w:val="28"/>
        </w:rPr>
        <w:t xml:space="preserve"> and demonstrated ICAC’s efforts in promoting the good stories of Hong Kong</w:t>
      </w:r>
      <w:r w:rsidRPr="00282097">
        <w:rPr>
          <w:rFonts w:ascii="Times New Roman" w:hAnsi="Times New Roman" w:cs="Times New Roman" w:hint="eastAsia"/>
          <w:color w:val="000000"/>
          <w:sz w:val="28"/>
          <w:szCs w:val="28"/>
        </w:rPr>
        <w:t>.</w:t>
      </w:r>
      <w:r w:rsidRPr="00282097">
        <w:rPr>
          <w:rFonts w:ascii="Times New Roman" w:hAnsi="Times New Roman" w:cs="Times New Roman"/>
          <w:color w:val="000000"/>
          <w:sz w:val="28"/>
          <w:szCs w:val="28"/>
        </w:rPr>
        <w:t xml:space="preserve"> With CRD’s flexible approach, the ICAC gradually resumed its publicity work </w:t>
      </w:r>
      <w:r>
        <w:rPr>
          <w:rFonts w:ascii="Times New Roman" w:hAnsi="Times New Roman" w:cs="Times New Roman"/>
          <w:color w:val="000000"/>
          <w:sz w:val="28"/>
          <w:szCs w:val="28"/>
        </w:rPr>
        <w:t>at</w:t>
      </w:r>
      <w:r w:rsidRPr="00282097">
        <w:rPr>
          <w:rFonts w:ascii="Times New Roman" w:hAnsi="Times New Roman" w:cs="Times New Roman"/>
          <w:color w:val="000000"/>
          <w:sz w:val="28"/>
          <w:szCs w:val="28"/>
        </w:rPr>
        <w:t xml:space="preserve"> district level when the pandemic situation became stable and reached around 1 500 organisations and over 600 000 counts of people through a spate of community engagement activities in the year. </w:t>
      </w:r>
    </w:p>
    <w:p w14:paraId="6152EB0B"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450FE1AF" w14:textId="77777777" w:rsidR="008C270C" w:rsidRPr="0054302E" w:rsidRDefault="008C270C" w:rsidP="008C270C">
      <w:pPr>
        <w:autoSpaceDE w:val="0"/>
        <w:autoSpaceDN w:val="0"/>
        <w:adjustRightInd w:val="0"/>
        <w:spacing w:after="0" w:line="240" w:lineRule="auto"/>
        <w:jc w:val="both"/>
        <w:rPr>
          <w:rFonts w:ascii="Times New Roman" w:hAnsi="Times New Roman" w:cs="Times New Roman"/>
          <w:b/>
          <w:bCs/>
          <w:i/>
          <w:sz w:val="28"/>
          <w:szCs w:val="28"/>
        </w:rPr>
      </w:pPr>
      <w:r w:rsidRPr="0054302E">
        <w:rPr>
          <w:rFonts w:ascii="Times New Roman" w:hAnsi="Times New Roman" w:cs="Times New Roman"/>
          <w:b/>
          <w:bCs/>
          <w:i/>
          <w:sz w:val="28"/>
          <w:szCs w:val="28"/>
        </w:rPr>
        <w:t>Mass and New Media Publicity</w:t>
      </w:r>
    </w:p>
    <w:p w14:paraId="0D51C481"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hint="eastAsia"/>
          <w:color w:val="000000"/>
          <w:sz w:val="28"/>
          <w:szCs w:val="28"/>
        </w:rPr>
        <w:t xml:space="preserve">The </w:t>
      </w:r>
      <w:r w:rsidRPr="00282097">
        <w:rPr>
          <w:rFonts w:ascii="Times New Roman" w:hAnsi="Times New Roman" w:cs="Times New Roman"/>
          <w:color w:val="000000"/>
          <w:sz w:val="28"/>
          <w:szCs w:val="28"/>
        </w:rPr>
        <w:t>ICAC</w:t>
      </w:r>
      <w:r w:rsidRPr="00282097">
        <w:rPr>
          <w:rFonts w:ascii="Times New Roman" w:hAnsi="Times New Roman" w:cs="Times New Roman" w:hint="eastAsia"/>
          <w:color w:val="000000"/>
          <w:sz w:val="28"/>
          <w:szCs w:val="28"/>
        </w:rPr>
        <w:t xml:space="preserve"> </w:t>
      </w:r>
      <w:r w:rsidRPr="00282097">
        <w:rPr>
          <w:rFonts w:ascii="Times New Roman" w:hAnsi="Times New Roman" w:cs="Times New Roman"/>
          <w:color w:val="000000"/>
          <w:sz w:val="28"/>
          <w:szCs w:val="28"/>
        </w:rPr>
        <w:t xml:space="preserve">continued to use mass media platforms to project the unwavering perseverance of the ICAC in its graft-fighting mission and make integrity messages highly visible to the general public. The TV drama series </w:t>
      </w:r>
      <w:r w:rsidRPr="00282097">
        <w:rPr>
          <w:rFonts w:ascii="Times New Roman" w:hAnsi="Times New Roman" w:cs="Times New Roman"/>
          <w:i/>
          <w:color w:val="000000"/>
          <w:sz w:val="28"/>
          <w:szCs w:val="28"/>
        </w:rPr>
        <w:t>ICAC Investigators 2022</w:t>
      </w:r>
      <w:r w:rsidRPr="00282097">
        <w:rPr>
          <w:rFonts w:ascii="Times New Roman" w:hAnsi="Times New Roman" w:cs="Times New Roman"/>
          <w:color w:val="000000"/>
          <w:sz w:val="28"/>
          <w:szCs w:val="28"/>
        </w:rPr>
        <w:t xml:space="preserve"> broadcasted during the year depicted landmark cases of corruption and the dire consequences brought to the general public. The sharing session of ICAC investigators newly-introduced at the end of each episode also demonstrated to the television audience and online viewers the professionalism of ICAC officers and the importance of safeguarding integrity and the rule of law. </w:t>
      </w:r>
    </w:p>
    <w:p w14:paraId="14EC38BF" w14:textId="77777777" w:rsidR="008C270C" w:rsidRPr="00282097" w:rsidRDefault="008C270C" w:rsidP="008C270C">
      <w:pPr>
        <w:spacing w:after="0" w:line="240" w:lineRule="auto"/>
        <w:jc w:val="both"/>
        <w:rPr>
          <w:rFonts w:ascii="Times New Roman" w:hAnsi="Times New Roman" w:cs="Times New Roman"/>
          <w:color w:val="000000"/>
          <w:sz w:val="28"/>
          <w:szCs w:val="28"/>
        </w:rPr>
      </w:pPr>
    </w:p>
    <w:p w14:paraId="4549AD7C"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On the other hand, a variety of social media were deployed to extend the impact and reach of ICAC’s probity promotion activities. In particular, the CACCR welcomed CRD’s rebranding </w:t>
      </w:r>
      <w:r>
        <w:rPr>
          <w:rFonts w:ascii="Times New Roman" w:hAnsi="Times New Roman" w:cs="Times New Roman"/>
          <w:color w:val="000000"/>
          <w:sz w:val="28"/>
          <w:szCs w:val="28"/>
        </w:rPr>
        <w:t xml:space="preserve">of ICAC’s </w:t>
      </w:r>
      <w:r w:rsidRPr="00282097">
        <w:rPr>
          <w:rFonts w:ascii="Times New Roman" w:hAnsi="Times New Roman" w:cs="Times New Roman"/>
          <w:color w:val="000000"/>
          <w:sz w:val="28"/>
          <w:szCs w:val="28"/>
        </w:rPr>
        <w:t xml:space="preserve">“All for Integrity” Facebook fanpage to “Hong Kong ICAC” Facebook fanpage and </w:t>
      </w:r>
      <w:r>
        <w:rPr>
          <w:rFonts w:ascii="Times New Roman" w:hAnsi="Times New Roman" w:cs="Times New Roman"/>
          <w:color w:val="000000"/>
          <w:sz w:val="28"/>
          <w:szCs w:val="28"/>
        </w:rPr>
        <w:t>introduction of</w:t>
      </w:r>
      <w:r w:rsidRPr="00282097">
        <w:rPr>
          <w:rFonts w:ascii="Times New Roman" w:hAnsi="Times New Roman" w:cs="Times New Roman"/>
          <w:color w:val="000000"/>
          <w:sz w:val="28"/>
          <w:szCs w:val="28"/>
        </w:rPr>
        <w:t xml:space="preserve"> the new “Hong Kong ICAC” Instagram official account. The two online platforms had been widely used as effective means to promote the latest work initiatives of the ICAC, its professionalism in combatting corruption as well as clean messages throughout the year. </w:t>
      </w:r>
    </w:p>
    <w:p w14:paraId="36914D6E" w14:textId="77777777" w:rsidR="008C270C" w:rsidRPr="00282097" w:rsidRDefault="008C270C" w:rsidP="008C270C">
      <w:pPr>
        <w:spacing w:after="0" w:line="240" w:lineRule="auto"/>
        <w:jc w:val="both"/>
        <w:rPr>
          <w:rFonts w:ascii="Times New Roman" w:hAnsi="Times New Roman" w:cs="Times New Roman"/>
          <w:color w:val="000000"/>
          <w:sz w:val="28"/>
          <w:szCs w:val="28"/>
        </w:rPr>
      </w:pPr>
    </w:p>
    <w:p w14:paraId="7F545790"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The CACCR fully supported the efforts of the ICAC in dispelling public misconception about reporting corruption by capitalising on both the traditional publicity channels and social media platforms, and by inviting district leaders and ICAC supporters to assist in encouraging the public to report corruption. </w:t>
      </w:r>
    </w:p>
    <w:p w14:paraId="61B03103" w14:textId="77777777" w:rsidR="008C270C"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3F552A1D" w14:textId="2D21EB9C" w:rsidR="008C270C"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095897A4" w14:textId="77777777" w:rsidR="00320E76" w:rsidRPr="00282097" w:rsidRDefault="00320E76"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413D7533" w14:textId="77777777" w:rsidR="008C270C" w:rsidRPr="0054302E" w:rsidRDefault="008C270C" w:rsidP="008C270C">
      <w:pPr>
        <w:tabs>
          <w:tab w:val="left" w:pos="1080"/>
        </w:tabs>
        <w:snapToGrid w:val="0"/>
        <w:spacing w:after="0" w:line="240" w:lineRule="auto"/>
        <w:jc w:val="both"/>
        <w:rPr>
          <w:rFonts w:ascii="Times New Roman" w:eastAsia="PMingLiU" w:hAnsi="PMingLiU" w:cs="Times New Roman"/>
          <w:b/>
          <w:caps/>
          <w:sz w:val="28"/>
          <w:szCs w:val="28"/>
        </w:rPr>
      </w:pPr>
      <w:r w:rsidRPr="0054302E">
        <w:rPr>
          <w:rFonts w:ascii="Times New Roman" w:eastAsia="PMingLiU" w:hAnsi="PMingLiU" w:cs="Times New Roman"/>
          <w:b/>
          <w:caps/>
          <w:sz w:val="28"/>
          <w:szCs w:val="28"/>
        </w:rPr>
        <w:lastRenderedPageBreak/>
        <w:t>CONCLUSION</w:t>
      </w:r>
    </w:p>
    <w:p w14:paraId="6DC5F71F" w14:textId="77777777" w:rsidR="008C270C" w:rsidRPr="00282097" w:rsidRDefault="008C270C" w:rsidP="008C270C">
      <w:pPr>
        <w:tabs>
          <w:tab w:val="left" w:pos="1080"/>
        </w:tabs>
        <w:overflowPunct w:val="0"/>
        <w:snapToGrid w:val="0"/>
        <w:spacing w:after="0" w:line="240" w:lineRule="auto"/>
        <w:jc w:val="both"/>
        <w:rPr>
          <w:rFonts w:ascii="Times New Roman" w:hAnsi="Times New Roman" w:cs="Times New Roman"/>
          <w:color w:val="000000"/>
          <w:sz w:val="28"/>
          <w:szCs w:val="28"/>
        </w:rPr>
      </w:pPr>
      <w:r w:rsidRPr="0054302E">
        <w:rPr>
          <w:rFonts w:ascii="Times New Roman" w:hAnsi="Times New Roman" w:cs="Times New Roman"/>
          <w:color w:val="000000" w:themeColor="text1"/>
          <w:sz w:val="28"/>
          <w:szCs w:val="28"/>
          <w:lang w:val="en-GB" w:eastAsia="zh-HK"/>
        </w:rPr>
        <w:t>As reflected in the 2022 ICAC Annual Survey, the society of Hong Kong firmly supported the anti-corruption cause. Citizens believed that keeping Hong Kong corruption-free was important to the overall development of the city. These findings affirmed</w:t>
      </w:r>
      <w:r w:rsidRPr="00282097">
        <w:rPr>
          <w:rFonts w:ascii="Times New Roman" w:hAnsi="Times New Roman" w:cs="Times New Roman"/>
          <w:color w:val="000000"/>
          <w:sz w:val="28"/>
          <w:szCs w:val="28"/>
        </w:rPr>
        <w:t xml:space="preserve"> the persistent efforts of the ICAC in eradicating corruption. On the other hand, there were still some respondents who indicated that they had not received ICAC messages in the past. In this regard, the ICAC would continue to extend its reach to people from different walks of life and spread the anti-graft message to every corner of the society. Looking ahead to the ICAC turning fifty in the coming year and the critical time for Hong Kong to achieve breakthroughs in the coming five years, the CACCR would build a stronger tie with the ICAC to co-write a new chapter in the work of integrity promotion. </w:t>
      </w:r>
    </w:p>
    <w:p w14:paraId="5EA6590B" w14:textId="77777777" w:rsidR="008C270C"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2EB2F3B5"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223C3222" w14:textId="77777777" w:rsidR="008C270C" w:rsidRPr="0054302E" w:rsidRDefault="008C270C" w:rsidP="008C270C">
      <w:pPr>
        <w:tabs>
          <w:tab w:val="left" w:pos="1080"/>
        </w:tabs>
        <w:snapToGrid w:val="0"/>
        <w:spacing w:after="0" w:line="240" w:lineRule="auto"/>
        <w:jc w:val="both"/>
        <w:rPr>
          <w:rFonts w:ascii="Times New Roman" w:eastAsia="PMingLiU" w:hAnsi="PMingLiU" w:cs="Times New Roman"/>
          <w:b/>
          <w:caps/>
          <w:sz w:val="28"/>
          <w:szCs w:val="28"/>
        </w:rPr>
      </w:pPr>
      <w:r w:rsidRPr="0054302E">
        <w:rPr>
          <w:rFonts w:ascii="Times New Roman" w:eastAsia="PMingLiU" w:hAnsi="PMingLiU" w:cs="Times New Roman"/>
          <w:b/>
          <w:caps/>
          <w:sz w:val="28"/>
          <w:szCs w:val="28"/>
        </w:rPr>
        <w:t xml:space="preserve">APPRECIATION </w:t>
      </w:r>
    </w:p>
    <w:p w14:paraId="7A5C11D9" w14:textId="77777777" w:rsidR="008C270C" w:rsidRPr="00282097" w:rsidRDefault="008C270C" w:rsidP="008C270C">
      <w:pPr>
        <w:tabs>
          <w:tab w:val="left" w:pos="1080"/>
        </w:tabs>
        <w:snapToGrid w:val="0"/>
        <w:spacing w:after="0" w:line="240" w:lineRule="auto"/>
        <w:jc w:val="both"/>
        <w:rPr>
          <w:rFonts w:ascii="Times New Roman" w:hAnsi="Times New Roman" w:cs="Times New Roman"/>
          <w:color w:val="000000"/>
          <w:sz w:val="28"/>
          <w:szCs w:val="28"/>
        </w:rPr>
      </w:pPr>
      <w:r w:rsidRPr="0054302E">
        <w:rPr>
          <w:rFonts w:ascii="Times New Roman" w:hAnsi="Times New Roman" w:cs="Times New Roman"/>
          <w:color w:val="000000" w:themeColor="text1"/>
          <w:sz w:val="28"/>
          <w:szCs w:val="28"/>
          <w:lang w:val="en-GB" w:eastAsia="zh-HK"/>
        </w:rPr>
        <w:t>Having completed the first year of my tenure as Chairman of the CACCR, I would like to extend my appreciation to all members of the Committee and its Subcommittees for their contribution and full support. I treasured the</w:t>
      </w:r>
      <w:r w:rsidRPr="00282097">
        <w:rPr>
          <w:rFonts w:ascii="Times New Roman" w:hAnsi="Times New Roman" w:cs="Times New Roman"/>
          <w:color w:val="000000"/>
          <w:sz w:val="28"/>
          <w:szCs w:val="28"/>
        </w:rPr>
        <w:t xml:space="preserve"> opportunities that, together with members from various professional fields and those young members who joined the Committee through the Member Self-recommendation Scheme for Youth, we all worked together to sustain the probity culture of Hong Kong. </w:t>
      </w:r>
    </w:p>
    <w:p w14:paraId="3925A752"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7490C76F" w14:textId="77777777" w:rsidR="008C270C" w:rsidRPr="00282097" w:rsidRDefault="008C270C" w:rsidP="008C270C">
      <w:pPr>
        <w:spacing w:after="0" w:line="240" w:lineRule="auto"/>
        <w:jc w:val="both"/>
        <w:rPr>
          <w:rFonts w:ascii="Times New Roman" w:hAnsi="Times New Roman" w:cs="Times New Roman"/>
          <w:color w:val="000000"/>
          <w:sz w:val="28"/>
          <w:szCs w:val="28"/>
        </w:rPr>
      </w:pPr>
      <w:r w:rsidRPr="00282097">
        <w:rPr>
          <w:rFonts w:ascii="Times New Roman" w:hAnsi="Times New Roman" w:cs="Times New Roman"/>
          <w:color w:val="000000"/>
          <w:sz w:val="28"/>
          <w:szCs w:val="28"/>
        </w:rPr>
        <w:t xml:space="preserve">Also, the CACCR wishes to take the opportunity to commend all staff members of the ICAC for their professionalism and dedication to uphold the core value of integrity and the rule of law in Hong Kong even in time of difficulties and challenges. </w:t>
      </w:r>
    </w:p>
    <w:p w14:paraId="5C89B918" w14:textId="77777777" w:rsidR="008C270C"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2A8EB75F" w14:textId="77777777" w:rsidR="008C270C"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401D6F55" w14:textId="77777777" w:rsidR="008C270C"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4444F615" w14:textId="77777777" w:rsidR="008C270C" w:rsidRPr="00282097" w:rsidRDefault="008C270C" w:rsidP="008C270C">
      <w:pPr>
        <w:tabs>
          <w:tab w:val="left" w:pos="1080"/>
        </w:tabs>
        <w:overflowPunct w:val="0"/>
        <w:snapToGrid w:val="0"/>
        <w:spacing w:after="0" w:line="240" w:lineRule="auto"/>
        <w:jc w:val="both"/>
        <w:rPr>
          <w:rFonts w:ascii="Times New Roman" w:eastAsia="PMingLiU" w:hAnsi="Times New Roman"/>
          <w:sz w:val="28"/>
          <w:szCs w:val="20"/>
          <w:lang w:eastAsia="zh-HK"/>
        </w:rPr>
      </w:pPr>
    </w:p>
    <w:p w14:paraId="24A1542E" w14:textId="77777777" w:rsidR="008C270C" w:rsidRPr="0054302E" w:rsidRDefault="008C270C" w:rsidP="008C270C">
      <w:pPr>
        <w:tabs>
          <w:tab w:val="left" w:pos="1080"/>
        </w:tabs>
        <w:overflowPunct w:val="0"/>
        <w:snapToGrid w:val="0"/>
        <w:spacing w:after="0" w:line="240" w:lineRule="auto"/>
        <w:ind w:leftChars="1690" w:left="3718" w:firstLineChars="70" w:firstLine="196"/>
        <w:textAlignment w:val="baseline"/>
        <w:rPr>
          <w:rFonts w:ascii="Times New Roman" w:eastAsia="PMingLiU" w:hAnsi="Times New Roman" w:cs="Times New Roman"/>
          <w:sz w:val="28"/>
          <w:szCs w:val="28"/>
        </w:rPr>
      </w:pPr>
      <w:r w:rsidRPr="0054302E">
        <w:rPr>
          <w:rFonts w:ascii="Times New Roman" w:eastAsia="PMingLiU" w:hAnsi="Times New Roman" w:cs="Times New Roman"/>
          <w:sz w:val="28"/>
          <w:szCs w:val="28"/>
        </w:rPr>
        <w:t>Simon HO Shun-man</w:t>
      </w:r>
    </w:p>
    <w:p w14:paraId="5C27264D" w14:textId="77777777" w:rsidR="008C270C" w:rsidRPr="0054302E" w:rsidRDefault="008C270C" w:rsidP="008C270C">
      <w:pPr>
        <w:tabs>
          <w:tab w:val="left" w:pos="1080"/>
        </w:tabs>
        <w:overflowPunct w:val="0"/>
        <w:snapToGrid w:val="0"/>
        <w:spacing w:after="0" w:line="240" w:lineRule="auto"/>
        <w:ind w:leftChars="1690" w:left="3718" w:firstLineChars="323" w:firstLine="904"/>
        <w:textAlignment w:val="baseline"/>
        <w:rPr>
          <w:rFonts w:ascii="Times New Roman" w:eastAsia="PMingLiU" w:hAnsi="Times New Roman" w:cs="Times New Roman"/>
          <w:sz w:val="28"/>
          <w:szCs w:val="28"/>
        </w:rPr>
      </w:pPr>
      <w:r w:rsidRPr="0054302E">
        <w:rPr>
          <w:rFonts w:ascii="Times New Roman" w:eastAsia="PMingLiU" w:hAnsi="Times New Roman" w:cs="Times New Roman"/>
          <w:sz w:val="28"/>
          <w:szCs w:val="28"/>
        </w:rPr>
        <w:t>Chairman</w:t>
      </w:r>
    </w:p>
    <w:p w14:paraId="64F53DA6" w14:textId="77777777" w:rsidR="008C270C" w:rsidRPr="00282097" w:rsidRDefault="008C270C" w:rsidP="008C270C">
      <w:pPr>
        <w:tabs>
          <w:tab w:val="left" w:pos="1080"/>
        </w:tabs>
        <w:overflowPunct w:val="0"/>
        <w:snapToGrid w:val="0"/>
        <w:spacing w:after="0" w:line="240" w:lineRule="auto"/>
        <w:ind w:leftChars="945" w:left="3921" w:hangingChars="658" w:hanging="1842"/>
        <w:textAlignment w:val="baseline"/>
        <w:rPr>
          <w:rFonts w:ascii="Times New Roman" w:eastAsia="Times New Roman" w:hAnsi="Times New Roman" w:cs="Times New Roman"/>
          <w:sz w:val="28"/>
          <w:szCs w:val="28"/>
        </w:rPr>
      </w:pPr>
      <w:r w:rsidRPr="0054302E">
        <w:rPr>
          <w:rFonts w:ascii="Times New Roman" w:eastAsia="PMingLiU" w:hAnsi="Times New Roman" w:cs="Times New Roman"/>
          <w:sz w:val="28"/>
          <w:szCs w:val="28"/>
        </w:rPr>
        <w:t>Citizens</w:t>
      </w:r>
      <w:r w:rsidRPr="00282097">
        <w:rPr>
          <w:rFonts w:ascii="Times New Roman" w:eastAsia="Times New Roman" w:hAnsi="Times New Roman" w:cs="Times New Roman"/>
          <w:sz w:val="28"/>
          <w:szCs w:val="28"/>
        </w:rPr>
        <w:t xml:space="preserve"> Advisory Committee on Community Relations</w:t>
      </w:r>
    </w:p>
    <w:p w14:paraId="2F4AF5CD" w14:textId="77777777" w:rsidR="008C270C" w:rsidRPr="00282097" w:rsidRDefault="008C270C" w:rsidP="008C270C">
      <w:pPr>
        <w:tabs>
          <w:tab w:val="left" w:pos="1080"/>
        </w:tabs>
        <w:overflowPunct w:val="0"/>
        <w:spacing w:after="0" w:line="240" w:lineRule="auto"/>
        <w:rPr>
          <w:rFonts w:ascii="Times New Roman" w:eastAsia="PMingLiU" w:hAnsi="Times New Roman"/>
          <w:sz w:val="28"/>
          <w:szCs w:val="20"/>
          <w:lang w:eastAsia="zh-HK"/>
        </w:rPr>
      </w:pPr>
    </w:p>
    <w:p w14:paraId="69C493E9" w14:textId="77777777" w:rsidR="008C270C" w:rsidRPr="00282097" w:rsidRDefault="008C270C" w:rsidP="008C270C">
      <w:pPr>
        <w:spacing w:after="0" w:line="240" w:lineRule="auto"/>
        <w:rPr>
          <w:rFonts w:ascii="Times New Roman" w:eastAsia="PMingLiU" w:hAnsi="Times New Roman"/>
          <w:sz w:val="28"/>
          <w:szCs w:val="20"/>
          <w:lang w:eastAsia="zh-HK"/>
        </w:rPr>
      </w:pPr>
      <w:r w:rsidRPr="00282097">
        <w:rPr>
          <w:rFonts w:ascii="Times New Roman" w:eastAsia="PMingLiU" w:hAnsi="Times New Roman"/>
          <w:sz w:val="28"/>
          <w:szCs w:val="20"/>
          <w:lang w:eastAsia="zh-HK"/>
        </w:rPr>
        <w:br w:type="page"/>
      </w:r>
    </w:p>
    <w:p w14:paraId="356B34B3" w14:textId="77777777" w:rsidR="008C270C" w:rsidRPr="00282097" w:rsidRDefault="008C270C" w:rsidP="008C270C">
      <w:pPr>
        <w:spacing w:after="0" w:line="240" w:lineRule="auto"/>
        <w:rPr>
          <w:rFonts w:ascii="Times New Roman" w:hAnsi="Times New Roman" w:cs="Times New Roman"/>
          <w:b/>
          <w:sz w:val="28"/>
          <w:szCs w:val="28"/>
        </w:rPr>
      </w:pPr>
      <w:r w:rsidRPr="00282097">
        <w:rPr>
          <w:rFonts w:ascii="Times New Roman" w:hAnsi="Times New Roman" w:cs="Times New Roman"/>
          <w:b/>
          <w:sz w:val="28"/>
          <w:szCs w:val="28"/>
        </w:rPr>
        <w:lastRenderedPageBreak/>
        <w:t xml:space="preserve">Annex A </w:t>
      </w:r>
      <w:r w:rsidRPr="00282097">
        <w:rPr>
          <w:rFonts w:ascii="Times New Roman" w:hAnsi="Times New Roman" w:cs="Times New Roman"/>
          <w:b/>
          <w:sz w:val="28"/>
          <w:szCs w:val="28"/>
        </w:rPr>
        <w:tab/>
        <w:t>Citizens Advisory Committee on Community Relations</w:t>
      </w:r>
    </w:p>
    <w:p w14:paraId="6CD195CF" w14:textId="77777777" w:rsidR="008C270C" w:rsidRPr="00282097" w:rsidRDefault="008C270C" w:rsidP="008C270C">
      <w:pPr>
        <w:tabs>
          <w:tab w:val="left" w:pos="1420"/>
        </w:tabs>
        <w:snapToGrid w:val="0"/>
        <w:spacing w:after="0" w:line="240" w:lineRule="auto"/>
        <w:rPr>
          <w:rFonts w:ascii="Times New Roman" w:hAnsi="Times New Roman" w:cs="Times New Roman"/>
          <w:b/>
          <w:sz w:val="28"/>
          <w:szCs w:val="28"/>
        </w:rPr>
      </w:pPr>
      <w:r w:rsidRPr="00282097">
        <w:rPr>
          <w:rFonts w:ascii="Times New Roman" w:hAnsi="Times New Roman" w:cs="Times New Roman"/>
          <w:b/>
          <w:sz w:val="28"/>
          <w:szCs w:val="28"/>
        </w:rPr>
        <w:tab/>
        <w:t>Terms of Reference (as at 31 December 2022)</w:t>
      </w:r>
    </w:p>
    <w:p w14:paraId="3F6D1DC9" w14:textId="77777777" w:rsidR="008C270C" w:rsidRPr="00282097" w:rsidRDefault="008C270C" w:rsidP="008C270C">
      <w:pPr>
        <w:pStyle w:val="Pa14"/>
        <w:spacing w:line="240" w:lineRule="auto"/>
        <w:jc w:val="both"/>
        <w:rPr>
          <w:rStyle w:val="A7"/>
          <w:rFonts w:ascii="Times New Roman" w:hAnsi="Times New Roman" w:cs="Times New Roman"/>
          <w:b w:val="0"/>
          <w:bCs w:val="0"/>
          <w:sz w:val="28"/>
          <w:szCs w:val="28"/>
          <w:lang w:val="en-HK"/>
        </w:rPr>
      </w:pPr>
    </w:p>
    <w:p w14:paraId="581C7DF6" w14:textId="77777777" w:rsidR="008C270C" w:rsidRPr="00282097" w:rsidRDefault="008C270C" w:rsidP="008C270C">
      <w:pPr>
        <w:pStyle w:val="Default"/>
        <w:rPr>
          <w:rFonts w:eastAsia="PMingLiU"/>
          <w:sz w:val="28"/>
          <w:szCs w:val="28"/>
        </w:rPr>
      </w:pPr>
    </w:p>
    <w:p w14:paraId="58192D51" w14:textId="77777777" w:rsidR="008C270C" w:rsidRPr="00282097" w:rsidRDefault="008C270C" w:rsidP="008C270C">
      <w:pPr>
        <w:pStyle w:val="Default"/>
        <w:numPr>
          <w:ilvl w:val="0"/>
          <w:numId w:val="16"/>
        </w:numPr>
        <w:ind w:left="360" w:hanging="360"/>
        <w:jc w:val="both"/>
        <w:rPr>
          <w:rFonts w:eastAsia="PMingLiU"/>
          <w:sz w:val="28"/>
          <w:szCs w:val="28"/>
        </w:rPr>
      </w:pPr>
      <w:r w:rsidRPr="00282097">
        <w:rPr>
          <w:rFonts w:eastAsia="PMingLiU"/>
          <w:sz w:val="28"/>
          <w:szCs w:val="28"/>
        </w:rPr>
        <w:t>To advise the Commissioner of the Independent Commission Against Corruption measures to be taken to foster public support in combating corruption and educate the public against the evils of corruption.</w:t>
      </w:r>
    </w:p>
    <w:p w14:paraId="58EC6C4B" w14:textId="77777777" w:rsidR="008C270C" w:rsidRPr="00282097" w:rsidRDefault="008C270C" w:rsidP="008C270C">
      <w:pPr>
        <w:pStyle w:val="Default"/>
        <w:ind w:left="360"/>
        <w:jc w:val="both"/>
        <w:rPr>
          <w:rFonts w:eastAsia="PMingLiU"/>
          <w:sz w:val="28"/>
          <w:szCs w:val="28"/>
        </w:rPr>
      </w:pPr>
    </w:p>
    <w:p w14:paraId="01035A5B" w14:textId="77777777" w:rsidR="008C270C" w:rsidRPr="00282097" w:rsidRDefault="008C270C" w:rsidP="008C270C">
      <w:pPr>
        <w:pStyle w:val="Default"/>
        <w:numPr>
          <w:ilvl w:val="0"/>
          <w:numId w:val="16"/>
        </w:numPr>
        <w:ind w:left="360" w:hanging="360"/>
        <w:jc w:val="both"/>
        <w:rPr>
          <w:rFonts w:eastAsia="PMingLiU"/>
          <w:sz w:val="28"/>
          <w:szCs w:val="28"/>
        </w:rPr>
      </w:pPr>
      <w:r w:rsidRPr="00282097">
        <w:rPr>
          <w:rFonts w:eastAsia="PMingLiU"/>
          <w:sz w:val="28"/>
          <w:szCs w:val="28"/>
        </w:rPr>
        <w:t>To receive and call for reports on action taken by the Community Relations Department of the Commission in pursuance of the above.</w:t>
      </w:r>
    </w:p>
    <w:p w14:paraId="78AE181E" w14:textId="77777777" w:rsidR="008C270C" w:rsidRPr="00282097" w:rsidRDefault="008C270C" w:rsidP="008C270C">
      <w:pPr>
        <w:pStyle w:val="Default"/>
        <w:ind w:left="360"/>
        <w:jc w:val="both"/>
        <w:rPr>
          <w:rFonts w:eastAsia="PMingLiU"/>
          <w:sz w:val="28"/>
          <w:szCs w:val="28"/>
        </w:rPr>
      </w:pPr>
    </w:p>
    <w:p w14:paraId="49E0268B" w14:textId="77777777" w:rsidR="008C270C" w:rsidRPr="00282097" w:rsidRDefault="008C270C" w:rsidP="008C270C">
      <w:pPr>
        <w:pStyle w:val="Default"/>
        <w:numPr>
          <w:ilvl w:val="0"/>
          <w:numId w:val="16"/>
        </w:numPr>
        <w:ind w:left="360" w:hanging="360"/>
        <w:jc w:val="both"/>
        <w:rPr>
          <w:rFonts w:eastAsia="PMingLiU"/>
          <w:sz w:val="28"/>
          <w:szCs w:val="28"/>
        </w:rPr>
      </w:pPr>
      <w:r w:rsidRPr="00282097">
        <w:rPr>
          <w:rFonts w:eastAsia="PMingLiU"/>
          <w:sz w:val="28"/>
          <w:szCs w:val="28"/>
        </w:rPr>
        <w:t>To monitor community response to the Commission’s work and public attitudes towards corruption in general.</w:t>
      </w:r>
    </w:p>
    <w:p w14:paraId="37337A3D" w14:textId="77777777" w:rsidR="008C270C" w:rsidRPr="00282097" w:rsidRDefault="008C270C" w:rsidP="008C270C">
      <w:pPr>
        <w:spacing w:after="0" w:line="240" w:lineRule="auto"/>
        <w:rPr>
          <w:rFonts w:ascii="Times New Roman" w:eastAsia="PMingLiU" w:hAnsi="Times New Roman"/>
          <w:sz w:val="28"/>
          <w:szCs w:val="20"/>
          <w:lang w:eastAsia="zh-HK"/>
        </w:rPr>
      </w:pPr>
      <w:r w:rsidRPr="00282097">
        <w:rPr>
          <w:rFonts w:ascii="Times New Roman" w:eastAsia="PMingLiU" w:hAnsi="Times New Roman"/>
          <w:sz w:val="28"/>
          <w:szCs w:val="20"/>
          <w:lang w:eastAsia="zh-HK"/>
        </w:rPr>
        <w:br w:type="page"/>
      </w:r>
    </w:p>
    <w:p w14:paraId="4CE54489" w14:textId="77777777" w:rsidR="008C270C" w:rsidRPr="00282097" w:rsidRDefault="008C270C" w:rsidP="008C270C">
      <w:pPr>
        <w:tabs>
          <w:tab w:val="left" w:pos="1620"/>
        </w:tabs>
        <w:snapToGrid w:val="0"/>
        <w:spacing w:after="0" w:line="240" w:lineRule="auto"/>
        <w:rPr>
          <w:rFonts w:ascii="Times New Roman" w:hAnsi="Times New Roman" w:cs="Times New Roman"/>
          <w:b/>
          <w:sz w:val="28"/>
          <w:szCs w:val="28"/>
        </w:rPr>
      </w:pPr>
      <w:r w:rsidRPr="00282097">
        <w:rPr>
          <w:rFonts w:ascii="Times New Roman" w:hAnsi="Times New Roman" w:cs="Times New Roman"/>
          <w:b/>
          <w:sz w:val="28"/>
          <w:szCs w:val="28"/>
        </w:rPr>
        <w:lastRenderedPageBreak/>
        <w:t>Annex B</w:t>
      </w:r>
      <w:r w:rsidRPr="00282097">
        <w:rPr>
          <w:rFonts w:ascii="Times New Roman" w:hAnsi="Times New Roman" w:cs="Times New Roman"/>
          <w:b/>
          <w:sz w:val="28"/>
          <w:szCs w:val="28"/>
        </w:rPr>
        <w:tab/>
        <w:t>Citizens Advisory Committee on Community Relations</w:t>
      </w:r>
    </w:p>
    <w:p w14:paraId="12831576" w14:textId="77777777" w:rsidR="008C270C" w:rsidRDefault="008C270C" w:rsidP="008C270C">
      <w:pPr>
        <w:tabs>
          <w:tab w:val="left" w:pos="1620"/>
        </w:tabs>
        <w:snapToGrid w:val="0"/>
        <w:spacing w:after="0" w:line="240" w:lineRule="auto"/>
        <w:rPr>
          <w:rFonts w:ascii="Times New Roman" w:hAnsi="Times New Roman" w:cs="Times New Roman"/>
          <w:b/>
          <w:sz w:val="28"/>
          <w:szCs w:val="28"/>
        </w:rPr>
      </w:pPr>
      <w:r w:rsidRPr="00282097">
        <w:rPr>
          <w:rFonts w:ascii="Times New Roman" w:hAnsi="Times New Roman" w:cs="Times New Roman"/>
          <w:b/>
          <w:sz w:val="28"/>
          <w:szCs w:val="28"/>
        </w:rPr>
        <w:tab/>
        <w:t>Membership (as at 31 December 2022)</w:t>
      </w:r>
    </w:p>
    <w:p w14:paraId="49DB139A" w14:textId="77777777" w:rsidR="008C270C" w:rsidRPr="00282097" w:rsidRDefault="008C270C" w:rsidP="008C270C">
      <w:pPr>
        <w:tabs>
          <w:tab w:val="left" w:pos="1620"/>
        </w:tabs>
        <w:snapToGrid w:val="0"/>
        <w:spacing w:after="0" w:line="240" w:lineRule="auto"/>
        <w:rPr>
          <w:rFonts w:ascii="Times New Roman" w:hAnsi="Times New Roman" w:cs="Times New Roman"/>
          <w:sz w:val="28"/>
          <w:szCs w:val="28"/>
        </w:rPr>
      </w:pPr>
    </w:p>
    <w:tbl>
      <w:tblPr>
        <w:tblW w:w="9072" w:type="dxa"/>
        <w:tblLayout w:type="fixed"/>
        <w:tblCellMar>
          <w:left w:w="28" w:type="dxa"/>
          <w:right w:w="28" w:type="dxa"/>
        </w:tblCellMar>
        <w:tblLook w:val="0000" w:firstRow="0" w:lastRow="0" w:firstColumn="0" w:lastColumn="0" w:noHBand="0" w:noVBand="0"/>
      </w:tblPr>
      <w:tblGrid>
        <w:gridCol w:w="28"/>
        <w:gridCol w:w="7627"/>
        <w:gridCol w:w="1417"/>
      </w:tblGrid>
      <w:tr w:rsidR="008C270C" w:rsidRPr="00282097" w14:paraId="6C9E37F3" w14:textId="77777777" w:rsidTr="004C5160">
        <w:trPr>
          <w:gridBefore w:val="1"/>
          <w:wBefore w:w="28" w:type="dxa"/>
        </w:trPr>
        <w:tc>
          <w:tcPr>
            <w:tcW w:w="7627" w:type="dxa"/>
            <w:tcBorders>
              <w:left w:val="nil"/>
            </w:tcBorders>
          </w:tcPr>
          <w:p w14:paraId="0F490879"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Prof Simon HO Shun-man</w:t>
            </w:r>
          </w:p>
        </w:tc>
        <w:tc>
          <w:tcPr>
            <w:tcW w:w="1417" w:type="dxa"/>
          </w:tcPr>
          <w:p w14:paraId="7FD6C05A"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(Chairman)</w:t>
            </w:r>
          </w:p>
        </w:tc>
      </w:tr>
      <w:tr w:rsidR="008C270C" w:rsidRPr="00282097" w14:paraId="2306B879" w14:textId="77777777" w:rsidTr="004C5160">
        <w:trPr>
          <w:gridBefore w:val="1"/>
          <w:wBefore w:w="28" w:type="dxa"/>
        </w:trPr>
        <w:tc>
          <w:tcPr>
            <w:tcW w:w="7627" w:type="dxa"/>
            <w:tcBorders>
              <w:left w:val="nil"/>
            </w:tcBorders>
          </w:tcPr>
          <w:p w14:paraId="0CD55DD7"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Mr Mac CHAN Ho-ting </w:t>
            </w:r>
          </w:p>
        </w:tc>
        <w:tc>
          <w:tcPr>
            <w:tcW w:w="1417" w:type="dxa"/>
          </w:tcPr>
          <w:p w14:paraId="707DBE9E"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57ED6AC9" w14:textId="77777777" w:rsidTr="004C5160">
        <w:trPr>
          <w:gridBefore w:val="1"/>
          <w:wBefore w:w="28" w:type="dxa"/>
        </w:trPr>
        <w:tc>
          <w:tcPr>
            <w:tcW w:w="7627" w:type="dxa"/>
            <w:tcBorders>
              <w:left w:val="nil"/>
            </w:tcBorders>
          </w:tcPr>
          <w:p w14:paraId="53DFC436"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Ms Catalina CHAN Yuen-ling</w:t>
            </w:r>
          </w:p>
        </w:tc>
        <w:tc>
          <w:tcPr>
            <w:tcW w:w="1417" w:type="dxa"/>
          </w:tcPr>
          <w:p w14:paraId="4A7725AE"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50AE7C53" w14:textId="77777777" w:rsidTr="004C5160">
        <w:tc>
          <w:tcPr>
            <w:tcW w:w="7655" w:type="dxa"/>
            <w:gridSpan w:val="2"/>
            <w:tcBorders>
              <w:left w:val="nil"/>
            </w:tcBorders>
          </w:tcPr>
          <w:p w14:paraId="4A269469"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hint="eastAsia"/>
                <w:sz w:val="28"/>
                <w:szCs w:val="28"/>
              </w:rPr>
              <w:t>Mr CHU Tsz-wing</w:t>
            </w:r>
            <w:r w:rsidRPr="00282097">
              <w:rPr>
                <w:rFonts w:ascii="Times New Roman" w:hAnsi="Times New Roman" w:cs="Times New Roman"/>
                <w:sz w:val="28"/>
                <w:szCs w:val="28"/>
              </w:rPr>
              <w:t xml:space="preserve"> </w:t>
            </w:r>
          </w:p>
        </w:tc>
        <w:tc>
          <w:tcPr>
            <w:tcW w:w="1417" w:type="dxa"/>
          </w:tcPr>
          <w:p w14:paraId="45184F7E"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12F461C7" w14:textId="77777777" w:rsidTr="004C5160">
        <w:trPr>
          <w:gridBefore w:val="1"/>
          <w:wBefore w:w="28" w:type="dxa"/>
        </w:trPr>
        <w:tc>
          <w:tcPr>
            <w:tcW w:w="7627" w:type="dxa"/>
            <w:tcBorders>
              <w:left w:val="nil"/>
            </w:tcBorders>
          </w:tcPr>
          <w:p w14:paraId="50E4570A"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Prof Anthony FUNG Ying-him, JP </w:t>
            </w:r>
          </w:p>
        </w:tc>
        <w:tc>
          <w:tcPr>
            <w:tcW w:w="1417" w:type="dxa"/>
          </w:tcPr>
          <w:p w14:paraId="62EC0122"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5621C1D8" w14:textId="77777777" w:rsidTr="004C5160">
        <w:trPr>
          <w:gridBefore w:val="1"/>
          <w:wBefore w:w="28" w:type="dxa"/>
        </w:trPr>
        <w:tc>
          <w:tcPr>
            <w:tcW w:w="7627" w:type="dxa"/>
            <w:tcBorders>
              <w:left w:val="nil"/>
            </w:tcBorders>
          </w:tcPr>
          <w:p w14:paraId="4457BC66"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Mr Chris IP Ngo-tung, BBS, </w:t>
            </w:r>
            <w:r w:rsidRPr="00282097">
              <w:rPr>
                <w:rFonts w:ascii="Times New Roman" w:hAnsi="Times New Roman" w:cs="Times New Roman" w:hint="eastAsia"/>
                <w:sz w:val="28"/>
                <w:szCs w:val="28"/>
              </w:rPr>
              <w:t>JP</w:t>
            </w:r>
          </w:p>
        </w:tc>
        <w:tc>
          <w:tcPr>
            <w:tcW w:w="1417" w:type="dxa"/>
          </w:tcPr>
          <w:p w14:paraId="74E37C3A"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7295BA55" w14:textId="77777777" w:rsidTr="004C5160">
        <w:trPr>
          <w:gridBefore w:val="1"/>
          <w:wBefore w:w="28" w:type="dxa"/>
        </w:trPr>
        <w:tc>
          <w:tcPr>
            <w:tcW w:w="7627" w:type="dxa"/>
            <w:tcBorders>
              <w:left w:val="nil"/>
            </w:tcBorders>
          </w:tcPr>
          <w:p w14:paraId="68165036"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Ms Pinky LAU Pik-yiu</w:t>
            </w:r>
          </w:p>
        </w:tc>
        <w:tc>
          <w:tcPr>
            <w:tcW w:w="1417" w:type="dxa"/>
          </w:tcPr>
          <w:p w14:paraId="3B10122A"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70372D93" w14:textId="77777777" w:rsidTr="004C5160">
        <w:trPr>
          <w:gridBefore w:val="1"/>
          <w:wBefore w:w="28" w:type="dxa"/>
        </w:trPr>
        <w:tc>
          <w:tcPr>
            <w:tcW w:w="7627" w:type="dxa"/>
            <w:tcBorders>
              <w:left w:val="nil"/>
            </w:tcBorders>
          </w:tcPr>
          <w:p w14:paraId="751A505A"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Mr James MOK Hon-fai </w:t>
            </w:r>
          </w:p>
        </w:tc>
        <w:tc>
          <w:tcPr>
            <w:tcW w:w="1417" w:type="dxa"/>
          </w:tcPr>
          <w:p w14:paraId="0D89881B"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002D18CE" w14:textId="77777777" w:rsidTr="004C5160">
        <w:trPr>
          <w:gridBefore w:val="1"/>
          <w:wBefore w:w="28" w:type="dxa"/>
        </w:trPr>
        <w:tc>
          <w:tcPr>
            <w:tcW w:w="7627" w:type="dxa"/>
            <w:tcBorders>
              <w:left w:val="nil"/>
            </w:tcBorders>
          </w:tcPr>
          <w:p w14:paraId="0FDC6255"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Prof Joshua MOK Ka-ho </w:t>
            </w:r>
          </w:p>
        </w:tc>
        <w:tc>
          <w:tcPr>
            <w:tcW w:w="1417" w:type="dxa"/>
          </w:tcPr>
          <w:p w14:paraId="14B50929"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761EF878" w14:textId="77777777" w:rsidTr="004C5160">
        <w:trPr>
          <w:gridBefore w:val="1"/>
          <w:wBefore w:w="28" w:type="dxa"/>
        </w:trPr>
        <w:tc>
          <w:tcPr>
            <w:tcW w:w="7627" w:type="dxa"/>
            <w:tcBorders>
              <w:left w:val="nil"/>
            </w:tcBorders>
          </w:tcPr>
          <w:p w14:paraId="5D1D3F12"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Mr Webster NG Kam-wah, JP </w:t>
            </w:r>
          </w:p>
        </w:tc>
        <w:tc>
          <w:tcPr>
            <w:tcW w:w="1417" w:type="dxa"/>
          </w:tcPr>
          <w:p w14:paraId="46098422"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73C333C5" w14:textId="77777777" w:rsidTr="004C5160">
        <w:trPr>
          <w:gridBefore w:val="1"/>
          <w:wBefore w:w="28" w:type="dxa"/>
        </w:trPr>
        <w:tc>
          <w:tcPr>
            <w:tcW w:w="7627" w:type="dxa"/>
            <w:tcBorders>
              <w:left w:val="nil"/>
            </w:tcBorders>
          </w:tcPr>
          <w:p w14:paraId="1D2F17EB"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Mr Victor PANG Wing-seng, MH </w:t>
            </w:r>
          </w:p>
        </w:tc>
        <w:tc>
          <w:tcPr>
            <w:tcW w:w="1417" w:type="dxa"/>
          </w:tcPr>
          <w:p w14:paraId="32B563D2"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50600754" w14:textId="77777777" w:rsidTr="004C5160">
        <w:trPr>
          <w:gridBefore w:val="1"/>
          <w:wBefore w:w="28" w:type="dxa"/>
        </w:trPr>
        <w:tc>
          <w:tcPr>
            <w:tcW w:w="7627" w:type="dxa"/>
            <w:tcBorders>
              <w:left w:val="nil"/>
            </w:tcBorders>
          </w:tcPr>
          <w:p w14:paraId="22A60D85"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Dr Rocky TUNG Yat-ngok</w:t>
            </w:r>
          </w:p>
        </w:tc>
        <w:tc>
          <w:tcPr>
            <w:tcW w:w="1417" w:type="dxa"/>
          </w:tcPr>
          <w:p w14:paraId="57617205"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6FFBE7D0" w14:textId="77777777" w:rsidTr="004C5160">
        <w:trPr>
          <w:gridBefore w:val="1"/>
          <w:wBefore w:w="28" w:type="dxa"/>
        </w:trPr>
        <w:tc>
          <w:tcPr>
            <w:tcW w:w="7627" w:type="dxa"/>
            <w:tcBorders>
              <w:left w:val="nil"/>
            </w:tcBorders>
          </w:tcPr>
          <w:p w14:paraId="0F05EF5F"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Ms Gigi WONG Ching-chi </w:t>
            </w:r>
          </w:p>
        </w:tc>
        <w:tc>
          <w:tcPr>
            <w:tcW w:w="1417" w:type="dxa"/>
          </w:tcPr>
          <w:p w14:paraId="71BCB86B"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4BB5F4FB" w14:textId="77777777" w:rsidTr="004C5160">
        <w:trPr>
          <w:gridBefore w:val="1"/>
          <w:wBefore w:w="28" w:type="dxa"/>
        </w:trPr>
        <w:tc>
          <w:tcPr>
            <w:tcW w:w="7627" w:type="dxa"/>
            <w:tcBorders>
              <w:left w:val="nil"/>
            </w:tcBorders>
          </w:tcPr>
          <w:p w14:paraId="2DF91C03"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Dr James WONG Kong-tin, BBS, JP</w:t>
            </w:r>
          </w:p>
        </w:tc>
        <w:tc>
          <w:tcPr>
            <w:tcW w:w="1417" w:type="dxa"/>
          </w:tcPr>
          <w:p w14:paraId="48B465E6"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7F8C4F1A" w14:textId="77777777" w:rsidTr="004C5160">
        <w:trPr>
          <w:gridBefore w:val="1"/>
          <w:wBefore w:w="28" w:type="dxa"/>
        </w:trPr>
        <w:tc>
          <w:tcPr>
            <w:tcW w:w="7627" w:type="dxa"/>
            <w:tcBorders>
              <w:left w:val="nil"/>
            </w:tcBorders>
          </w:tcPr>
          <w:p w14:paraId="1E842584"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Mr WONG Wai-kit</w:t>
            </w:r>
            <w:r w:rsidRPr="00282097">
              <w:rPr>
                <w:rFonts w:ascii="Times New Roman" w:hAnsi="Times New Roman" w:cs="Times New Roman" w:hint="eastAsia"/>
                <w:sz w:val="28"/>
                <w:szCs w:val="28"/>
              </w:rPr>
              <w:t>, MH</w:t>
            </w:r>
          </w:p>
          <w:p w14:paraId="4E9FF4BF"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Ms Jenny YUNG Ching-yi</w:t>
            </w:r>
          </w:p>
        </w:tc>
        <w:tc>
          <w:tcPr>
            <w:tcW w:w="1417" w:type="dxa"/>
          </w:tcPr>
          <w:p w14:paraId="697D1B47"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1E288154" w14:textId="77777777" w:rsidTr="004C5160">
        <w:trPr>
          <w:gridBefore w:val="1"/>
          <w:wBefore w:w="28" w:type="dxa"/>
        </w:trPr>
        <w:tc>
          <w:tcPr>
            <w:tcW w:w="7627" w:type="dxa"/>
            <w:tcBorders>
              <w:left w:val="nil"/>
            </w:tcBorders>
          </w:tcPr>
          <w:p w14:paraId="44C39041"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Commissioner, Independent Commission Against Corruption </w:t>
            </w:r>
          </w:p>
        </w:tc>
        <w:tc>
          <w:tcPr>
            <w:tcW w:w="1417" w:type="dxa"/>
          </w:tcPr>
          <w:p w14:paraId="1D81F88A"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(ex officio)</w:t>
            </w:r>
          </w:p>
        </w:tc>
      </w:tr>
    </w:tbl>
    <w:p w14:paraId="12F63A07" w14:textId="77777777" w:rsidR="008C270C" w:rsidRPr="00282097" w:rsidRDefault="008C270C" w:rsidP="00320E76">
      <w:pPr>
        <w:tabs>
          <w:tab w:val="left" w:pos="4680"/>
        </w:tabs>
        <w:snapToGrid w:val="0"/>
        <w:spacing w:line="240" w:lineRule="auto"/>
        <w:jc w:val="both"/>
        <w:rPr>
          <w:rFonts w:ascii="Times New Roman" w:hAnsi="Times New Roman" w:cs="Times New Roman"/>
          <w:szCs w:val="24"/>
        </w:rPr>
      </w:pPr>
    </w:p>
    <w:p w14:paraId="0B1CCF1A" w14:textId="77777777" w:rsidR="008C270C" w:rsidRPr="00282097" w:rsidRDefault="008C270C" w:rsidP="00320E76">
      <w:pPr>
        <w:snapToGrid w:val="0"/>
        <w:spacing w:line="240" w:lineRule="auto"/>
        <w:rPr>
          <w:rFonts w:ascii="Times New Roman" w:eastAsia="Times New Roman" w:hAnsi="Times New Roman" w:cs="Times New Roman"/>
          <w:b/>
          <w:i/>
          <w:sz w:val="28"/>
          <w:szCs w:val="28"/>
          <w:lang w:val="en-GB"/>
        </w:rPr>
      </w:pPr>
      <w:r w:rsidRPr="00282097">
        <w:rPr>
          <w:rFonts w:ascii="Times New Roman" w:eastAsia="Times New Roman" w:hAnsi="Times New Roman" w:cs="Times New Roman"/>
          <w:b/>
          <w:i/>
          <w:sz w:val="28"/>
          <w:szCs w:val="28"/>
          <w:lang w:val="en-GB"/>
        </w:rPr>
        <w:t>Co-opted Members</w:t>
      </w:r>
    </w:p>
    <w:tbl>
      <w:tblPr>
        <w:tblW w:w="9072" w:type="dxa"/>
        <w:tblLayout w:type="fixed"/>
        <w:tblCellMar>
          <w:left w:w="28" w:type="dxa"/>
          <w:right w:w="28" w:type="dxa"/>
        </w:tblCellMar>
        <w:tblLook w:val="0000" w:firstRow="0" w:lastRow="0" w:firstColumn="0" w:lastColumn="0" w:noHBand="0" w:noVBand="0"/>
      </w:tblPr>
      <w:tblGrid>
        <w:gridCol w:w="7655"/>
        <w:gridCol w:w="1417"/>
      </w:tblGrid>
      <w:tr w:rsidR="008C270C" w:rsidRPr="00282097" w14:paraId="675005F0" w14:textId="77777777" w:rsidTr="004C5160">
        <w:tc>
          <w:tcPr>
            <w:tcW w:w="7655" w:type="dxa"/>
            <w:tcBorders>
              <w:left w:val="nil"/>
            </w:tcBorders>
          </w:tcPr>
          <w:p w14:paraId="6B41C088" w14:textId="77777777" w:rsidR="008C270C" w:rsidRPr="00282097" w:rsidDel="005E5F59"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Dr Esther CHO Yin-nei</w:t>
            </w:r>
            <w:r w:rsidRPr="00282097">
              <w:rPr>
                <w:rFonts w:ascii="Times New Roman" w:hAnsi="Times New Roman" w:cs="Times New Roman" w:hint="eastAsia"/>
                <w:sz w:val="28"/>
                <w:szCs w:val="28"/>
              </w:rPr>
              <w:t xml:space="preserve"> </w:t>
            </w:r>
          </w:p>
        </w:tc>
        <w:tc>
          <w:tcPr>
            <w:tcW w:w="1417" w:type="dxa"/>
          </w:tcPr>
          <w:p w14:paraId="54840210"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0B4FF51E" w14:textId="77777777" w:rsidTr="004C5160">
        <w:tc>
          <w:tcPr>
            <w:tcW w:w="7655" w:type="dxa"/>
            <w:tcBorders>
              <w:left w:val="nil"/>
            </w:tcBorders>
          </w:tcPr>
          <w:p w14:paraId="0400B822"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Mr KWONG Ka-shi </w:t>
            </w:r>
          </w:p>
        </w:tc>
        <w:tc>
          <w:tcPr>
            <w:tcW w:w="1417" w:type="dxa"/>
          </w:tcPr>
          <w:p w14:paraId="2AA4B211"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5E8832E2" w14:textId="77777777" w:rsidTr="004C5160">
        <w:tc>
          <w:tcPr>
            <w:tcW w:w="7655" w:type="dxa"/>
            <w:tcBorders>
              <w:left w:val="nil"/>
            </w:tcBorders>
          </w:tcPr>
          <w:p w14:paraId="157B498E"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hint="eastAsia"/>
                <w:sz w:val="28"/>
                <w:szCs w:val="28"/>
              </w:rPr>
              <w:t xml:space="preserve">Ms </w:t>
            </w:r>
            <w:r w:rsidRPr="00282097">
              <w:rPr>
                <w:rFonts w:ascii="Times New Roman" w:hAnsi="Times New Roman" w:cs="Times New Roman"/>
                <w:sz w:val="28"/>
                <w:szCs w:val="28"/>
              </w:rPr>
              <w:t>Eleanor L</w:t>
            </w:r>
            <w:r w:rsidRPr="00282097">
              <w:rPr>
                <w:rFonts w:ascii="Times New Roman" w:hAnsi="Times New Roman" w:cs="Times New Roman" w:hint="eastAsia"/>
                <w:sz w:val="28"/>
                <w:szCs w:val="28"/>
              </w:rPr>
              <w:t>I</w:t>
            </w:r>
            <w:r w:rsidRPr="00282097">
              <w:rPr>
                <w:rFonts w:ascii="Times New Roman" w:hAnsi="Times New Roman" w:cs="Times New Roman"/>
                <w:sz w:val="28"/>
                <w:szCs w:val="28"/>
              </w:rPr>
              <w:t xml:space="preserve"> Po-yee</w:t>
            </w:r>
          </w:p>
        </w:tc>
        <w:tc>
          <w:tcPr>
            <w:tcW w:w="1417" w:type="dxa"/>
          </w:tcPr>
          <w:p w14:paraId="35C19544"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3BA26130" w14:textId="77777777" w:rsidTr="004C5160">
        <w:tc>
          <w:tcPr>
            <w:tcW w:w="7655" w:type="dxa"/>
            <w:tcBorders>
              <w:left w:val="nil"/>
            </w:tcBorders>
          </w:tcPr>
          <w:p w14:paraId="2A14F87F"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Mr Anthony SO Chun-hin</w:t>
            </w:r>
            <w:r w:rsidRPr="00282097">
              <w:rPr>
                <w:rFonts w:ascii="Times New Roman" w:hAnsi="Times New Roman" w:cs="Times New Roman" w:hint="eastAsia"/>
                <w:sz w:val="28"/>
                <w:szCs w:val="28"/>
              </w:rPr>
              <w:t xml:space="preserve"> </w:t>
            </w:r>
          </w:p>
        </w:tc>
        <w:tc>
          <w:tcPr>
            <w:tcW w:w="1417" w:type="dxa"/>
          </w:tcPr>
          <w:p w14:paraId="018DE54D"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0D60942C" w14:textId="77777777" w:rsidTr="004C5160">
        <w:tc>
          <w:tcPr>
            <w:tcW w:w="7655" w:type="dxa"/>
            <w:tcBorders>
              <w:left w:val="nil"/>
            </w:tcBorders>
          </w:tcPr>
          <w:p w14:paraId="5F773A57"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hint="eastAsia"/>
                <w:sz w:val="28"/>
                <w:szCs w:val="28"/>
              </w:rPr>
              <w:t>Ms Ashley TSE Hiu-hung</w:t>
            </w:r>
            <w:r w:rsidRPr="00282097">
              <w:rPr>
                <w:rFonts w:ascii="Times New Roman" w:hAnsi="Times New Roman" w:cs="Times New Roman"/>
                <w:sz w:val="28"/>
                <w:szCs w:val="28"/>
              </w:rPr>
              <w:t xml:space="preserve"> </w:t>
            </w:r>
          </w:p>
        </w:tc>
        <w:tc>
          <w:tcPr>
            <w:tcW w:w="1417" w:type="dxa"/>
          </w:tcPr>
          <w:p w14:paraId="7C0600FB" w14:textId="77777777" w:rsidR="008C270C" w:rsidRPr="00282097" w:rsidRDefault="008C270C" w:rsidP="00320E76">
            <w:pPr>
              <w:snapToGrid w:val="0"/>
              <w:spacing w:line="240" w:lineRule="auto"/>
              <w:rPr>
                <w:rFonts w:ascii="Times New Roman" w:hAnsi="Times New Roman" w:cs="Times New Roman"/>
                <w:sz w:val="28"/>
                <w:szCs w:val="28"/>
              </w:rPr>
            </w:pPr>
          </w:p>
        </w:tc>
      </w:tr>
      <w:tr w:rsidR="008C270C" w:rsidRPr="00282097" w14:paraId="5AF41D98" w14:textId="77777777" w:rsidTr="004C5160">
        <w:tc>
          <w:tcPr>
            <w:tcW w:w="7655" w:type="dxa"/>
            <w:tcBorders>
              <w:left w:val="nil"/>
            </w:tcBorders>
          </w:tcPr>
          <w:p w14:paraId="4D21208B"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 xml:space="preserve">Mr Eddie KWOK Ming-lok </w:t>
            </w:r>
          </w:p>
        </w:tc>
        <w:tc>
          <w:tcPr>
            <w:tcW w:w="1417" w:type="dxa"/>
          </w:tcPr>
          <w:p w14:paraId="0AEA560E"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(ex officio)</w:t>
            </w:r>
          </w:p>
        </w:tc>
      </w:tr>
      <w:tr w:rsidR="008C270C" w:rsidRPr="00282097" w14:paraId="7F9983E9" w14:textId="77777777" w:rsidTr="004C5160">
        <w:tc>
          <w:tcPr>
            <w:tcW w:w="7655" w:type="dxa"/>
            <w:tcBorders>
              <w:left w:val="nil"/>
            </w:tcBorders>
          </w:tcPr>
          <w:p w14:paraId="62202722"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hint="eastAsia"/>
                <w:sz w:val="28"/>
                <w:szCs w:val="28"/>
              </w:rPr>
              <w:t xml:space="preserve">Ms </w:t>
            </w:r>
            <w:r w:rsidRPr="00282097">
              <w:rPr>
                <w:rFonts w:ascii="Times New Roman" w:hAnsi="Times New Roman" w:cs="Times New Roman"/>
                <w:sz w:val="28"/>
                <w:szCs w:val="28"/>
              </w:rPr>
              <w:t>Isabella SO Kwok-yun</w:t>
            </w:r>
          </w:p>
        </w:tc>
        <w:tc>
          <w:tcPr>
            <w:tcW w:w="1417" w:type="dxa"/>
          </w:tcPr>
          <w:p w14:paraId="068A382B" w14:textId="77777777" w:rsidR="008C270C" w:rsidRPr="00282097" w:rsidRDefault="008C270C" w:rsidP="00320E76">
            <w:pPr>
              <w:snapToGrid w:val="0"/>
              <w:spacing w:line="240" w:lineRule="auto"/>
              <w:rPr>
                <w:rFonts w:ascii="Times New Roman" w:hAnsi="Times New Roman" w:cs="Times New Roman"/>
                <w:sz w:val="28"/>
                <w:szCs w:val="28"/>
              </w:rPr>
            </w:pPr>
            <w:r w:rsidRPr="00282097">
              <w:rPr>
                <w:rFonts w:ascii="Times New Roman" w:hAnsi="Times New Roman" w:cs="Times New Roman"/>
                <w:sz w:val="28"/>
                <w:szCs w:val="28"/>
              </w:rPr>
              <w:t>(ex officio)</w:t>
            </w:r>
          </w:p>
        </w:tc>
      </w:tr>
    </w:tbl>
    <w:p w14:paraId="0FF46F2E" w14:textId="77777777" w:rsidR="00941623" w:rsidRPr="00450D79" w:rsidRDefault="00941623" w:rsidP="008C270C">
      <w:pPr>
        <w:tabs>
          <w:tab w:val="left" w:pos="284"/>
        </w:tabs>
        <w:spacing w:after="0" w:line="240" w:lineRule="auto"/>
        <w:jc w:val="both"/>
        <w:rPr>
          <w:rFonts w:ascii="Times New Roman" w:eastAsia="PMingLiU" w:hAnsi="Times New Roman" w:cs="Times New Roman"/>
          <w:sz w:val="24"/>
        </w:rPr>
      </w:pPr>
    </w:p>
    <w:sectPr w:rsidR="00941623" w:rsidRPr="00450D79" w:rsidSect="007E1DCA">
      <w:footerReference w:type="default" r:id="rId85"/>
      <w:pgSz w:w="11906" w:h="16838" w:code="9"/>
      <w:pgMar w:top="1418" w:right="1134" w:bottom="1276" w:left="1701" w:header="720" w:footer="5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A04F6" w14:textId="77777777" w:rsidR="008C13A8" w:rsidRDefault="008C13A8" w:rsidP="00892E3C">
      <w:pPr>
        <w:spacing w:after="0" w:line="240" w:lineRule="auto"/>
      </w:pPr>
      <w:r>
        <w:separator/>
      </w:r>
    </w:p>
  </w:endnote>
  <w:endnote w:type="continuationSeparator" w:id="0">
    <w:p w14:paraId="2C8F1FCA" w14:textId="77777777" w:rsidR="008C13A8" w:rsidRDefault="008C13A8" w:rsidP="00892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DFLiHei-Lt">
    <w:altName w:val="微軟正黑體"/>
    <w:panose1 w:val="020B0309000000000000"/>
    <w:charset w:val="88"/>
    <w:family w:val="modern"/>
    <w:pitch w:val="fixed"/>
    <w:sig w:usb0="800002E3" w:usb1="38CFFCFA" w:usb2="00000016" w:usb3="00000000" w:csb0="00100001" w:csb1="00000000"/>
  </w:font>
  <w:font w:name="DFLiHei-Bd">
    <w:altName w:val="微軟正黑體"/>
    <w:panose1 w:val="020B0709000000000000"/>
    <w:charset w:val="88"/>
    <w:family w:val="modern"/>
    <w:pitch w:val="fixed"/>
    <w:sig w:usb0="800002E3" w:usb1="38CFFCFA" w:usb2="00000016" w:usb3="00000000" w:csb0="00100001" w:csb1="00000000"/>
  </w:font>
  <w:font w:name="Futura">
    <w:altName w:val="微軟正黑體"/>
    <w:panose1 w:val="00000000000000000000"/>
    <w:charset w:val="88"/>
    <w:family w:val="swiss"/>
    <w:notTrueType/>
    <w:pitch w:val="default"/>
    <w:sig w:usb0="00000001" w:usb1="08080000" w:usb2="00000010" w:usb3="00000000" w:csb0="00100000" w:csb1="00000000"/>
  </w:font>
  <w:font w:name="GKXXMA+DFLiHei-Md-WIN-BF">
    <w:altName w:val="微軟正黑體"/>
    <w:panose1 w:val="00000000000000000000"/>
    <w:charset w:val="88"/>
    <w:family w:val="swiss"/>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DFKai-SB">
    <w:altName w:val="標楷體"/>
    <w:charset w:val="88"/>
    <w:family w:val="script"/>
    <w:pitch w:val="fixed"/>
    <w:sig w:usb0="00000003" w:usb1="080E0000" w:usb2="00000016" w:usb3="00000000" w:csb0="00100001" w:csb1="00000000"/>
  </w:font>
  <w:font w:name="Microsoft JhengHei">
    <w:altName w:val="微軟正黑體"/>
    <w:panose1 w:val="020B0604030504040204"/>
    <w:charset w:val="88"/>
    <w:family w:val="swiss"/>
    <w:pitch w:val="variable"/>
    <w:sig w:usb0="000002A7" w:usb1="28CF4400" w:usb2="00000016" w:usb3="00000000" w:csb0="00100009" w:csb1="00000000"/>
  </w:font>
  <w:font w:name="HelveticaNeueLTStd-Lt">
    <w:altName w:val="微軟正黑體"/>
    <w:panose1 w:val="00000000000000000000"/>
    <w:charset w:val="88"/>
    <w:family w:val="swiss"/>
    <w:notTrueType/>
    <w:pitch w:val="default"/>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IJEFZW+Helvetica-Bold">
    <w:altName w:val="微軟正黑體"/>
    <w:panose1 w:val="00000000000000000000"/>
    <w:charset w:val="88"/>
    <w:family w:val="swiss"/>
    <w:notTrueType/>
    <w:pitch w:val="default"/>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6A666" w14:textId="756E39CA" w:rsidR="00380D67" w:rsidRDefault="00380D67" w:rsidP="00380D6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31420"/>
      <w:docPartObj>
        <w:docPartGallery w:val="Page Numbers (Bottom of Page)"/>
        <w:docPartUnique/>
      </w:docPartObj>
    </w:sdtPr>
    <w:sdtEndPr/>
    <w:sdtContent>
      <w:p w14:paraId="0397BC81" w14:textId="77777777" w:rsidR="00380D67" w:rsidRDefault="00380D67" w:rsidP="00380D67">
        <w:pPr>
          <w:pStyle w:val="Footer"/>
          <w:jc w:val="center"/>
        </w:pPr>
        <w:r>
          <w:fldChar w:fldCharType="begin"/>
        </w:r>
        <w:r>
          <w:instrText>PAGE   \* MERGEFORMAT</w:instrText>
        </w:r>
        <w:r>
          <w:fldChar w:fldCharType="separate"/>
        </w:r>
        <w:r w:rsidR="00430241" w:rsidRPr="00430241">
          <w:rPr>
            <w:noProof/>
            <w:lang w:val="zh-TW"/>
          </w:rPr>
          <w:t>iii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2B9F9" w14:textId="544B6519" w:rsidR="00327128" w:rsidRPr="00066A4B" w:rsidRDefault="00327128" w:rsidP="00066A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E5028" w14:textId="77777777" w:rsidR="00450D79" w:rsidRDefault="00450D79" w:rsidP="006B61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5D6C4" w14:textId="77777777" w:rsidR="00450D79" w:rsidRDefault="00450D79" w:rsidP="006F2EB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3EE28" w14:textId="67385519" w:rsidR="00450D79" w:rsidRPr="00414E70" w:rsidRDefault="00450D79" w:rsidP="00414E7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CA93C" w14:textId="0F2516E0" w:rsidR="007214BA" w:rsidRPr="007214BA" w:rsidRDefault="007214BA" w:rsidP="007214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98C64" w14:textId="77777777" w:rsidR="008C13A8" w:rsidRDefault="008C13A8" w:rsidP="00892E3C">
      <w:pPr>
        <w:spacing w:after="0" w:line="240" w:lineRule="auto"/>
      </w:pPr>
      <w:r>
        <w:separator/>
      </w:r>
    </w:p>
  </w:footnote>
  <w:footnote w:type="continuationSeparator" w:id="0">
    <w:p w14:paraId="47479D75" w14:textId="77777777" w:rsidR="008C13A8" w:rsidRDefault="008C13A8" w:rsidP="00892E3C">
      <w:pPr>
        <w:spacing w:after="0" w:line="240" w:lineRule="auto"/>
      </w:pPr>
      <w:r>
        <w:continuationSeparator/>
      </w:r>
    </w:p>
  </w:footnote>
  <w:footnote w:id="1">
    <w:p w14:paraId="5B303CB9" w14:textId="6C645EA5" w:rsidR="00B443E4" w:rsidRPr="00FF5574" w:rsidRDefault="00B443E4">
      <w:pPr>
        <w:pStyle w:val="FootnoteText"/>
        <w:rPr>
          <w:rStyle w:val="Hyperlink"/>
          <w:lang w:val="en-US"/>
        </w:rPr>
      </w:pPr>
      <w:r>
        <w:rPr>
          <w:rStyle w:val="FootnoteReference"/>
        </w:rPr>
        <w:footnoteRef/>
      </w:r>
      <w:r>
        <w:t xml:space="preserve"> </w:t>
      </w:r>
      <w:r w:rsidRPr="00B443E4">
        <w:t>Election complaints refer to complaints alleging breaches of the Elections (Corrupt and Illegal Conduct) Ordinance (Cap 554).</w:t>
      </w:r>
    </w:p>
  </w:footnote>
  <w:footnote w:id="2">
    <w:p w14:paraId="067EFC49" w14:textId="67D51858" w:rsidR="00892E3C" w:rsidRPr="00F151B7" w:rsidRDefault="00892E3C" w:rsidP="00F151B7">
      <w:pPr>
        <w:pStyle w:val="BodyText2"/>
        <w:tabs>
          <w:tab w:val="clear" w:pos="1620"/>
          <w:tab w:val="left" w:pos="284"/>
        </w:tabs>
        <w:ind w:left="142" w:hangingChars="71" w:hanging="142"/>
        <w:rPr>
          <w:rFonts w:ascii="Times New Roman" w:hAnsi="Times New Roman"/>
          <w:sz w:val="20"/>
          <w:lang w:val="en-US"/>
        </w:rPr>
      </w:pPr>
      <w:r w:rsidRPr="000725B1">
        <w:rPr>
          <w:rFonts w:ascii="Times New Roman" w:hAnsi="Times New Roman"/>
          <w:sz w:val="20"/>
          <w:vertAlign w:val="superscript"/>
        </w:rPr>
        <w:footnoteRef/>
      </w:r>
      <w:r w:rsidRPr="00F151B7">
        <w:rPr>
          <w:rFonts w:ascii="Times New Roman" w:hAnsi="Times New Roman"/>
          <w:sz w:val="20"/>
          <w:lang w:val="en-US" w:eastAsia="zh-HK"/>
        </w:rPr>
        <w:tab/>
      </w:r>
      <w:r w:rsidR="00F151B7">
        <w:rPr>
          <w:rFonts w:ascii="Times New Roman" w:hAnsi="Times New Roman"/>
          <w:sz w:val="20"/>
          <w:lang w:val="en-US" w:eastAsia="zh-HK"/>
        </w:rPr>
        <w:tab/>
      </w:r>
      <w:r w:rsidRPr="00F151B7">
        <w:rPr>
          <w:rFonts w:ascii="Times New Roman" w:hAnsi="Times New Roman" w:hint="eastAsia"/>
          <w:sz w:val="20"/>
          <w:lang w:val="en-US" w:eastAsia="zh-HK"/>
        </w:rPr>
        <w:t>El</w:t>
      </w:r>
      <w:r w:rsidRPr="00F151B7">
        <w:rPr>
          <w:rFonts w:ascii="Times New Roman" w:hAnsi="Times New Roman"/>
          <w:sz w:val="20"/>
          <w:lang w:val="en-US" w:eastAsia="zh-HK"/>
        </w:rPr>
        <w:t>ection complaints refer to complaints alleging breaches of the ECICO (Cap 554).</w:t>
      </w:r>
    </w:p>
  </w:footnote>
  <w:footnote w:id="3">
    <w:p w14:paraId="50A13F34" w14:textId="7FDF4B27" w:rsidR="00892E3C" w:rsidRPr="00B76612" w:rsidRDefault="00892E3C" w:rsidP="000725B1">
      <w:pPr>
        <w:pStyle w:val="BodyText2"/>
        <w:tabs>
          <w:tab w:val="left" w:pos="284"/>
        </w:tabs>
        <w:ind w:left="284" w:hanging="284"/>
        <w:rPr>
          <w:rFonts w:ascii="Times New Roman" w:hAnsi="Times New Roman"/>
          <w:lang w:val="en-US"/>
        </w:rPr>
      </w:pPr>
      <w:r w:rsidRPr="000725B1">
        <w:rPr>
          <w:rFonts w:ascii="Times New Roman" w:hAnsi="Times New Roman"/>
          <w:sz w:val="20"/>
          <w:szCs w:val="18"/>
          <w:vertAlign w:val="superscript"/>
        </w:rPr>
        <w:footnoteRef/>
      </w:r>
      <w:r w:rsidRPr="000725B1">
        <w:rPr>
          <w:rFonts w:ascii="Times New Roman" w:hAnsi="Times New Roman"/>
          <w:sz w:val="20"/>
          <w:szCs w:val="18"/>
          <w:vertAlign w:val="superscript"/>
        </w:rPr>
        <w:t xml:space="preserve"> </w:t>
      </w:r>
      <w:r w:rsidR="00D0030C">
        <w:rPr>
          <w:rFonts w:ascii="Times New Roman" w:hAnsi="Times New Roman"/>
          <w:sz w:val="20"/>
          <w:szCs w:val="18"/>
          <w:vertAlign w:val="superscript"/>
        </w:rPr>
        <w:tab/>
      </w:r>
      <w:r w:rsidRPr="00B76612">
        <w:rPr>
          <w:rFonts w:ascii="Times New Roman" w:hAnsi="Times New Roman"/>
          <w:sz w:val="20"/>
          <w:szCs w:val="18"/>
        </w:rPr>
        <w:t>The GlobE Network, established in June 2021, offers a platform to facilitate information exchange and transnational cooperation among the anti-corruption and law enforcement authorities around the world to ensure that the States Parties to the UNCAC are equipped with a quick, agile and efficient tool for combatting corruption.</w:t>
      </w:r>
    </w:p>
  </w:footnote>
  <w:footnote w:id="4">
    <w:p w14:paraId="0CD2D5CE" w14:textId="77777777" w:rsidR="00450D79" w:rsidRPr="00AE0365" w:rsidRDefault="00450D79" w:rsidP="00E70B76">
      <w:pPr>
        <w:snapToGrid w:val="0"/>
        <w:spacing w:after="0"/>
        <w:ind w:left="142" w:right="-568" w:hangingChars="71" w:hanging="142"/>
        <w:jc w:val="both"/>
        <w:rPr>
          <w:sz w:val="20"/>
          <w:szCs w:val="20"/>
        </w:rPr>
      </w:pPr>
      <w:r w:rsidRPr="00AE0365">
        <w:rPr>
          <w:rStyle w:val="FootnoteReference"/>
          <w:sz w:val="20"/>
        </w:rPr>
        <w:footnoteRef/>
      </w:r>
      <w:r>
        <w:rPr>
          <w:rFonts w:ascii="Times New Roman" w:hAnsi="Times New Roman" w:hint="eastAsia"/>
          <w:sz w:val="20"/>
          <w:szCs w:val="20"/>
        </w:rPr>
        <w:t xml:space="preserve"> </w:t>
      </w:r>
      <w:r w:rsidRPr="009A7A6C">
        <w:rPr>
          <w:rFonts w:ascii="Times New Roman" w:hAnsi="Times New Roman"/>
          <w:sz w:val="20"/>
          <w:szCs w:val="20"/>
        </w:rPr>
        <w:t xml:space="preserve">Election cases refer to the cases relating to offences under the </w:t>
      </w:r>
      <w:r w:rsidRPr="00AD30DE">
        <w:rPr>
          <w:rFonts w:ascii="Times New Roman" w:hAnsi="Times New Roman"/>
          <w:i/>
          <w:sz w:val="20"/>
          <w:szCs w:val="20"/>
        </w:rPr>
        <w:t>Elections (Corrupt and Illegal Conduct) Ordinance</w:t>
      </w:r>
      <w:r w:rsidRPr="009A7A6C">
        <w:rPr>
          <w:rFonts w:ascii="Times New Roman" w:hAnsi="Times New Roman"/>
          <w:sz w:val="20"/>
          <w:szCs w:val="20"/>
        </w:rPr>
        <w:t xml:space="preserve"> (Cap 554).</w:t>
      </w:r>
    </w:p>
  </w:footnote>
  <w:footnote w:id="5">
    <w:p w14:paraId="0F61079F" w14:textId="77777777" w:rsidR="00450D79" w:rsidRPr="0015744A" w:rsidRDefault="00450D79" w:rsidP="00E70B76">
      <w:pPr>
        <w:pStyle w:val="FootnoteText"/>
        <w:ind w:left="142" w:rightChars="-236" w:right="-519" w:hangingChars="71" w:hanging="142"/>
        <w:jc w:val="both"/>
      </w:pPr>
      <w:r>
        <w:rPr>
          <w:rStyle w:val="FootnoteReference"/>
        </w:rPr>
        <w:footnoteRef/>
      </w:r>
      <w:r>
        <w:rPr>
          <w:rFonts w:hint="eastAsia"/>
        </w:rPr>
        <w:t xml:space="preserve"> The figures in the</w:t>
      </w:r>
      <w:r>
        <w:t xml:space="preserve"> </w:t>
      </w:r>
      <w:r>
        <w:rPr>
          <w:rFonts w:hint="eastAsia"/>
          <w:lang w:eastAsia="zh-HK"/>
        </w:rPr>
        <w:t>a</w:t>
      </w:r>
      <w:r>
        <w:rPr>
          <w:lang w:eastAsia="zh-HK"/>
        </w:rPr>
        <w:t>bove</w:t>
      </w:r>
      <w:r>
        <w:rPr>
          <w:rFonts w:hint="eastAsia"/>
        </w:rPr>
        <w:t xml:space="preserve"> table</w:t>
      </w:r>
      <w:r>
        <w:t xml:space="preserve"> denote</w:t>
      </w:r>
      <w:r>
        <w:rPr>
          <w:rFonts w:hint="eastAsia"/>
        </w:rPr>
        <w:t xml:space="preserve"> the number of </w:t>
      </w:r>
      <w:r>
        <w:t>prosecutions</w:t>
      </w:r>
      <w:r>
        <w:rPr>
          <w:rFonts w:hint="eastAsia"/>
        </w:rPr>
        <w:t xml:space="preserve">. </w:t>
      </w:r>
      <w:r>
        <w:t xml:space="preserve"> If a person is prosecuted in different cases, calculation of the figures will take into account the number of prosecutions made against that person. </w:t>
      </w:r>
    </w:p>
  </w:footnote>
  <w:footnote w:id="6">
    <w:p w14:paraId="186E12B1" w14:textId="77777777" w:rsidR="00450D79" w:rsidRPr="00AE0365" w:rsidRDefault="00450D79" w:rsidP="00450D79">
      <w:pPr>
        <w:pStyle w:val="FootnoteText"/>
        <w:ind w:left="142" w:rightChars="63" w:right="139" w:hangingChars="71" w:hanging="142"/>
        <w:jc w:val="both"/>
      </w:pPr>
      <w:r w:rsidRPr="00AE0365">
        <w:rPr>
          <w:rStyle w:val="FootnoteReference"/>
        </w:rPr>
        <w:footnoteRef/>
      </w:r>
      <w:r>
        <w:rPr>
          <w:rFonts w:hint="eastAsia"/>
        </w:rPr>
        <w:t xml:space="preserve"> Three </w:t>
      </w:r>
      <w:r w:rsidRPr="009A7A6C">
        <w:t>persons were subject to binding over orders</w:t>
      </w:r>
      <w:r>
        <w:t>.</w:t>
      </w:r>
    </w:p>
  </w:footnote>
  <w:footnote w:id="7">
    <w:p w14:paraId="51CFBF0E" w14:textId="77777777" w:rsidR="00450D79" w:rsidRPr="00AE0365" w:rsidRDefault="00450D79" w:rsidP="00450D79">
      <w:pPr>
        <w:pStyle w:val="FootnoteText"/>
        <w:ind w:left="142" w:right="-568" w:hangingChars="71" w:hanging="142"/>
        <w:jc w:val="both"/>
        <w:rPr>
          <w:lang w:val="en-US"/>
        </w:rPr>
      </w:pPr>
      <w:r w:rsidRPr="00AE0365">
        <w:rPr>
          <w:rStyle w:val="FootnoteReference"/>
        </w:rPr>
        <w:footnoteRef/>
      </w:r>
      <w:r>
        <w:rPr>
          <w:rFonts w:hint="eastAsia"/>
        </w:rPr>
        <w:t xml:space="preserve"> </w:t>
      </w:r>
      <w:r w:rsidRPr="009A7A6C">
        <w:t xml:space="preserve">As defined in the </w:t>
      </w:r>
      <w:r w:rsidRPr="00AD30DE">
        <w:rPr>
          <w:i/>
        </w:rPr>
        <w:t>Prevention of Bribery Ordinance</w:t>
      </w:r>
      <w:r w:rsidRPr="009A7A6C">
        <w:t xml:space="preserve"> (Cap 201).</w:t>
      </w:r>
    </w:p>
  </w:footnote>
  <w:footnote w:id="8">
    <w:p w14:paraId="29E1631D" w14:textId="77777777" w:rsidR="00450D79" w:rsidRPr="00804413" w:rsidRDefault="00450D79" w:rsidP="00450D79">
      <w:pPr>
        <w:snapToGrid w:val="0"/>
        <w:ind w:left="142" w:right="-568" w:hangingChars="71" w:hanging="142"/>
        <w:jc w:val="both"/>
        <w:rPr>
          <w:rFonts w:ascii="Times New Roman" w:eastAsia="PMingLiU" w:hAnsi="Times New Roman" w:cs="Times New Roman"/>
          <w:sz w:val="20"/>
          <w:szCs w:val="20"/>
          <w:lang w:val="en-GB"/>
        </w:rPr>
      </w:pPr>
      <w:r w:rsidRPr="00AE0365">
        <w:rPr>
          <w:rStyle w:val="FootnoteReference"/>
          <w:sz w:val="20"/>
        </w:rPr>
        <w:footnoteRef/>
      </w:r>
      <w:r>
        <w:rPr>
          <w:rFonts w:ascii="Times New Roman" w:eastAsia="PMingLiU" w:hAnsi="Times New Roman" w:cs="Times New Roman" w:hint="eastAsia"/>
          <w:sz w:val="20"/>
          <w:szCs w:val="20"/>
          <w:lang w:val="en-GB"/>
        </w:rPr>
        <w:t xml:space="preserve"> </w:t>
      </w:r>
      <w:r w:rsidRPr="009A7A6C">
        <w:rPr>
          <w:rFonts w:ascii="Times New Roman" w:eastAsia="PMingLiU" w:hAnsi="Times New Roman" w:cs="Times New Roman"/>
          <w:sz w:val="20"/>
          <w:szCs w:val="20"/>
          <w:lang w:val="en-GB"/>
        </w:rPr>
        <w:t>Private individuals were prosecuted in investigations involving Government Bureaux</w:t>
      </w:r>
      <w:r>
        <w:rPr>
          <w:rFonts w:ascii="Times New Roman" w:eastAsia="PMingLiU" w:hAnsi="Times New Roman" w:cs="Times New Roman"/>
          <w:sz w:val="20"/>
          <w:szCs w:val="20"/>
          <w:lang w:val="en-GB"/>
        </w:rPr>
        <w:t xml:space="preserve">, </w:t>
      </w:r>
      <w:r w:rsidRPr="009A7A6C">
        <w:rPr>
          <w:rFonts w:ascii="Times New Roman" w:eastAsia="PMingLiU" w:hAnsi="Times New Roman" w:cs="Times New Roman"/>
          <w:sz w:val="20"/>
          <w:szCs w:val="20"/>
          <w:lang w:val="en-GB"/>
        </w:rPr>
        <w:t>Departments or Public Bodies</w:t>
      </w:r>
      <w:r>
        <w:rPr>
          <w:rFonts w:ascii="Times New Roman" w:eastAsia="PMingLiU" w:hAnsi="Times New Roman" w:cs="Times New Roman"/>
          <w:sz w:val="20"/>
          <w:szCs w:val="20"/>
          <w:lang w:val="en-GB"/>
        </w:rPr>
        <w:t>.</w:t>
      </w:r>
    </w:p>
  </w:footnote>
  <w:footnote w:id="9">
    <w:p w14:paraId="46A42002" w14:textId="77777777" w:rsidR="00450D79" w:rsidRPr="00294FF3" w:rsidRDefault="00450D79" w:rsidP="00E70B76">
      <w:pPr>
        <w:pStyle w:val="FootnoteText"/>
        <w:ind w:left="142" w:rightChars="-295" w:right="-649" w:hangingChars="71" w:hanging="142"/>
        <w:jc w:val="both"/>
      </w:pPr>
      <w:r>
        <w:rPr>
          <w:rStyle w:val="FootnoteReference"/>
        </w:rPr>
        <w:footnoteRef/>
      </w:r>
      <w:r>
        <w:rPr>
          <w:rFonts w:hint="eastAsia"/>
        </w:rPr>
        <w:t xml:space="preserve"> The figures in the</w:t>
      </w:r>
      <w:r>
        <w:t xml:space="preserve"> above</w:t>
      </w:r>
      <w:r>
        <w:rPr>
          <w:rFonts w:hint="eastAsia"/>
        </w:rPr>
        <w:t xml:space="preserve"> table </w:t>
      </w:r>
      <w:r>
        <w:t xml:space="preserve">denote </w:t>
      </w:r>
      <w:r>
        <w:rPr>
          <w:rFonts w:hint="eastAsia"/>
        </w:rPr>
        <w:t xml:space="preserve">the number of </w:t>
      </w:r>
      <w:r>
        <w:t>prosecutions</w:t>
      </w:r>
      <w:r>
        <w:rPr>
          <w:rFonts w:hint="eastAsia"/>
        </w:rPr>
        <w:t xml:space="preserve">. </w:t>
      </w:r>
      <w:r>
        <w:t xml:space="preserve"> If a person is prosecuted in different cases, calculation of the figures will take into account the number of prosecutions made against that person.</w:t>
      </w:r>
    </w:p>
  </w:footnote>
  <w:footnote w:id="10">
    <w:p w14:paraId="216CC9B7" w14:textId="77777777" w:rsidR="00450D79" w:rsidRPr="00376090" w:rsidRDefault="00450D79" w:rsidP="00E70B76">
      <w:pPr>
        <w:snapToGrid w:val="0"/>
        <w:spacing w:after="0" w:line="240" w:lineRule="auto"/>
        <w:ind w:left="142" w:rightChars="-295" w:right="-649" w:hangingChars="71" w:hanging="142"/>
        <w:jc w:val="both"/>
        <w:rPr>
          <w:sz w:val="20"/>
          <w:szCs w:val="20"/>
        </w:rPr>
      </w:pPr>
      <w:r w:rsidRPr="00376090">
        <w:rPr>
          <w:rStyle w:val="FootnoteReference"/>
          <w:sz w:val="20"/>
        </w:rPr>
        <w:footnoteRef/>
      </w:r>
      <w:r w:rsidRPr="00376090">
        <w:rPr>
          <w:rFonts w:ascii="Times New Roman" w:hAnsi="Times New Roman" w:hint="eastAsia"/>
          <w:sz w:val="20"/>
          <w:szCs w:val="20"/>
        </w:rPr>
        <w:t xml:space="preserve"> </w:t>
      </w:r>
      <w:r w:rsidRPr="00332C8A">
        <w:rPr>
          <w:rFonts w:ascii="Times New Roman" w:hAnsi="Times New Roman"/>
          <w:sz w:val="20"/>
          <w:szCs w:val="20"/>
        </w:rPr>
        <w:t xml:space="preserve">Election cases refer to the cases relating to offences under the </w:t>
      </w:r>
      <w:r w:rsidRPr="00AD30DE">
        <w:rPr>
          <w:rFonts w:ascii="Times New Roman" w:hAnsi="Times New Roman"/>
          <w:i/>
          <w:sz w:val="20"/>
          <w:szCs w:val="20"/>
        </w:rPr>
        <w:t>Elections (Corrupt and Illegal Conduct) Ordinance</w:t>
      </w:r>
      <w:r w:rsidRPr="00332C8A">
        <w:rPr>
          <w:rFonts w:ascii="Times New Roman" w:hAnsi="Times New Roman"/>
          <w:sz w:val="20"/>
          <w:szCs w:val="20"/>
        </w:rPr>
        <w:t xml:space="preserve"> (Cap 554)</w:t>
      </w:r>
      <w:r w:rsidRPr="00376090">
        <w:rPr>
          <w:rFonts w:ascii="Times New Roman" w:hAnsi="Times New Roman"/>
          <w:sz w:val="20"/>
          <w:szCs w:val="20"/>
        </w:rPr>
        <w:t>.</w:t>
      </w:r>
    </w:p>
  </w:footnote>
  <w:footnote w:id="11">
    <w:p w14:paraId="658334EA" w14:textId="77777777" w:rsidR="00450D79" w:rsidRPr="00376090" w:rsidRDefault="00450D79" w:rsidP="00E70B76">
      <w:pPr>
        <w:snapToGrid w:val="0"/>
        <w:spacing w:after="0" w:line="240" w:lineRule="auto"/>
        <w:ind w:left="142" w:rightChars="-295" w:right="-649" w:hangingChars="71" w:hanging="142"/>
        <w:jc w:val="both"/>
        <w:rPr>
          <w:sz w:val="20"/>
          <w:szCs w:val="20"/>
        </w:rPr>
      </w:pPr>
      <w:r w:rsidRPr="00376090">
        <w:rPr>
          <w:rStyle w:val="FootnoteReference"/>
          <w:sz w:val="20"/>
        </w:rPr>
        <w:footnoteRef/>
      </w:r>
      <w:r>
        <w:rPr>
          <w:rFonts w:ascii="Times New Roman" w:hAnsi="Times New Roman" w:hint="eastAsia"/>
          <w:sz w:val="20"/>
          <w:szCs w:val="20"/>
        </w:rPr>
        <w:t xml:space="preserve"> </w:t>
      </w:r>
      <w:r w:rsidRPr="00332C8A">
        <w:rPr>
          <w:rFonts w:ascii="Times New Roman" w:hAnsi="Times New Roman"/>
          <w:sz w:val="20"/>
          <w:szCs w:val="20"/>
        </w:rPr>
        <w:t>Private individuals were prosecuted in investigations involving Government Bureaux</w:t>
      </w:r>
      <w:r>
        <w:rPr>
          <w:rFonts w:ascii="Times New Roman" w:hAnsi="Times New Roman"/>
          <w:sz w:val="20"/>
          <w:szCs w:val="20"/>
        </w:rPr>
        <w:t xml:space="preserve">, </w:t>
      </w:r>
      <w:r w:rsidRPr="00332C8A">
        <w:rPr>
          <w:rFonts w:ascii="Times New Roman" w:hAnsi="Times New Roman"/>
          <w:sz w:val="20"/>
          <w:szCs w:val="20"/>
        </w:rPr>
        <w:t>Departments or Public Bodies</w:t>
      </w:r>
      <w:r w:rsidRPr="00376090">
        <w:rPr>
          <w:rFonts w:ascii="Times New Roman" w:hAnsi="Times New Roman"/>
          <w:sz w:val="20"/>
          <w:szCs w:val="20"/>
        </w:rPr>
        <w:t>.</w:t>
      </w:r>
    </w:p>
  </w:footnote>
  <w:footnote w:id="12">
    <w:p w14:paraId="7591E120" w14:textId="77777777" w:rsidR="00450D79" w:rsidRPr="00376090" w:rsidRDefault="00450D79" w:rsidP="00E70B76">
      <w:pPr>
        <w:snapToGrid w:val="0"/>
        <w:spacing w:after="0" w:line="240" w:lineRule="auto"/>
        <w:ind w:left="142" w:rightChars="-295" w:right="-649" w:hangingChars="71" w:hanging="142"/>
        <w:jc w:val="both"/>
        <w:rPr>
          <w:sz w:val="20"/>
          <w:szCs w:val="20"/>
        </w:rPr>
      </w:pPr>
      <w:r w:rsidRPr="00376090">
        <w:rPr>
          <w:rStyle w:val="FootnoteReference"/>
          <w:sz w:val="20"/>
        </w:rPr>
        <w:footnoteRef/>
      </w:r>
      <w:r>
        <w:rPr>
          <w:rFonts w:ascii="Times New Roman" w:hAnsi="Times New Roman" w:hint="eastAsia"/>
          <w:sz w:val="20"/>
          <w:szCs w:val="20"/>
        </w:rPr>
        <w:t xml:space="preserve"> </w:t>
      </w:r>
      <w:r w:rsidRPr="00332C8A">
        <w:rPr>
          <w:rFonts w:ascii="Times New Roman" w:hAnsi="Times New Roman"/>
          <w:sz w:val="20"/>
          <w:szCs w:val="20"/>
        </w:rPr>
        <w:t xml:space="preserve">As defined in the </w:t>
      </w:r>
      <w:r w:rsidRPr="00AD30DE">
        <w:rPr>
          <w:rFonts w:ascii="Times New Roman" w:hAnsi="Times New Roman"/>
          <w:i/>
          <w:sz w:val="20"/>
          <w:szCs w:val="20"/>
        </w:rPr>
        <w:t>Prevention of Bribery Ordinance</w:t>
      </w:r>
      <w:r>
        <w:rPr>
          <w:rFonts w:ascii="Times New Roman" w:hAnsi="Times New Roman"/>
          <w:sz w:val="20"/>
          <w:szCs w:val="20"/>
        </w:rPr>
        <w:t xml:space="preserve"> (Cap 201)</w:t>
      </w:r>
      <w:r w:rsidRPr="00376090">
        <w:rPr>
          <w:rFonts w:ascii="Times New Roman" w:hAnsi="Times New Roman"/>
          <w:sz w:val="20"/>
          <w:szCs w:val="20"/>
        </w:rPr>
        <w:t>.</w:t>
      </w:r>
    </w:p>
  </w:footnote>
  <w:footnote w:id="13">
    <w:p w14:paraId="78768CF2" w14:textId="77777777" w:rsidR="00450D79" w:rsidRPr="00376090" w:rsidRDefault="00450D79" w:rsidP="00E70B76">
      <w:pPr>
        <w:snapToGrid w:val="0"/>
        <w:spacing w:after="0" w:line="240" w:lineRule="auto"/>
        <w:ind w:left="142" w:rightChars="-295" w:right="-649" w:hangingChars="71" w:hanging="142"/>
        <w:jc w:val="both"/>
        <w:rPr>
          <w:sz w:val="20"/>
          <w:szCs w:val="20"/>
        </w:rPr>
      </w:pPr>
      <w:r w:rsidRPr="00376090">
        <w:rPr>
          <w:rStyle w:val="FootnoteReference"/>
          <w:sz w:val="20"/>
        </w:rPr>
        <w:footnoteRef/>
      </w:r>
      <w:r>
        <w:rPr>
          <w:rFonts w:ascii="Times New Roman" w:hAnsi="Times New Roman" w:hint="eastAsia"/>
          <w:sz w:val="20"/>
          <w:szCs w:val="20"/>
        </w:rPr>
        <w:t xml:space="preserve"> </w:t>
      </w:r>
      <w:r w:rsidRPr="00332C8A">
        <w:rPr>
          <w:rFonts w:ascii="Times New Roman" w:hAnsi="Times New Roman"/>
          <w:sz w:val="20"/>
          <w:szCs w:val="20"/>
        </w:rPr>
        <w:t xml:space="preserve">Cap 201 is the </w:t>
      </w:r>
      <w:r w:rsidRPr="00AD30DE">
        <w:rPr>
          <w:rFonts w:ascii="Times New Roman" w:hAnsi="Times New Roman"/>
          <w:i/>
          <w:sz w:val="20"/>
          <w:szCs w:val="20"/>
        </w:rPr>
        <w:t>Prevention of Bribery Ordinance</w:t>
      </w:r>
      <w:r w:rsidRPr="00376090">
        <w:rPr>
          <w:rFonts w:ascii="Times New Roman" w:hAnsi="Times New Roman"/>
          <w:sz w:val="20"/>
          <w:szCs w:val="20"/>
        </w:rPr>
        <w:t>.</w:t>
      </w:r>
    </w:p>
  </w:footnote>
  <w:footnote w:id="14">
    <w:p w14:paraId="770A17B9" w14:textId="77777777" w:rsidR="00450D79" w:rsidRPr="00392325" w:rsidRDefault="00450D79" w:rsidP="00E70B76">
      <w:pPr>
        <w:snapToGrid w:val="0"/>
        <w:spacing w:after="0" w:line="240" w:lineRule="auto"/>
        <w:ind w:left="142" w:rightChars="-295" w:right="-649" w:hangingChars="71" w:hanging="142"/>
        <w:jc w:val="both"/>
      </w:pPr>
      <w:r w:rsidRPr="00376090">
        <w:rPr>
          <w:rStyle w:val="FootnoteReference"/>
          <w:sz w:val="20"/>
        </w:rPr>
        <w:footnoteRef/>
      </w:r>
      <w:r>
        <w:rPr>
          <w:rFonts w:ascii="Times New Roman" w:hAnsi="Times New Roman" w:hint="eastAsia"/>
          <w:sz w:val="20"/>
          <w:szCs w:val="20"/>
        </w:rPr>
        <w:t xml:space="preserve"> </w:t>
      </w:r>
      <w:r w:rsidRPr="00974107">
        <w:rPr>
          <w:rFonts w:ascii="Times New Roman" w:hAnsi="Times New Roman"/>
          <w:sz w:val="20"/>
          <w:szCs w:val="20"/>
        </w:rPr>
        <w:t xml:space="preserve">Cap 204 is the </w:t>
      </w:r>
      <w:r w:rsidRPr="00AD30DE">
        <w:rPr>
          <w:rFonts w:ascii="Times New Roman" w:hAnsi="Times New Roman"/>
          <w:i/>
          <w:sz w:val="20"/>
          <w:szCs w:val="20"/>
        </w:rPr>
        <w:t>Independent Commission Against Corruption Ordinance</w:t>
      </w:r>
      <w:r>
        <w:rPr>
          <w:rFonts w:ascii="Times New Roman" w:hAnsi="Times New Roman"/>
          <w:sz w:val="20"/>
          <w:szCs w:val="20"/>
        </w:rPr>
        <w:t>.</w:t>
      </w:r>
    </w:p>
  </w:footnote>
  <w:footnote w:id="15">
    <w:p w14:paraId="593CFF21" w14:textId="77777777" w:rsidR="00450D79" w:rsidRPr="00914F5F" w:rsidRDefault="00450D79" w:rsidP="00E70B76">
      <w:pPr>
        <w:pStyle w:val="FootnoteText"/>
        <w:ind w:left="142" w:rightChars="-295" w:right="-649" w:hangingChars="71" w:hanging="142"/>
        <w:jc w:val="both"/>
      </w:pPr>
      <w:r>
        <w:rPr>
          <w:rStyle w:val="FootnoteReference"/>
        </w:rPr>
        <w:footnoteRef/>
      </w:r>
      <w:r>
        <w:t xml:space="preserve"> </w:t>
      </w:r>
      <w:r w:rsidRPr="00974107">
        <w:t>Detailed breakdown at Appendix 7</w:t>
      </w:r>
      <w:r>
        <w:t>.</w:t>
      </w:r>
    </w:p>
  </w:footnote>
  <w:footnote w:id="16">
    <w:p w14:paraId="1414769F" w14:textId="77777777" w:rsidR="00450D79" w:rsidRPr="00A5771B" w:rsidRDefault="00450D79" w:rsidP="00E70B76">
      <w:pPr>
        <w:snapToGrid w:val="0"/>
        <w:spacing w:after="0"/>
        <w:ind w:left="142" w:rightChars="-295" w:right="-649" w:hangingChars="71" w:hanging="142"/>
        <w:jc w:val="both"/>
        <w:rPr>
          <w:sz w:val="20"/>
          <w:szCs w:val="20"/>
        </w:rPr>
      </w:pPr>
      <w:r w:rsidRPr="00A5771B">
        <w:rPr>
          <w:rStyle w:val="FootnoteReference"/>
          <w:sz w:val="20"/>
        </w:rPr>
        <w:footnoteRef/>
      </w:r>
      <w:r>
        <w:rPr>
          <w:rFonts w:ascii="Times New Roman" w:hAnsi="Times New Roman" w:hint="eastAsia"/>
          <w:sz w:val="20"/>
          <w:szCs w:val="20"/>
        </w:rPr>
        <w:t xml:space="preserve"> </w:t>
      </w:r>
      <w:r w:rsidRPr="009B2412">
        <w:rPr>
          <w:rFonts w:ascii="Times New Roman" w:hAnsi="Times New Roman"/>
          <w:sz w:val="20"/>
          <w:szCs w:val="20"/>
        </w:rPr>
        <w:t xml:space="preserve">Offences described in section 10(2) of the </w:t>
      </w:r>
      <w:r w:rsidRPr="00AD30DE">
        <w:rPr>
          <w:rFonts w:ascii="Times New Roman" w:hAnsi="Times New Roman"/>
          <w:i/>
          <w:sz w:val="20"/>
          <w:szCs w:val="20"/>
        </w:rPr>
        <w:t>Independent Commission Against Corruption Ordinance</w:t>
      </w:r>
      <w:r w:rsidRPr="009B2412">
        <w:rPr>
          <w:rFonts w:ascii="Times New Roman" w:hAnsi="Times New Roman"/>
          <w:sz w:val="20"/>
          <w:szCs w:val="20"/>
        </w:rPr>
        <w:t xml:space="preserve"> (Cap 204).</w:t>
      </w:r>
    </w:p>
  </w:footnote>
  <w:footnote w:id="17">
    <w:p w14:paraId="70177F3C" w14:textId="77777777" w:rsidR="00450D79" w:rsidRPr="00294FF3" w:rsidRDefault="00450D79" w:rsidP="00E70B76">
      <w:pPr>
        <w:pStyle w:val="FootnoteText"/>
        <w:ind w:left="142" w:rightChars="-295" w:right="-649" w:hangingChars="71" w:hanging="142"/>
        <w:jc w:val="both"/>
      </w:pPr>
      <w:r>
        <w:rPr>
          <w:rStyle w:val="FootnoteReference"/>
        </w:rPr>
        <w:footnoteRef/>
      </w:r>
      <w:r>
        <w:rPr>
          <w:rFonts w:hint="eastAsia"/>
        </w:rPr>
        <w:t xml:space="preserve"> </w:t>
      </w:r>
      <w:r w:rsidRPr="00A52CE1">
        <w:t xml:space="preserve">The figures in the </w:t>
      </w:r>
      <w:r>
        <w:t xml:space="preserve">above </w:t>
      </w:r>
      <w:r w:rsidRPr="00A52CE1">
        <w:t>table</w:t>
      </w:r>
      <w:r>
        <w:t xml:space="preserve"> </w:t>
      </w:r>
      <w:r>
        <w:rPr>
          <w:rFonts w:hint="eastAsia"/>
        </w:rPr>
        <w:t>d</w:t>
      </w:r>
      <w:r>
        <w:t>onate</w:t>
      </w:r>
      <w:r w:rsidRPr="00A52CE1">
        <w:t xml:space="preserve"> the number of </w:t>
      </w:r>
      <w:r>
        <w:t>prosecutions</w:t>
      </w:r>
      <w:r w:rsidRPr="00A52CE1">
        <w:t xml:space="preserve">.  If a person </w:t>
      </w:r>
      <w:r>
        <w:t>is</w:t>
      </w:r>
      <w:r w:rsidRPr="00A52CE1">
        <w:t xml:space="preserve"> prosecuted in different cases, </w:t>
      </w:r>
      <w:r>
        <w:t xml:space="preserve">calculation of the figures will take into account </w:t>
      </w:r>
      <w:r w:rsidRPr="00A52CE1">
        <w:t xml:space="preserve">the number of prosecutions made against </w:t>
      </w:r>
      <w:r>
        <w:t>that</w:t>
      </w:r>
      <w:r w:rsidRPr="00A52CE1">
        <w:t xml:space="preserve"> person.</w:t>
      </w:r>
    </w:p>
  </w:footnote>
  <w:footnote w:id="18">
    <w:p w14:paraId="507919F5" w14:textId="77777777" w:rsidR="00450D79" w:rsidRPr="00A5771B" w:rsidRDefault="00450D79" w:rsidP="00E70B76">
      <w:pPr>
        <w:snapToGrid w:val="0"/>
        <w:spacing w:after="0"/>
        <w:ind w:left="142" w:rightChars="-295" w:right="-649" w:hangingChars="71" w:hanging="142"/>
        <w:jc w:val="both"/>
        <w:rPr>
          <w:sz w:val="20"/>
          <w:szCs w:val="20"/>
        </w:rPr>
      </w:pPr>
      <w:r w:rsidRPr="00A5771B">
        <w:rPr>
          <w:rStyle w:val="FootnoteReference"/>
          <w:sz w:val="20"/>
        </w:rPr>
        <w:footnoteRef/>
      </w:r>
      <w:r>
        <w:rPr>
          <w:rFonts w:ascii="Times New Roman" w:hAnsi="Times New Roman" w:hint="eastAsia"/>
          <w:sz w:val="20"/>
          <w:szCs w:val="20"/>
        </w:rPr>
        <w:t xml:space="preserve"> </w:t>
      </w:r>
      <w:r w:rsidRPr="009B2412">
        <w:rPr>
          <w:rFonts w:ascii="Times New Roman" w:hAnsi="Times New Roman"/>
          <w:sz w:val="20"/>
          <w:szCs w:val="20"/>
        </w:rPr>
        <w:t>Private individuals were prosecuted in investigations involving Government Bureaux</w:t>
      </w:r>
      <w:r>
        <w:rPr>
          <w:rFonts w:ascii="Times New Roman" w:hAnsi="Times New Roman"/>
          <w:sz w:val="20"/>
          <w:szCs w:val="20"/>
        </w:rPr>
        <w:t xml:space="preserve">, </w:t>
      </w:r>
      <w:r w:rsidRPr="009B2412">
        <w:rPr>
          <w:rFonts w:ascii="Times New Roman" w:hAnsi="Times New Roman"/>
          <w:sz w:val="20"/>
          <w:szCs w:val="20"/>
        </w:rPr>
        <w:t>Departments or Public Bodies.</w:t>
      </w:r>
    </w:p>
  </w:footnote>
  <w:footnote w:id="19">
    <w:p w14:paraId="50E59AE7" w14:textId="77777777" w:rsidR="00450D79" w:rsidRPr="00A5771B" w:rsidRDefault="00450D79" w:rsidP="00E70B76">
      <w:pPr>
        <w:snapToGrid w:val="0"/>
        <w:spacing w:after="0"/>
        <w:ind w:left="142" w:rightChars="-295" w:right="-649" w:hangingChars="71" w:hanging="142"/>
        <w:jc w:val="both"/>
        <w:rPr>
          <w:sz w:val="20"/>
          <w:szCs w:val="20"/>
        </w:rPr>
      </w:pPr>
      <w:r w:rsidRPr="00A5771B">
        <w:rPr>
          <w:rStyle w:val="FootnoteReference"/>
          <w:sz w:val="20"/>
        </w:rPr>
        <w:footnoteRef/>
      </w:r>
      <w:r>
        <w:rPr>
          <w:rFonts w:ascii="Times New Roman" w:hAnsi="Times New Roman" w:hint="eastAsia"/>
          <w:sz w:val="20"/>
          <w:szCs w:val="20"/>
        </w:rPr>
        <w:t xml:space="preserve"> </w:t>
      </w:r>
      <w:r w:rsidRPr="009B2412">
        <w:rPr>
          <w:rFonts w:ascii="Times New Roman" w:hAnsi="Times New Roman"/>
          <w:sz w:val="20"/>
          <w:szCs w:val="20"/>
        </w:rPr>
        <w:t xml:space="preserve">As defined in the </w:t>
      </w:r>
      <w:r w:rsidRPr="00AD30DE">
        <w:rPr>
          <w:rFonts w:ascii="Times New Roman" w:hAnsi="Times New Roman"/>
          <w:i/>
          <w:sz w:val="20"/>
          <w:szCs w:val="20"/>
        </w:rPr>
        <w:t>Prevention of Bribery Ordinance</w:t>
      </w:r>
      <w:r w:rsidRPr="009B2412">
        <w:rPr>
          <w:rFonts w:ascii="Times New Roman" w:hAnsi="Times New Roman"/>
          <w:sz w:val="20"/>
          <w:szCs w:val="20"/>
        </w:rPr>
        <w:t xml:space="preserve"> (Cap 201).</w:t>
      </w:r>
    </w:p>
  </w:footnote>
  <w:footnote w:id="20">
    <w:p w14:paraId="13747406" w14:textId="77777777" w:rsidR="00450D79" w:rsidRPr="0089037A" w:rsidRDefault="00450D79" w:rsidP="00450D79">
      <w:pPr>
        <w:pStyle w:val="FootnoteText"/>
        <w:ind w:left="142" w:hangingChars="71" w:hanging="142"/>
        <w:jc w:val="both"/>
        <w:rPr>
          <w:lang w:val="en-US"/>
        </w:rPr>
      </w:pPr>
      <w:r w:rsidRPr="003E3949">
        <w:rPr>
          <w:rStyle w:val="FootnoteReference"/>
        </w:rPr>
        <w:footnoteRef/>
      </w:r>
      <w:r w:rsidRPr="003E3949">
        <w:t xml:space="preserve"> </w:t>
      </w:r>
      <w:r>
        <w:t xml:space="preserve">Government Bureaux, Departments and Public Bodies which received 4 or more referrals during the year are </w:t>
      </w:r>
      <w:r>
        <w:rPr>
          <w:lang w:eastAsia="zh-HK"/>
        </w:rPr>
        <w:t>shown</w:t>
      </w:r>
      <w:r>
        <w:t xml:space="preserve"> in the table</w:t>
      </w:r>
      <w:r w:rsidRPr="0074339E">
        <w:t xml:space="preserve"> </w:t>
      </w:r>
      <w:r>
        <w:t>above.</w:t>
      </w:r>
    </w:p>
  </w:footnote>
  <w:footnote w:id="21">
    <w:p w14:paraId="05BB1567" w14:textId="77777777" w:rsidR="008C270C" w:rsidRPr="003E26F7" w:rsidRDefault="008C270C" w:rsidP="008C270C">
      <w:pPr>
        <w:pStyle w:val="FootnoteText"/>
        <w:jc w:val="both"/>
        <w:rPr>
          <w:lang w:val="en-US"/>
        </w:rPr>
      </w:pPr>
      <w:r>
        <w:rPr>
          <w:rStyle w:val="FootnoteReference"/>
        </w:rPr>
        <w:footnoteRef/>
      </w:r>
      <w:r>
        <w:t xml:space="preserve"> </w:t>
      </w:r>
      <w:r>
        <w:rPr>
          <w:lang w:val="en-US"/>
        </w:rPr>
        <w:t>Election complaints refer to complaints alleging breaches of the</w:t>
      </w:r>
      <w:r w:rsidRPr="007342E3">
        <w:rPr>
          <w:i/>
          <w:lang w:val="en-US"/>
        </w:rPr>
        <w:t xml:space="preserve"> Elections (Corrupt and Illegal Conduct) Ordinance</w:t>
      </w:r>
      <w:r>
        <w:rPr>
          <w:lang w:val="en-US"/>
        </w:rPr>
        <w:t xml:space="preserve"> (Cap 554).</w:t>
      </w:r>
    </w:p>
  </w:footnote>
  <w:footnote w:id="22">
    <w:p w14:paraId="1182EC23" w14:textId="77777777" w:rsidR="008C270C" w:rsidRPr="0029415A" w:rsidRDefault="008C270C" w:rsidP="008C270C">
      <w:pPr>
        <w:pStyle w:val="FootnoteText"/>
        <w:rPr>
          <w:sz w:val="24"/>
          <w:szCs w:val="24"/>
          <w:lang w:val="en-US"/>
        </w:rPr>
      </w:pPr>
      <w:r w:rsidRPr="0029415A">
        <w:rPr>
          <w:rStyle w:val="FootnoteReference"/>
          <w:sz w:val="24"/>
          <w:szCs w:val="24"/>
        </w:rPr>
        <w:sym w:font="Symbol" w:char="F02A"/>
      </w:r>
      <w:r w:rsidRPr="0029415A">
        <w:rPr>
          <w:sz w:val="24"/>
          <w:szCs w:val="24"/>
        </w:rPr>
        <w:t xml:space="preserve"> Statistics exclude the numbers of corruption prevention seminars conducted.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C96B0" w14:textId="77777777" w:rsidR="00450D79" w:rsidRDefault="00450D79" w:rsidP="00B54CE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DD8725" w14:textId="77777777" w:rsidR="00450D79" w:rsidRDefault="00450D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E0691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76FF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F2F2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4A59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EC5A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5861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A0A8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7EFF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926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EAA1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21AE0"/>
    <w:multiLevelType w:val="hybridMultilevel"/>
    <w:tmpl w:val="507649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5C6E37"/>
    <w:multiLevelType w:val="hybridMultilevel"/>
    <w:tmpl w:val="03BEF594"/>
    <w:lvl w:ilvl="0" w:tplc="414AFE16">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C24780A"/>
    <w:multiLevelType w:val="hybridMultilevel"/>
    <w:tmpl w:val="F8E2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B52285"/>
    <w:multiLevelType w:val="hybridMultilevel"/>
    <w:tmpl w:val="FEFC9CA8"/>
    <w:lvl w:ilvl="0" w:tplc="8A345C26">
      <w:start w:val="1"/>
      <w:numFmt w:val="bullet"/>
      <w:lvlText w:val="•"/>
      <w:lvlJc w:val="left"/>
      <w:pPr>
        <w:tabs>
          <w:tab w:val="num" w:pos="720"/>
        </w:tabs>
        <w:ind w:left="720" w:hanging="360"/>
      </w:pPr>
      <w:rPr>
        <w:rFonts w:ascii="Arial" w:hAnsi="Arial" w:hint="default"/>
      </w:rPr>
    </w:lvl>
    <w:lvl w:ilvl="1" w:tplc="8B5CAD36" w:tentative="1">
      <w:start w:val="1"/>
      <w:numFmt w:val="bullet"/>
      <w:lvlText w:val="•"/>
      <w:lvlJc w:val="left"/>
      <w:pPr>
        <w:tabs>
          <w:tab w:val="num" w:pos="1440"/>
        </w:tabs>
        <w:ind w:left="1440" w:hanging="360"/>
      </w:pPr>
      <w:rPr>
        <w:rFonts w:ascii="Arial" w:hAnsi="Arial" w:hint="default"/>
      </w:rPr>
    </w:lvl>
    <w:lvl w:ilvl="2" w:tplc="829AED5C" w:tentative="1">
      <w:start w:val="1"/>
      <w:numFmt w:val="bullet"/>
      <w:lvlText w:val="•"/>
      <w:lvlJc w:val="left"/>
      <w:pPr>
        <w:tabs>
          <w:tab w:val="num" w:pos="2160"/>
        </w:tabs>
        <w:ind w:left="2160" w:hanging="360"/>
      </w:pPr>
      <w:rPr>
        <w:rFonts w:ascii="Arial" w:hAnsi="Arial" w:hint="default"/>
      </w:rPr>
    </w:lvl>
    <w:lvl w:ilvl="3" w:tplc="7D3CEDDC" w:tentative="1">
      <w:start w:val="1"/>
      <w:numFmt w:val="bullet"/>
      <w:lvlText w:val="•"/>
      <w:lvlJc w:val="left"/>
      <w:pPr>
        <w:tabs>
          <w:tab w:val="num" w:pos="2880"/>
        </w:tabs>
        <w:ind w:left="2880" w:hanging="360"/>
      </w:pPr>
      <w:rPr>
        <w:rFonts w:ascii="Arial" w:hAnsi="Arial" w:hint="default"/>
      </w:rPr>
    </w:lvl>
    <w:lvl w:ilvl="4" w:tplc="A5DC57CA" w:tentative="1">
      <w:start w:val="1"/>
      <w:numFmt w:val="bullet"/>
      <w:lvlText w:val="•"/>
      <w:lvlJc w:val="left"/>
      <w:pPr>
        <w:tabs>
          <w:tab w:val="num" w:pos="3600"/>
        </w:tabs>
        <w:ind w:left="3600" w:hanging="360"/>
      </w:pPr>
      <w:rPr>
        <w:rFonts w:ascii="Arial" w:hAnsi="Arial" w:hint="default"/>
      </w:rPr>
    </w:lvl>
    <w:lvl w:ilvl="5" w:tplc="57FA72B2" w:tentative="1">
      <w:start w:val="1"/>
      <w:numFmt w:val="bullet"/>
      <w:lvlText w:val="•"/>
      <w:lvlJc w:val="left"/>
      <w:pPr>
        <w:tabs>
          <w:tab w:val="num" w:pos="4320"/>
        </w:tabs>
        <w:ind w:left="4320" w:hanging="360"/>
      </w:pPr>
      <w:rPr>
        <w:rFonts w:ascii="Arial" w:hAnsi="Arial" w:hint="default"/>
      </w:rPr>
    </w:lvl>
    <w:lvl w:ilvl="6" w:tplc="86D4E14A" w:tentative="1">
      <w:start w:val="1"/>
      <w:numFmt w:val="bullet"/>
      <w:lvlText w:val="•"/>
      <w:lvlJc w:val="left"/>
      <w:pPr>
        <w:tabs>
          <w:tab w:val="num" w:pos="5040"/>
        </w:tabs>
        <w:ind w:left="5040" w:hanging="360"/>
      </w:pPr>
      <w:rPr>
        <w:rFonts w:ascii="Arial" w:hAnsi="Arial" w:hint="default"/>
      </w:rPr>
    </w:lvl>
    <w:lvl w:ilvl="7" w:tplc="86CCBB28" w:tentative="1">
      <w:start w:val="1"/>
      <w:numFmt w:val="bullet"/>
      <w:lvlText w:val="•"/>
      <w:lvlJc w:val="left"/>
      <w:pPr>
        <w:tabs>
          <w:tab w:val="num" w:pos="5760"/>
        </w:tabs>
        <w:ind w:left="5760" w:hanging="360"/>
      </w:pPr>
      <w:rPr>
        <w:rFonts w:ascii="Arial" w:hAnsi="Arial" w:hint="default"/>
      </w:rPr>
    </w:lvl>
    <w:lvl w:ilvl="8" w:tplc="7EA29B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D62BF3"/>
    <w:multiLevelType w:val="hybridMultilevel"/>
    <w:tmpl w:val="B9F8169A"/>
    <w:lvl w:ilvl="0" w:tplc="0409000F">
      <w:start w:val="1"/>
      <w:numFmt w:val="decimal"/>
      <w:lvlText w:val="%1."/>
      <w:lvlJc w:val="left"/>
      <w:pPr>
        <w:tabs>
          <w:tab w:val="num" w:pos="480"/>
        </w:tabs>
        <w:ind w:left="480" w:hanging="480"/>
      </w:pPr>
    </w:lvl>
    <w:lvl w:ilvl="1" w:tplc="5D68EADE">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0EF90709"/>
    <w:multiLevelType w:val="hybridMultilevel"/>
    <w:tmpl w:val="2BB6469A"/>
    <w:lvl w:ilvl="0" w:tplc="3FFE509C">
      <w:start w:val="1"/>
      <w:numFmt w:val="bullet"/>
      <w:lvlText w:val=""/>
      <w:lvlJc w:val="left"/>
      <w:pPr>
        <w:tabs>
          <w:tab w:val="num" w:pos="1320"/>
        </w:tabs>
        <w:ind w:left="1320" w:hanging="480"/>
      </w:pPr>
      <w:rPr>
        <w:rFonts w:ascii="Wingdings" w:hAnsi="Wingdings" w:hint="default"/>
        <w:sz w:val="16"/>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6" w15:restartNumberingAfterBreak="0">
    <w:nsid w:val="167535D8"/>
    <w:multiLevelType w:val="singleLevel"/>
    <w:tmpl w:val="B98A54C0"/>
    <w:lvl w:ilvl="0">
      <w:start w:val="1"/>
      <w:numFmt w:val="decimal"/>
      <w:lvlText w:val="%1."/>
      <w:lvlJc w:val="left"/>
      <w:pPr>
        <w:tabs>
          <w:tab w:val="num" w:pos="1440"/>
        </w:tabs>
        <w:ind w:left="1440" w:hanging="1440"/>
      </w:pPr>
      <w:rPr>
        <w:rFonts w:hint="eastAsia"/>
      </w:rPr>
    </w:lvl>
  </w:abstractNum>
  <w:abstractNum w:abstractNumId="17" w15:restartNumberingAfterBreak="0">
    <w:nsid w:val="1D3950AC"/>
    <w:multiLevelType w:val="hybridMultilevel"/>
    <w:tmpl w:val="91FAA3FC"/>
    <w:lvl w:ilvl="0" w:tplc="6A34ED0C">
      <w:start w:val="1"/>
      <w:numFmt w:val="decimal"/>
      <w:lvlText w:val="%1."/>
      <w:lvlJc w:val="left"/>
      <w:pPr>
        <w:tabs>
          <w:tab w:val="num" w:pos="480"/>
        </w:tabs>
        <w:ind w:left="480" w:hanging="480"/>
      </w:pPr>
      <w:rPr>
        <w:rFonts w:ascii="Times New Roman" w:hAnsi="Times New Roman" w:cs="Times New Roman" w:hint="default"/>
      </w:rPr>
    </w:lvl>
    <w:lvl w:ilvl="1" w:tplc="A07EB094">
      <w:start w:val="1"/>
      <w:numFmt w:val="lowerLetter"/>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228E4930"/>
    <w:multiLevelType w:val="singleLevel"/>
    <w:tmpl w:val="1A302120"/>
    <w:lvl w:ilvl="0">
      <w:start w:val="1"/>
      <w:numFmt w:val="lowerRoman"/>
      <w:lvlText w:val="(%1)"/>
      <w:lvlJc w:val="left"/>
      <w:pPr>
        <w:tabs>
          <w:tab w:val="num" w:pos="680"/>
        </w:tabs>
        <w:ind w:left="680" w:hanging="680"/>
      </w:pPr>
      <w:rPr>
        <w:rFonts w:hint="eastAsia"/>
      </w:rPr>
    </w:lvl>
  </w:abstractNum>
  <w:abstractNum w:abstractNumId="19" w15:restartNumberingAfterBreak="0">
    <w:nsid w:val="3759DF08"/>
    <w:multiLevelType w:val="hybridMultilevel"/>
    <w:tmpl w:val="4FC4C2D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8000DCF"/>
    <w:multiLevelType w:val="hybridMultilevel"/>
    <w:tmpl w:val="E20A2428"/>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1" w15:restartNumberingAfterBreak="0">
    <w:nsid w:val="392D3EF0"/>
    <w:multiLevelType w:val="hybridMultilevel"/>
    <w:tmpl w:val="601EDDBE"/>
    <w:lvl w:ilvl="0" w:tplc="04090013">
      <w:start w:val="1"/>
      <w:numFmt w:val="upperRoman"/>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3C653C20"/>
    <w:multiLevelType w:val="hybridMultilevel"/>
    <w:tmpl w:val="B51688EE"/>
    <w:lvl w:ilvl="0" w:tplc="414AFE16">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F4B3AB6"/>
    <w:multiLevelType w:val="hybridMultilevel"/>
    <w:tmpl w:val="191E1D92"/>
    <w:lvl w:ilvl="0" w:tplc="879CF45E">
      <w:start w:val="1"/>
      <w:numFmt w:val="bullet"/>
      <w:lvlText w:val=""/>
      <w:lvlJc w:val="left"/>
      <w:pPr>
        <w:tabs>
          <w:tab w:val="num" w:pos="960"/>
        </w:tabs>
        <w:ind w:left="960" w:hanging="480"/>
      </w:pPr>
      <w:rPr>
        <w:rFonts w:ascii="Wingdings" w:hAnsi="Wingdings" w:hint="default"/>
        <w:sz w:val="16"/>
        <w:szCs w:val="1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4" w15:restartNumberingAfterBreak="0">
    <w:nsid w:val="558E6381"/>
    <w:multiLevelType w:val="hybridMultilevel"/>
    <w:tmpl w:val="2A6A896C"/>
    <w:lvl w:ilvl="0" w:tplc="35849662">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19B5308"/>
    <w:multiLevelType w:val="singleLevel"/>
    <w:tmpl w:val="3B5454E4"/>
    <w:lvl w:ilvl="0">
      <w:start w:val="7"/>
      <w:numFmt w:val="lowerLetter"/>
      <w:lvlText w:val="(%1)"/>
      <w:lvlJc w:val="left"/>
      <w:pPr>
        <w:tabs>
          <w:tab w:val="num" w:pos="1980"/>
        </w:tabs>
        <w:ind w:left="1980" w:hanging="540"/>
      </w:pPr>
      <w:rPr>
        <w:rFonts w:hint="default"/>
      </w:rPr>
    </w:lvl>
  </w:abstractNum>
  <w:abstractNum w:abstractNumId="26" w15:restartNumberingAfterBreak="0">
    <w:nsid w:val="6FEB4ADE"/>
    <w:multiLevelType w:val="singleLevel"/>
    <w:tmpl w:val="7F848714"/>
    <w:lvl w:ilvl="0">
      <w:start w:val="1"/>
      <w:numFmt w:val="lowerLetter"/>
      <w:lvlText w:val="(%1)"/>
      <w:lvlJc w:val="left"/>
      <w:pPr>
        <w:tabs>
          <w:tab w:val="num" w:pos="454"/>
        </w:tabs>
        <w:ind w:left="454" w:hanging="454"/>
      </w:pPr>
      <w:rPr>
        <w:rFonts w:hint="default"/>
      </w:rPr>
    </w:lvl>
  </w:abstractNum>
  <w:abstractNum w:abstractNumId="27" w15:restartNumberingAfterBreak="0">
    <w:nsid w:val="75FF163D"/>
    <w:multiLevelType w:val="hybridMultilevel"/>
    <w:tmpl w:val="958A514A"/>
    <w:lvl w:ilvl="0" w:tplc="B6B8657C">
      <w:start w:val="1"/>
      <w:numFmt w:val="bullet"/>
      <w:lvlText w:val=""/>
      <w:lvlJc w:val="left"/>
      <w:pPr>
        <w:ind w:left="1080" w:hanging="1080"/>
      </w:pPr>
      <w:rPr>
        <w:rFonts w:ascii="Wingdings" w:hAnsi="Wingdings" w:hint="default"/>
        <w:b w:val="0"/>
        <w:color w:val="000000" w:themeColor="text1"/>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3"/>
  </w:num>
  <w:num w:numId="2">
    <w:abstractNumId w:val="25"/>
  </w:num>
  <w:num w:numId="3">
    <w:abstractNumId w:val="26"/>
  </w:num>
  <w:num w:numId="4">
    <w:abstractNumId w:val="18"/>
  </w:num>
  <w:num w:numId="5">
    <w:abstractNumId w:val="15"/>
  </w:num>
  <w:num w:numId="6">
    <w:abstractNumId w:val="13"/>
  </w:num>
  <w:num w:numId="7">
    <w:abstractNumId w:val="12"/>
  </w:num>
  <w:num w:numId="8">
    <w:abstractNumId w:val="11"/>
  </w:num>
  <w:num w:numId="9">
    <w:abstractNumId w:val="22"/>
  </w:num>
  <w:num w:numId="10">
    <w:abstractNumId w:val="14"/>
  </w:num>
  <w:num w:numId="11">
    <w:abstractNumId w:val="17"/>
  </w:num>
  <w:num w:numId="12">
    <w:abstractNumId w:val="24"/>
  </w:num>
  <w:num w:numId="13">
    <w:abstractNumId w:val="1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19"/>
  </w:num>
  <w:num w:numId="17">
    <w:abstractNumId w:val="20"/>
  </w:num>
  <w:num w:numId="18">
    <w:abstractNumId w:val="16"/>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623"/>
    <w:rsid w:val="00056350"/>
    <w:rsid w:val="00062143"/>
    <w:rsid w:val="00066A4B"/>
    <w:rsid w:val="000725B1"/>
    <w:rsid w:val="000A359D"/>
    <w:rsid w:val="000B5222"/>
    <w:rsid w:val="000C5935"/>
    <w:rsid w:val="000E46E0"/>
    <w:rsid w:val="000F0FBE"/>
    <w:rsid w:val="00111626"/>
    <w:rsid w:val="00116098"/>
    <w:rsid w:val="0011733D"/>
    <w:rsid w:val="00121931"/>
    <w:rsid w:val="00124370"/>
    <w:rsid w:val="00145FDC"/>
    <w:rsid w:val="001609CC"/>
    <w:rsid w:val="001717E4"/>
    <w:rsid w:val="001851B3"/>
    <w:rsid w:val="001B294D"/>
    <w:rsid w:val="001D52E6"/>
    <w:rsid w:val="001E065D"/>
    <w:rsid w:val="0023181C"/>
    <w:rsid w:val="00241980"/>
    <w:rsid w:val="002521C4"/>
    <w:rsid w:val="00253895"/>
    <w:rsid w:val="002A61D6"/>
    <w:rsid w:val="002B6653"/>
    <w:rsid w:val="002C0D71"/>
    <w:rsid w:val="002C5469"/>
    <w:rsid w:val="002D3661"/>
    <w:rsid w:val="002D4F45"/>
    <w:rsid w:val="00320E76"/>
    <w:rsid w:val="00327128"/>
    <w:rsid w:val="003278ED"/>
    <w:rsid w:val="00332815"/>
    <w:rsid w:val="00357178"/>
    <w:rsid w:val="0037044C"/>
    <w:rsid w:val="00380D67"/>
    <w:rsid w:val="00390898"/>
    <w:rsid w:val="003A51C4"/>
    <w:rsid w:val="003D430E"/>
    <w:rsid w:val="003F546F"/>
    <w:rsid w:val="00414E70"/>
    <w:rsid w:val="004212FC"/>
    <w:rsid w:val="00430241"/>
    <w:rsid w:val="004333F8"/>
    <w:rsid w:val="004446DF"/>
    <w:rsid w:val="00450D79"/>
    <w:rsid w:val="00467AAD"/>
    <w:rsid w:val="00494C7B"/>
    <w:rsid w:val="004A65B7"/>
    <w:rsid w:val="004B6EB2"/>
    <w:rsid w:val="004C5FD4"/>
    <w:rsid w:val="004E57F5"/>
    <w:rsid w:val="004E5A77"/>
    <w:rsid w:val="004F1B3B"/>
    <w:rsid w:val="005174FB"/>
    <w:rsid w:val="00522109"/>
    <w:rsid w:val="00573380"/>
    <w:rsid w:val="00581097"/>
    <w:rsid w:val="005851AA"/>
    <w:rsid w:val="00586B2D"/>
    <w:rsid w:val="00592A14"/>
    <w:rsid w:val="005A592B"/>
    <w:rsid w:val="005B41C4"/>
    <w:rsid w:val="005B7B39"/>
    <w:rsid w:val="005C0B55"/>
    <w:rsid w:val="005C2CEE"/>
    <w:rsid w:val="005E2039"/>
    <w:rsid w:val="00600E40"/>
    <w:rsid w:val="00643522"/>
    <w:rsid w:val="0065152E"/>
    <w:rsid w:val="00654761"/>
    <w:rsid w:val="00693B54"/>
    <w:rsid w:val="006A214B"/>
    <w:rsid w:val="006A5203"/>
    <w:rsid w:val="006B338B"/>
    <w:rsid w:val="006C1F21"/>
    <w:rsid w:val="006D353C"/>
    <w:rsid w:val="006E3371"/>
    <w:rsid w:val="006E3F74"/>
    <w:rsid w:val="00712096"/>
    <w:rsid w:val="00721406"/>
    <w:rsid w:val="007214BA"/>
    <w:rsid w:val="0074172F"/>
    <w:rsid w:val="00753FD7"/>
    <w:rsid w:val="00773B5F"/>
    <w:rsid w:val="007950D8"/>
    <w:rsid w:val="007E16CC"/>
    <w:rsid w:val="007E1DCA"/>
    <w:rsid w:val="00820D96"/>
    <w:rsid w:val="0082426C"/>
    <w:rsid w:val="008306FF"/>
    <w:rsid w:val="00843620"/>
    <w:rsid w:val="008646E6"/>
    <w:rsid w:val="00864D12"/>
    <w:rsid w:val="00877000"/>
    <w:rsid w:val="008774EA"/>
    <w:rsid w:val="00877DF5"/>
    <w:rsid w:val="00882D74"/>
    <w:rsid w:val="00892E3C"/>
    <w:rsid w:val="008C13A8"/>
    <w:rsid w:val="008C270C"/>
    <w:rsid w:val="008F5524"/>
    <w:rsid w:val="00900922"/>
    <w:rsid w:val="00914D5E"/>
    <w:rsid w:val="0091577C"/>
    <w:rsid w:val="00941623"/>
    <w:rsid w:val="009553AC"/>
    <w:rsid w:val="00955813"/>
    <w:rsid w:val="00956CD7"/>
    <w:rsid w:val="00962578"/>
    <w:rsid w:val="00964ABB"/>
    <w:rsid w:val="00967217"/>
    <w:rsid w:val="0098612C"/>
    <w:rsid w:val="009A27AC"/>
    <w:rsid w:val="009A33A0"/>
    <w:rsid w:val="009E768C"/>
    <w:rsid w:val="00A47A7A"/>
    <w:rsid w:val="00A75757"/>
    <w:rsid w:val="00A76E82"/>
    <w:rsid w:val="00AA102B"/>
    <w:rsid w:val="00AA4D1D"/>
    <w:rsid w:val="00AB3C04"/>
    <w:rsid w:val="00AC6DFF"/>
    <w:rsid w:val="00AF1046"/>
    <w:rsid w:val="00B010DA"/>
    <w:rsid w:val="00B060BC"/>
    <w:rsid w:val="00B16077"/>
    <w:rsid w:val="00B16154"/>
    <w:rsid w:val="00B23FF0"/>
    <w:rsid w:val="00B443E4"/>
    <w:rsid w:val="00B604BB"/>
    <w:rsid w:val="00B61BED"/>
    <w:rsid w:val="00B76612"/>
    <w:rsid w:val="00B848C0"/>
    <w:rsid w:val="00B90E57"/>
    <w:rsid w:val="00BC3A69"/>
    <w:rsid w:val="00BC6444"/>
    <w:rsid w:val="00BE1861"/>
    <w:rsid w:val="00BF00DB"/>
    <w:rsid w:val="00C12357"/>
    <w:rsid w:val="00C2474F"/>
    <w:rsid w:val="00C273F8"/>
    <w:rsid w:val="00C3009B"/>
    <w:rsid w:val="00C3672C"/>
    <w:rsid w:val="00C379F1"/>
    <w:rsid w:val="00C55643"/>
    <w:rsid w:val="00C6084D"/>
    <w:rsid w:val="00CB52D3"/>
    <w:rsid w:val="00CC5CCE"/>
    <w:rsid w:val="00CD02BF"/>
    <w:rsid w:val="00CD6360"/>
    <w:rsid w:val="00CE15FF"/>
    <w:rsid w:val="00D0030C"/>
    <w:rsid w:val="00D2593A"/>
    <w:rsid w:val="00D42E3C"/>
    <w:rsid w:val="00D44BBB"/>
    <w:rsid w:val="00D514FE"/>
    <w:rsid w:val="00D57CA9"/>
    <w:rsid w:val="00D6118D"/>
    <w:rsid w:val="00D74F5A"/>
    <w:rsid w:val="00D86016"/>
    <w:rsid w:val="00D94230"/>
    <w:rsid w:val="00DA1063"/>
    <w:rsid w:val="00DB4503"/>
    <w:rsid w:val="00DD74A5"/>
    <w:rsid w:val="00DF1F8A"/>
    <w:rsid w:val="00E05F64"/>
    <w:rsid w:val="00E1604D"/>
    <w:rsid w:val="00E16830"/>
    <w:rsid w:val="00E213C3"/>
    <w:rsid w:val="00E21A20"/>
    <w:rsid w:val="00E2650C"/>
    <w:rsid w:val="00E27D8E"/>
    <w:rsid w:val="00E57268"/>
    <w:rsid w:val="00E60E54"/>
    <w:rsid w:val="00E6296C"/>
    <w:rsid w:val="00E63A01"/>
    <w:rsid w:val="00E70B76"/>
    <w:rsid w:val="00E80F31"/>
    <w:rsid w:val="00E92236"/>
    <w:rsid w:val="00EB5A41"/>
    <w:rsid w:val="00EC2B1F"/>
    <w:rsid w:val="00ED6A13"/>
    <w:rsid w:val="00EE205D"/>
    <w:rsid w:val="00EE3D39"/>
    <w:rsid w:val="00EE59AB"/>
    <w:rsid w:val="00F02A81"/>
    <w:rsid w:val="00F151B7"/>
    <w:rsid w:val="00FB568B"/>
    <w:rsid w:val="00FD4A3F"/>
    <w:rsid w:val="00FE2F30"/>
    <w:rsid w:val="00FF5574"/>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4AFE68B1"/>
  <w15:chartTrackingRefBased/>
  <w15:docId w15:val="{0DC88959-1CC6-4924-8BC1-1734E56FE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574"/>
  </w:style>
  <w:style w:type="paragraph" w:styleId="Heading1">
    <w:name w:val="heading 1"/>
    <w:basedOn w:val="Normal"/>
    <w:next w:val="Normal"/>
    <w:link w:val="Heading1Char"/>
    <w:uiPriority w:val="9"/>
    <w:qFormat/>
    <w:rsid w:val="00450D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92E3C"/>
    <w:pPr>
      <w:spacing w:before="100" w:beforeAutospacing="1" w:after="100" w:afterAutospacing="1" w:line="240" w:lineRule="auto"/>
      <w:outlineLvl w:val="1"/>
    </w:pPr>
    <w:rPr>
      <w:rFonts w:ascii="Times New Roman" w:eastAsia="Times New Roman" w:hAnsi="Times New Roman" w:cs="Times New Roman"/>
      <w:b/>
      <w:bCs/>
      <w:sz w:val="36"/>
      <w:szCs w:val="36"/>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2E3C"/>
    <w:rPr>
      <w:rFonts w:ascii="Times New Roman" w:eastAsia="Times New Roman" w:hAnsi="Times New Roman" w:cs="Times New Roman"/>
      <w:b/>
      <w:bCs/>
      <w:sz w:val="36"/>
      <w:szCs w:val="36"/>
      <w:lang w:val="en-US" w:eastAsia="zh-TW"/>
    </w:rPr>
  </w:style>
  <w:style w:type="table" w:styleId="TableGrid">
    <w:name w:val="Table Grid"/>
    <w:basedOn w:val="TableNormal"/>
    <w:uiPriority w:val="39"/>
    <w:rsid w:val="00892E3C"/>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ssue Action POC,3,POCG Table Text,Dot pt,F5 List Paragraph,List Paragraph Char Char Char,Indicator Text,Colorful List - Accent 11,Numbered Para 1,Bullet 1,Bullet Points,List Paragraph2,MAIN CONTENT,Normal numbered,ADB paragraph numbering"/>
    <w:basedOn w:val="Normal"/>
    <w:link w:val="ListParagraphChar"/>
    <w:uiPriority w:val="34"/>
    <w:qFormat/>
    <w:rsid w:val="00892E3C"/>
    <w:pPr>
      <w:widowControl w:val="0"/>
      <w:spacing w:after="0" w:line="240" w:lineRule="auto"/>
      <w:ind w:leftChars="200" w:left="480"/>
    </w:pPr>
    <w:rPr>
      <w:kern w:val="2"/>
      <w:sz w:val="24"/>
      <w:lang w:val="en-US" w:eastAsia="zh-TW"/>
    </w:rPr>
  </w:style>
  <w:style w:type="character" w:customStyle="1" w:styleId="ListParagraphChar">
    <w:name w:val="List Paragraph Char"/>
    <w:aliases w:val="Issue Action POC Char,3 Char,POCG Table Text Char,Dot pt Char,F5 List Paragraph Char,List Paragraph Char Char Char Char,Indicator Text Char,Colorful List - Accent 11 Char,Numbered Para 1 Char,Bullet 1 Char,Bullet Points Char"/>
    <w:link w:val="ListParagraph"/>
    <w:uiPriority w:val="34"/>
    <w:qFormat/>
    <w:rsid w:val="00892E3C"/>
    <w:rPr>
      <w:kern w:val="2"/>
      <w:sz w:val="24"/>
      <w:lang w:val="en-US" w:eastAsia="zh-TW"/>
    </w:rPr>
  </w:style>
  <w:style w:type="paragraph" w:styleId="BodyText">
    <w:name w:val="Body Text"/>
    <w:basedOn w:val="Normal"/>
    <w:link w:val="BodyTextChar"/>
    <w:uiPriority w:val="99"/>
    <w:rsid w:val="00892E3C"/>
    <w:pPr>
      <w:widowControl w:val="0"/>
      <w:tabs>
        <w:tab w:val="left" w:pos="960"/>
      </w:tabs>
      <w:adjustRightInd w:val="0"/>
      <w:spacing w:after="0" w:line="480" w:lineRule="auto"/>
      <w:jc w:val="both"/>
      <w:textAlignment w:val="baseline"/>
    </w:pPr>
    <w:rPr>
      <w:rFonts w:ascii="Times New Roman" w:eastAsia="PMingLiU" w:hAnsi="Times New Roman" w:cs="Times New Roman"/>
      <w:sz w:val="24"/>
      <w:szCs w:val="20"/>
      <w:lang w:val="en-US" w:eastAsia="zh-TW"/>
    </w:rPr>
  </w:style>
  <w:style w:type="character" w:customStyle="1" w:styleId="BodyTextChar">
    <w:name w:val="Body Text Char"/>
    <w:basedOn w:val="DefaultParagraphFont"/>
    <w:link w:val="BodyText"/>
    <w:uiPriority w:val="99"/>
    <w:rsid w:val="00892E3C"/>
    <w:rPr>
      <w:rFonts w:ascii="Times New Roman" w:eastAsia="PMingLiU" w:hAnsi="Times New Roman" w:cs="Times New Roman"/>
      <w:sz w:val="24"/>
      <w:szCs w:val="20"/>
      <w:lang w:val="en-US" w:eastAsia="zh-TW"/>
    </w:rPr>
  </w:style>
  <w:style w:type="paragraph" w:styleId="BodyTextIndent">
    <w:name w:val="Body Text Indent"/>
    <w:basedOn w:val="Normal"/>
    <w:link w:val="BodyTextIndentChar"/>
    <w:rsid w:val="00892E3C"/>
    <w:pPr>
      <w:widowControl w:val="0"/>
      <w:tabs>
        <w:tab w:val="left" w:pos="720"/>
      </w:tabs>
      <w:adjustRightInd w:val="0"/>
      <w:spacing w:after="0" w:line="480" w:lineRule="auto"/>
      <w:ind w:left="1740" w:hanging="540"/>
      <w:jc w:val="both"/>
      <w:textAlignment w:val="baseline"/>
    </w:pPr>
    <w:rPr>
      <w:rFonts w:ascii="Times New Roman" w:eastAsia="PMingLiU" w:hAnsi="Times New Roman" w:cs="Times New Roman"/>
      <w:sz w:val="24"/>
      <w:szCs w:val="20"/>
      <w:lang w:val="en-US" w:eastAsia="zh-TW"/>
    </w:rPr>
  </w:style>
  <w:style w:type="character" w:customStyle="1" w:styleId="BodyTextIndentChar">
    <w:name w:val="Body Text Indent Char"/>
    <w:basedOn w:val="DefaultParagraphFont"/>
    <w:link w:val="BodyTextIndent"/>
    <w:rsid w:val="00892E3C"/>
    <w:rPr>
      <w:rFonts w:ascii="Times New Roman" w:eastAsia="PMingLiU" w:hAnsi="Times New Roman" w:cs="Times New Roman"/>
      <w:sz w:val="24"/>
      <w:szCs w:val="20"/>
      <w:lang w:val="en-US" w:eastAsia="zh-TW"/>
    </w:rPr>
  </w:style>
  <w:style w:type="paragraph" w:styleId="PlainText">
    <w:name w:val="Plain Text"/>
    <w:basedOn w:val="Normal"/>
    <w:link w:val="PlainTextChar"/>
    <w:rsid w:val="00892E3C"/>
    <w:pPr>
      <w:widowControl w:val="0"/>
      <w:spacing w:after="0" w:line="240" w:lineRule="auto"/>
    </w:pPr>
    <w:rPr>
      <w:rFonts w:ascii="MingLiU" w:eastAsia="MingLiU" w:hAnsi="Courier New" w:cs="Times New Roman"/>
      <w:b/>
      <w:spacing w:val="20"/>
      <w:kern w:val="2"/>
      <w:sz w:val="28"/>
      <w:szCs w:val="20"/>
      <w:lang w:val="en-US" w:eastAsia="zh-TW"/>
    </w:rPr>
  </w:style>
  <w:style w:type="character" w:customStyle="1" w:styleId="PlainTextChar">
    <w:name w:val="Plain Text Char"/>
    <w:basedOn w:val="DefaultParagraphFont"/>
    <w:link w:val="PlainText"/>
    <w:rsid w:val="00892E3C"/>
    <w:rPr>
      <w:rFonts w:ascii="MingLiU" w:eastAsia="MingLiU" w:hAnsi="Courier New" w:cs="Times New Roman"/>
      <w:b/>
      <w:spacing w:val="20"/>
      <w:kern w:val="2"/>
      <w:sz w:val="28"/>
      <w:szCs w:val="20"/>
      <w:lang w:val="en-US" w:eastAsia="zh-TW"/>
    </w:rPr>
  </w:style>
  <w:style w:type="paragraph" w:customStyle="1" w:styleId="ReParagraph">
    <w:name w:val="Re Paragraph"/>
    <w:basedOn w:val="Normal"/>
    <w:link w:val="ReParagraph0"/>
    <w:rsid w:val="00892E3C"/>
    <w:pPr>
      <w:widowControl w:val="0"/>
      <w:adjustRightInd w:val="0"/>
      <w:snapToGrid w:val="0"/>
      <w:spacing w:before="120" w:after="120" w:line="240" w:lineRule="auto"/>
      <w:jc w:val="both"/>
      <w:textAlignment w:val="baseline"/>
    </w:pPr>
    <w:rPr>
      <w:rFonts w:ascii="Times New Roman" w:eastAsia="PMingLiU" w:hAnsi="Times New Roman" w:cs="Times New Roman"/>
      <w:sz w:val="24"/>
      <w:szCs w:val="20"/>
      <w:lang w:val="en-GB" w:eastAsia="zh-TW"/>
    </w:rPr>
  </w:style>
  <w:style w:type="character" w:customStyle="1" w:styleId="ReParagraph0">
    <w:name w:val="Re Paragraph 字元"/>
    <w:basedOn w:val="DefaultParagraphFont"/>
    <w:link w:val="ReParagraph"/>
    <w:rsid w:val="00892E3C"/>
    <w:rPr>
      <w:rFonts w:ascii="Times New Roman" w:eastAsia="PMingLiU" w:hAnsi="Times New Roman" w:cs="Times New Roman"/>
      <w:sz w:val="24"/>
      <w:szCs w:val="20"/>
      <w:lang w:val="en-GB" w:eastAsia="zh-TW"/>
    </w:rPr>
  </w:style>
  <w:style w:type="paragraph" w:styleId="NormalWeb">
    <w:name w:val="Normal (Web)"/>
    <w:basedOn w:val="Normal"/>
    <w:uiPriority w:val="99"/>
    <w:unhideWhenUsed/>
    <w:rsid w:val="00892E3C"/>
    <w:pPr>
      <w:spacing w:before="100" w:beforeAutospacing="1" w:after="100" w:afterAutospacing="1" w:line="240" w:lineRule="auto"/>
    </w:pPr>
    <w:rPr>
      <w:rFonts w:ascii="PMingLiU" w:eastAsia="PMingLiU" w:hAnsi="PMingLiU" w:cs="PMingLiU"/>
      <w:sz w:val="24"/>
      <w:szCs w:val="24"/>
      <w:lang w:val="en-US" w:eastAsia="zh-TW"/>
    </w:rPr>
  </w:style>
  <w:style w:type="paragraph" w:customStyle="1" w:styleId="p2">
    <w:name w:val="p2"/>
    <w:basedOn w:val="Normal"/>
    <w:rsid w:val="00892E3C"/>
    <w:pPr>
      <w:spacing w:before="100" w:beforeAutospacing="1" w:after="100" w:afterAutospacing="1" w:line="240" w:lineRule="auto"/>
    </w:pPr>
    <w:rPr>
      <w:rFonts w:ascii="Times New Roman" w:hAnsi="Times New Roman" w:cs="Times New Roman"/>
      <w:sz w:val="24"/>
      <w:szCs w:val="24"/>
      <w:lang w:val="en-US" w:eastAsia="zh-TW"/>
    </w:rPr>
  </w:style>
  <w:style w:type="paragraph" w:styleId="BodyText2">
    <w:name w:val="Body Text 2"/>
    <w:basedOn w:val="Normal"/>
    <w:link w:val="BodyText2Char"/>
    <w:rsid w:val="00892E3C"/>
    <w:pPr>
      <w:widowControl w:val="0"/>
      <w:tabs>
        <w:tab w:val="left" w:pos="1620"/>
      </w:tabs>
      <w:spacing w:after="0" w:line="240" w:lineRule="auto"/>
      <w:jc w:val="both"/>
    </w:pPr>
    <w:rPr>
      <w:rFonts w:ascii="Bookman Old Style" w:eastAsia="PMingLiU" w:hAnsi="Bookman Old Style" w:cs="Times New Roman"/>
      <w:kern w:val="2"/>
      <w:szCs w:val="20"/>
      <w:lang w:val="en-GB" w:eastAsia="zh-TW"/>
    </w:rPr>
  </w:style>
  <w:style w:type="character" w:customStyle="1" w:styleId="BodyText2Char">
    <w:name w:val="Body Text 2 Char"/>
    <w:basedOn w:val="DefaultParagraphFont"/>
    <w:link w:val="BodyText2"/>
    <w:rsid w:val="00892E3C"/>
    <w:rPr>
      <w:rFonts w:ascii="Bookman Old Style" w:eastAsia="PMingLiU" w:hAnsi="Bookman Old Style" w:cs="Times New Roman"/>
      <w:kern w:val="2"/>
      <w:szCs w:val="20"/>
      <w:lang w:val="en-GB" w:eastAsia="zh-TW"/>
    </w:rPr>
  </w:style>
  <w:style w:type="paragraph" w:styleId="FootnoteText">
    <w:name w:val="footnote text"/>
    <w:basedOn w:val="Normal"/>
    <w:link w:val="FootnoteTextChar"/>
    <w:uiPriority w:val="99"/>
    <w:rsid w:val="00892E3C"/>
    <w:pPr>
      <w:widowControl w:val="0"/>
      <w:snapToGrid w:val="0"/>
      <w:spacing w:after="0" w:line="240" w:lineRule="auto"/>
    </w:pPr>
    <w:rPr>
      <w:rFonts w:ascii="Times New Roman" w:eastAsia="PMingLiU" w:hAnsi="Times New Roman" w:cs="Times New Roman"/>
      <w:kern w:val="2"/>
      <w:sz w:val="20"/>
      <w:szCs w:val="20"/>
      <w:lang w:val="en-GB" w:eastAsia="zh-TW"/>
    </w:rPr>
  </w:style>
  <w:style w:type="character" w:customStyle="1" w:styleId="FootnoteTextChar">
    <w:name w:val="Footnote Text Char"/>
    <w:basedOn w:val="DefaultParagraphFont"/>
    <w:link w:val="FootnoteText"/>
    <w:uiPriority w:val="99"/>
    <w:rsid w:val="00892E3C"/>
    <w:rPr>
      <w:rFonts w:ascii="Times New Roman" w:eastAsia="PMingLiU" w:hAnsi="Times New Roman" w:cs="Times New Roman"/>
      <w:kern w:val="2"/>
      <w:sz w:val="20"/>
      <w:szCs w:val="20"/>
      <w:lang w:val="en-GB" w:eastAsia="zh-TW"/>
    </w:rPr>
  </w:style>
  <w:style w:type="character" w:styleId="FootnoteReference">
    <w:name w:val="footnote reference"/>
    <w:uiPriority w:val="99"/>
    <w:rsid w:val="00892E3C"/>
    <w:rPr>
      <w:vertAlign w:val="superscript"/>
    </w:rPr>
  </w:style>
  <w:style w:type="character" w:styleId="Hyperlink">
    <w:name w:val="Hyperlink"/>
    <w:basedOn w:val="DefaultParagraphFont"/>
    <w:uiPriority w:val="99"/>
    <w:rsid w:val="00AA102B"/>
    <w:rPr>
      <w:rFonts w:ascii="Times New Roman" w:hAnsi="Times New Roman"/>
      <w:b w:val="0"/>
      <w:i w:val="0"/>
      <w:color w:val="0000FF"/>
      <w:sz w:val="28"/>
      <w:u w:val="single"/>
    </w:rPr>
  </w:style>
  <w:style w:type="paragraph" w:styleId="Header">
    <w:name w:val="header"/>
    <w:basedOn w:val="Normal"/>
    <w:link w:val="HeaderChar"/>
    <w:unhideWhenUsed/>
    <w:rsid w:val="00892E3C"/>
    <w:pPr>
      <w:widowControl w:val="0"/>
      <w:tabs>
        <w:tab w:val="center" w:pos="4153"/>
        <w:tab w:val="right" w:pos="8306"/>
      </w:tabs>
      <w:spacing w:after="0" w:line="240" w:lineRule="auto"/>
    </w:pPr>
    <w:rPr>
      <w:rFonts w:ascii="Times New Roman" w:eastAsia="PMingLiU" w:hAnsi="Times New Roman" w:cs="Times New Roman"/>
      <w:kern w:val="2"/>
      <w:sz w:val="24"/>
      <w:szCs w:val="24"/>
      <w:lang w:val="en-GB" w:eastAsia="zh-TW"/>
    </w:rPr>
  </w:style>
  <w:style w:type="character" w:customStyle="1" w:styleId="HeaderChar">
    <w:name w:val="Header Char"/>
    <w:basedOn w:val="DefaultParagraphFont"/>
    <w:link w:val="Header"/>
    <w:uiPriority w:val="99"/>
    <w:rsid w:val="00892E3C"/>
    <w:rPr>
      <w:rFonts w:ascii="Times New Roman" w:eastAsia="PMingLiU" w:hAnsi="Times New Roman" w:cs="Times New Roman"/>
      <w:kern w:val="2"/>
      <w:sz w:val="24"/>
      <w:szCs w:val="24"/>
      <w:lang w:val="en-GB" w:eastAsia="zh-TW"/>
    </w:rPr>
  </w:style>
  <w:style w:type="paragraph" w:styleId="Footer">
    <w:name w:val="footer"/>
    <w:basedOn w:val="Normal"/>
    <w:link w:val="FooterChar"/>
    <w:uiPriority w:val="99"/>
    <w:unhideWhenUsed/>
    <w:rsid w:val="00892E3C"/>
    <w:pPr>
      <w:widowControl w:val="0"/>
      <w:tabs>
        <w:tab w:val="center" w:pos="4153"/>
        <w:tab w:val="right" w:pos="8306"/>
      </w:tabs>
      <w:spacing w:after="0" w:line="240" w:lineRule="auto"/>
    </w:pPr>
    <w:rPr>
      <w:rFonts w:ascii="Times New Roman" w:eastAsia="PMingLiU" w:hAnsi="Times New Roman" w:cs="Times New Roman"/>
      <w:kern w:val="2"/>
      <w:sz w:val="24"/>
      <w:szCs w:val="24"/>
      <w:lang w:val="en-GB" w:eastAsia="zh-TW"/>
    </w:rPr>
  </w:style>
  <w:style w:type="character" w:customStyle="1" w:styleId="FooterChar">
    <w:name w:val="Footer Char"/>
    <w:basedOn w:val="DefaultParagraphFont"/>
    <w:link w:val="Footer"/>
    <w:uiPriority w:val="99"/>
    <w:rsid w:val="00892E3C"/>
    <w:rPr>
      <w:rFonts w:ascii="Times New Roman" w:eastAsia="PMingLiU" w:hAnsi="Times New Roman" w:cs="Times New Roman"/>
      <w:kern w:val="2"/>
      <w:sz w:val="24"/>
      <w:szCs w:val="24"/>
      <w:lang w:val="en-GB" w:eastAsia="zh-TW"/>
    </w:rPr>
  </w:style>
  <w:style w:type="paragraph" w:styleId="BalloonText">
    <w:name w:val="Balloon Text"/>
    <w:basedOn w:val="Normal"/>
    <w:link w:val="BalloonTextChar"/>
    <w:uiPriority w:val="99"/>
    <w:semiHidden/>
    <w:unhideWhenUsed/>
    <w:rsid w:val="00892E3C"/>
    <w:pPr>
      <w:widowControl w:val="0"/>
      <w:spacing w:after="0" w:line="240" w:lineRule="auto"/>
    </w:pPr>
    <w:rPr>
      <w:rFonts w:asciiTheme="majorHAnsi" w:eastAsiaTheme="majorEastAsia" w:hAnsiTheme="majorHAnsi" w:cstheme="majorBidi"/>
      <w:kern w:val="2"/>
      <w:sz w:val="18"/>
      <w:szCs w:val="18"/>
      <w:lang w:val="en-GB" w:eastAsia="zh-TW"/>
    </w:rPr>
  </w:style>
  <w:style w:type="character" w:customStyle="1" w:styleId="BalloonTextChar">
    <w:name w:val="Balloon Text Char"/>
    <w:basedOn w:val="DefaultParagraphFont"/>
    <w:link w:val="BalloonText"/>
    <w:uiPriority w:val="99"/>
    <w:semiHidden/>
    <w:rsid w:val="00892E3C"/>
    <w:rPr>
      <w:rFonts w:asciiTheme="majorHAnsi" w:eastAsiaTheme="majorEastAsia" w:hAnsiTheme="majorHAnsi" w:cstheme="majorBidi"/>
      <w:kern w:val="2"/>
      <w:sz w:val="18"/>
      <w:szCs w:val="18"/>
      <w:lang w:val="en-GB" w:eastAsia="zh-TW"/>
    </w:rPr>
  </w:style>
  <w:style w:type="character" w:styleId="CommentReference">
    <w:name w:val="annotation reference"/>
    <w:basedOn w:val="DefaultParagraphFont"/>
    <w:uiPriority w:val="99"/>
    <w:semiHidden/>
    <w:unhideWhenUsed/>
    <w:rsid w:val="00892E3C"/>
    <w:rPr>
      <w:sz w:val="18"/>
      <w:szCs w:val="18"/>
    </w:rPr>
  </w:style>
  <w:style w:type="paragraph" w:styleId="CommentText">
    <w:name w:val="annotation text"/>
    <w:basedOn w:val="Normal"/>
    <w:link w:val="CommentTextChar"/>
    <w:uiPriority w:val="99"/>
    <w:semiHidden/>
    <w:unhideWhenUsed/>
    <w:rsid w:val="00892E3C"/>
    <w:pPr>
      <w:widowControl w:val="0"/>
      <w:spacing w:after="0" w:line="240" w:lineRule="auto"/>
    </w:pPr>
    <w:rPr>
      <w:rFonts w:ascii="Times New Roman" w:eastAsia="PMingLiU" w:hAnsi="Times New Roman" w:cs="Times New Roman"/>
      <w:kern w:val="2"/>
      <w:sz w:val="24"/>
      <w:szCs w:val="24"/>
      <w:lang w:val="en-GB" w:eastAsia="zh-TW"/>
    </w:rPr>
  </w:style>
  <w:style w:type="character" w:customStyle="1" w:styleId="CommentTextChar">
    <w:name w:val="Comment Text Char"/>
    <w:basedOn w:val="DefaultParagraphFont"/>
    <w:link w:val="CommentText"/>
    <w:uiPriority w:val="99"/>
    <w:semiHidden/>
    <w:rsid w:val="00892E3C"/>
    <w:rPr>
      <w:rFonts w:ascii="Times New Roman" w:eastAsia="PMingLiU" w:hAnsi="Times New Roman" w:cs="Times New Roman"/>
      <w:kern w:val="2"/>
      <w:sz w:val="24"/>
      <w:szCs w:val="24"/>
      <w:lang w:val="en-GB" w:eastAsia="zh-TW"/>
    </w:rPr>
  </w:style>
  <w:style w:type="paragraph" w:styleId="CommentSubject">
    <w:name w:val="annotation subject"/>
    <w:basedOn w:val="CommentText"/>
    <w:next w:val="CommentText"/>
    <w:link w:val="CommentSubjectChar"/>
    <w:uiPriority w:val="99"/>
    <w:semiHidden/>
    <w:unhideWhenUsed/>
    <w:rsid w:val="00892E3C"/>
    <w:rPr>
      <w:b/>
      <w:bCs/>
    </w:rPr>
  </w:style>
  <w:style w:type="character" w:customStyle="1" w:styleId="CommentSubjectChar">
    <w:name w:val="Comment Subject Char"/>
    <w:basedOn w:val="CommentTextChar"/>
    <w:link w:val="CommentSubject"/>
    <w:uiPriority w:val="99"/>
    <w:semiHidden/>
    <w:rsid w:val="00892E3C"/>
    <w:rPr>
      <w:rFonts w:ascii="Times New Roman" w:eastAsia="PMingLiU" w:hAnsi="Times New Roman" w:cs="Times New Roman"/>
      <w:b/>
      <w:bCs/>
      <w:kern w:val="2"/>
      <w:sz w:val="24"/>
      <w:szCs w:val="24"/>
      <w:lang w:val="en-GB" w:eastAsia="zh-TW"/>
    </w:rPr>
  </w:style>
  <w:style w:type="table" w:customStyle="1" w:styleId="1">
    <w:name w:val="表格格線1"/>
    <w:basedOn w:val="TableNormal"/>
    <w:next w:val="TableGrid"/>
    <w:uiPriority w:val="39"/>
    <w:rsid w:val="00892E3C"/>
    <w:pPr>
      <w:spacing w:after="0" w:line="240" w:lineRule="auto"/>
    </w:pPr>
    <w:rPr>
      <w:rFonts w:eastAsia="PMingLiU"/>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2E3C"/>
    <w:pPr>
      <w:widowControl w:val="0"/>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styleId="Revision">
    <w:name w:val="Revision"/>
    <w:hidden/>
    <w:uiPriority w:val="99"/>
    <w:semiHidden/>
    <w:rsid w:val="00892E3C"/>
    <w:pPr>
      <w:spacing w:after="0" w:line="240" w:lineRule="auto"/>
    </w:pPr>
    <w:rPr>
      <w:rFonts w:ascii="Times New Roman" w:eastAsia="PMingLiU" w:hAnsi="Times New Roman" w:cs="Times New Roman"/>
      <w:kern w:val="2"/>
      <w:sz w:val="24"/>
      <w:szCs w:val="24"/>
      <w:lang w:val="en-GB" w:eastAsia="zh-TW"/>
    </w:rPr>
  </w:style>
  <w:style w:type="character" w:customStyle="1" w:styleId="A14">
    <w:name w:val="A14"/>
    <w:uiPriority w:val="99"/>
    <w:rsid w:val="00892E3C"/>
    <w:rPr>
      <w:rFonts w:ascii="Wingdings" w:hAnsi="Wingdings" w:cs="Wingdings"/>
      <w:color w:val="000000"/>
      <w:sz w:val="20"/>
      <w:szCs w:val="20"/>
    </w:rPr>
  </w:style>
  <w:style w:type="character" w:styleId="FollowedHyperlink">
    <w:name w:val="FollowedHyperlink"/>
    <w:basedOn w:val="DefaultParagraphFont"/>
    <w:uiPriority w:val="99"/>
    <w:semiHidden/>
    <w:unhideWhenUsed/>
    <w:rsid w:val="00892E3C"/>
    <w:rPr>
      <w:color w:val="954F72" w:themeColor="followedHyperlink"/>
      <w:u w:val="single"/>
    </w:rPr>
  </w:style>
  <w:style w:type="table" w:customStyle="1" w:styleId="TableGrid2">
    <w:name w:val="Table Grid2"/>
    <w:basedOn w:val="TableNormal"/>
    <w:next w:val="TableGrid"/>
    <w:uiPriority w:val="39"/>
    <w:rsid w:val="00892E3C"/>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uiPriority w:val="39"/>
    <w:rsid w:val="00892E3C"/>
    <w:pPr>
      <w:spacing w:after="0" w:line="240" w:lineRule="auto"/>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92E3C"/>
  </w:style>
  <w:style w:type="paragraph" w:styleId="Title">
    <w:name w:val="Title"/>
    <w:basedOn w:val="Normal"/>
    <w:link w:val="TitleChar"/>
    <w:uiPriority w:val="1"/>
    <w:qFormat/>
    <w:rsid w:val="00892E3C"/>
    <w:pPr>
      <w:widowControl w:val="0"/>
      <w:spacing w:after="0" w:line="240" w:lineRule="auto"/>
      <w:jc w:val="center"/>
    </w:pPr>
    <w:rPr>
      <w:rFonts w:ascii="Arial" w:eastAsia="PMingLiU" w:hAnsi="Arial" w:cs="Times New Roman"/>
      <w:b/>
      <w:color w:val="FF0000"/>
      <w:kern w:val="2"/>
      <w:sz w:val="36"/>
      <w:szCs w:val="20"/>
      <w:lang w:val="en-US" w:eastAsia="zh-TW"/>
    </w:rPr>
  </w:style>
  <w:style w:type="character" w:customStyle="1" w:styleId="TitleChar">
    <w:name w:val="Title Char"/>
    <w:basedOn w:val="DefaultParagraphFont"/>
    <w:link w:val="Title"/>
    <w:uiPriority w:val="1"/>
    <w:rsid w:val="00892E3C"/>
    <w:rPr>
      <w:rFonts w:ascii="Arial" w:eastAsia="PMingLiU" w:hAnsi="Arial" w:cs="Times New Roman"/>
      <w:b/>
      <w:color w:val="FF0000"/>
      <w:kern w:val="2"/>
      <w:sz w:val="36"/>
      <w:szCs w:val="20"/>
      <w:lang w:val="en-US" w:eastAsia="zh-TW"/>
    </w:rPr>
  </w:style>
  <w:style w:type="paragraph" w:styleId="NormalIndent">
    <w:name w:val="Normal Indent"/>
    <w:basedOn w:val="Normal"/>
    <w:rsid w:val="00892E3C"/>
    <w:pPr>
      <w:widowControl w:val="0"/>
      <w:spacing w:after="0" w:line="240" w:lineRule="auto"/>
      <w:ind w:left="480"/>
    </w:pPr>
    <w:rPr>
      <w:rFonts w:ascii="Times New Roman" w:eastAsia="PMingLiU" w:hAnsi="Times New Roman" w:cs="Times New Roman"/>
      <w:kern w:val="2"/>
      <w:sz w:val="24"/>
      <w:szCs w:val="20"/>
      <w:lang w:val="en-US" w:eastAsia="zh-TW"/>
    </w:rPr>
  </w:style>
  <w:style w:type="character" w:styleId="Emphasis">
    <w:name w:val="Emphasis"/>
    <w:basedOn w:val="DefaultParagraphFont"/>
    <w:uiPriority w:val="20"/>
    <w:qFormat/>
    <w:rsid w:val="00892E3C"/>
    <w:rPr>
      <w:i/>
      <w:iCs/>
    </w:rPr>
  </w:style>
  <w:style w:type="paragraph" w:customStyle="1" w:styleId="Pa9">
    <w:name w:val="Pa9"/>
    <w:basedOn w:val="Default"/>
    <w:next w:val="Default"/>
    <w:uiPriority w:val="99"/>
    <w:rsid w:val="00892E3C"/>
    <w:pPr>
      <w:spacing w:line="221" w:lineRule="atLeast"/>
    </w:pPr>
    <w:rPr>
      <w:rFonts w:ascii="DFLiHei-Lt" w:eastAsia="DFLiHei-Lt" w:hAnsiTheme="minorHAnsi" w:cstheme="minorBidi"/>
      <w:color w:val="auto"/>
      <w:lang w:eastAsia="zh-TW"/>
    </w:rPr>
  </w:style>
  <w:style w:type="paragraph" w:customStyle="1" w:styleId="Pa2">
    <w:name w:val="Pa2"/>
    <w:basedOn w:val="Default"/>
    <w:next w:val="Default"/>
    <w:uiPriority w:val="99"/>
    <w:rsid w:val="00892E3C"/>
    <w:pPr>
      <w:spacing w:line="201" w:lineRule="atLeast"/>
    </w:pPr>
    <w:rPr>
      <w:rFonts w:ascii="DFLiHei-Lt" w:eastAsia="DFLiHei-Lt" w:hAnsiTheme="minorHAnsi" w:cstheme="minorBidi"/>
      <w:color w:val="auto"/>
      <w:lang w:eastAsia="zh-TW"/>
    </w:rPr>
  </w:style>
  <w:style w:type="paragraph" w:customStyle="1" w:styleId="Pa5">
    <w:name w:val="Pa5"/>
    <w:basedOn w:val="Default"/>
    <w:next w:val="Default"/>
    <w:uiPriority w:val="99"/>
    <w:rsid w:val="00892E3C"/>
    <w:pPr>
      <w:spacing w:line="201" w:lineRule="atLeast"/>
    </w:pPr>
    <w:rPr>
      <w:rFonts w:ascii="DFLiHei-Bd" w:eastAsia="DFLiHei-Bd" w:hAnsiTheme="minorHAnsi" w:cstheme="minorBidi"/>
      <w:color w:val="auto"/>
      <w:lang w:eastAsia="zh-TW"/>
    </w:rPr>
  </w:style>
  <w:style w:type="paragraph" w:customStyle="1" w:styleId="Pa4">
    <w:name w:val="Pa4"/>
    <w:basedOn w:val="Default"/>
    <w:next w:val="Default"/>
    <w:uiPriority w:val="99"/>
    <w:rsid w:val="00892E3C"/>
    <w:pPr>
      <w:spacing w:line="201" w:lineRule="atLeast"/>
    </w:pPr>
    <w:rPr>
      <w:rFonts w:ascii="DFLiHei-Bd" w:eastAsia="DFLiHei-Bd" w:hAnsiTheme="minorHAnsi" w:cstheme="minorBidi"/>
      <w:color w:val="auto"/>
      <w:lang w:eastAsia="zh-TW"/>
    </w:rPr>
  </w:style>
  <w:style w:type="character" w:customStyle="1" w:styleId="A8">
    <w:name w:val="A8"/>
    <w:uiPriority w:val="99"/>
    <w:rsid w:val="00892E3C"/>
    <w:rPr>
      <w:rFonts w:cs="DFLiHei-Bd"/>
      <w:b/>
      <w:bCs/>
      <w:color w:val="00A09A"/>
    </w:rPr>
  </w:style>
  <w:style w:type="paragraph" w:customStyle="1" w:styleId="Pa1">
    <w:name w:val="Pa1"/>
    <w:basedOn w:val="Default"/>
    <w:next w:val="Default"/>
    <w:uiPriority w:val="99"/>
    <w:rsid w:val="00892E3C"/>
    <w:pPr>
      <w:spacing w:line="201" w:lineRule="atLeast"/>
    </w:pPr>
    <w:rPr>
      <w:rFonts w:ascii="DFLiHei-Bd" w:eastAsia="DFLiHei-Bd" w:hAnsiTheme="minorHAnsi" w:cstheme="minorBidi"/>
      <w:color w:val="auto"/>
      <w:lang w:eastAsia="zh-TW"/>
    </w:rPr>
  </w:style>
  <w:style w:type="character" w:customStyle="1" w:styleId="A19">
    <w:name w:val="A19"/>
    <w:uiPriority w:val="99"/>
    <w:rsid w:val="00892E3C"/>
    <w:rPr>
      <w:rFonts w:ascii="Futura" w:eastAsia="Futura" w:cs="Futura"/>
      <w:color w:val="F39553"/>
      <w:sz w:val="38"/>
      <w:szCs w:val="38"/>
    </w:rPr>
  </w:style>
  <w:style w:type="character" w:customStyle="1" w:styleId="A20">
    <w:name w:val="A20"/>
    <w:uiPriority w:val="99"/>
    <w:rsid w:val="00892E3C"/>
    <w:rPr>
      <w:rFonts w:ascii="GKXXMA+DFLiHei-Md-WIN-BF" w:eastAsia="GKXXMA+DFLiHei-Md-WIN-BF" w:cs="GKXXMA+DFLiHei-Md-WIN-BF"/>
      <w:color w:val="F39553"/>
      <w:sz w:val="34"/>
      <w:szCs w:val="34"/>
    </w:rPr>
  </w:style>
  <w:style w:type="paragraph" w:customStyle="1" w:styleId="Pa8">
    <w:name w:val="Pa8"/>
    <w:basedOn w:val="Normal"/>
    <w:next w:val="Normal"/>
    <w:uiPriority w:val="99"/>
    <w:rsid w:val="00892E3C"/>
    <w:pPr>
      <w:widowControl w:val="0"/>
      <w:autoSpaceDE w:val="0"/>
      <w:autoSpaceDN w:val="0"/>
      <w:adjustRightInd w:val="0"/>
      <w:spacing w:after="0" w:line="241" w:lineRule="atLeast"/>
    </w:pPr>
    <w:rPr>
      <w:rFonts w:ascii="DFLiHei-Bd" w:eastAsia="DFLiHei-Bd"/>
      <w:sz w:val="24"/>
      <w:szCs w:val="24"/>
      <w:lang w:val="en-US" w:eastAsia="zh-TW"/>
    </w:rPr>
  </w:style>
  <w:style w:type="paragraph" w:customStyle="1" w:styleId="Pa13">
    <w:name w:val="Pa13"/>
    <w:basedOn w:val="Normal"/>
    <w:next w:val="Normal"/>
    <w:uiPriority w:val="99"/>
    <w:rsid w:val="00892E3C"/>
    <w:pPr>
      <w:widowControl w:val="0"/>
      <w:autoSpaceDE w:val="0"/>
      <w:autoSpaceDN w:val="0"/>
      <w:adjustRightInd w:val="0"/>
      <w:spacing w:after="0" w:line="181" w:lineRule="atLeast"/>
    </w:pPr>
    <w:rPr>
      <w:rFonts w:ascii="DFLiHei-Lt" w:eastAsia="DFLiHei-Lt"/>
      <w:sz w:val="24"/>
      <w:szCs w:val="24"/>
      <w:lang w:val="en-US" w:eastAsia="zh-TW"/>
    </w:rPr>
  </w:style>
  <w:style w:type="table" w:customStyle="1" w:styleId="3">
    <w:name w:val="表格格線3"/>
    <w:basedOn w:val="TableNormal"/>
    <w:next w:val="TableGrid"/>
    <w:uiPriority w:val="39"/>
    <w:rsid w:val="00892E3C"/>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TableNormal"/>
    <w:next w:val="TableGrid"/>
    <w:uiPriority w:val="39"/>
    <w:rsid w:val="00892E3C"/>
    <w:pPr>
      <w:spacing w:after="0" w:line="240" w:lineRule="auto"/>
    </w:pPr>
    <w:rPr>
      <w:kern w:val="2"/>
      <w:sz w:val="24"/>
      <w:szCs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0D79"/>
    <w:rPr>
      <w:rFonts w:asciiTheme="majorHAnsi" w:eastAsiaTheme="majorEastAsia" w:hAnsiTheme="majorHAnsi" w:cstheme="majorBidi"/>
      <w:color w:val="2F5496" w:themeColor="accent1" w:themeShade="BF"/>
      <w:sz w:val="32"/>
      <w:szCs w:val="32"/>
    </w:rPr>
  </w:style>
  <w:style w:type="paragraph" w:customStyle="1" w:styleId="Pa3710">
    <w:name w:val="Pa37+10"/>
    <w:basedOn w:val="Default"/>
    <w:next w:val="Default"/>
    <w:uiPriority w:val="99"/>
    <w:rsid w:val="00450D79"/>
    <w:pPr>
      <w:widowControl/>
      <w:spacing w:line="201" w:lineRule="atLeast"/>
    </w:pPr>
    <w:rPr>
      <w:rFonts w:ascii="Helvetica" w:eastAsia="Helvetica" w:hAnsiTheme="minorHAnsi" w:cs="Helvetica"/>
      <w:color w:val="auto"/>
      <w:lang w:val="en-GB" w:eastAsia="zh-TW"/>
    </w:rPr>
  </w:style>
  <w:style w:type="character" w:customStyle="1" w:styleId="A610">
    <w:name w:val="A6+10"/>
    <w:uiPriority w:val="99"/>
    <w:rsid w:val="00450D79"/>
    <w:rPr>
      <w:b/>
      <w:bCs/>
      <w:color w:val="FFFFFF"/>
      <w:sz w:val="18"/>
      <w:szCs w:val="18"/>
    </w:rPr>
  </w:style>
  <w:style w:type="paragraph" w:customStyle="1" w:styleId="Pa2813">
    <w:name w:val="Pa28+13"/>
    <w:basedOn w:val="Default"/>
    <w:next w:val="Default"/>
    <w:uiPriority w:val="99"/>
    <w:rsid w:val="00450D79"/>
    <w:pPr>
      <w:widowControl/>
      <w:spacing w:line="181" w:lineRule="atLeast"/>
    </w:pPr>
    <w:rPr>
      <w:rFonts w:ascii="Helvetica" w:eastAsia="Helvetica" w:hAnsiTheme="minorHAnsi" w:cs="Helvetica"/>
      <w:color w:val="auto"/>
      <w:lang w:val="en-GB" w:eastAsia="zh-TW"/>
    </w:rPr>
  </w:style>
  <w:style w:type="character" w:customStyle="1" w:styleId="A7">
    <w:name w:val="A7"/>
    <w:uiPriority w:val="99"/>
    <w:rsid w:val="008C270C"/>
    <w:rPr>
      <w:rFonts w:cs="DFLiHei-Bd"/>
      <w:b/>
      <w:bCs/>
      <w:color w:val="000000"/>
      <w:sz w:val="18"/>
      <w:szCs w:val="18"/>
    </w:rPr>
  </w:style>
  <w:style w:type="paragraph" w:customStyle="1" w:styleId="Pa14">
    <w:name w:val="Pa14"/>
    <w:basedOn w:val="Default"/>
    <w:next w:val="Default"/>
    <w:uiPriority w:val="99"/>
    <w:rsid w:val="008C270C"/>
    <w:pPr>
      <w:spacing w:line="221" w:lineRule="atLeast"/>
    </w:pPr>
    <w:rPr>
      <w:rFonts w:ascii="DFLiHei-Bd" w:eastAsia="DFLiHei-Bd" w:hAnsiTheme="minorHAnsi" w:cstheme="minorBidi"/>
      <w:color w:val="auto"/>
      <w:lang w:eastAsia="zh-TW"/>
    </w:rPr>
  </w:style>
  <w:style w:type="character" w:customStyle="1" w:styleId="10">
    <w:name w:val="樣式1"/>
    <w:basedOn w:val="Hyperlink"/>
    <w:uiPriority w:val="1"/>
    <w:qFormat/>
    <w:rsid w:val="00C55643"/>
    <w:rPr>
      <w:rFonts w:ascii="Times New Roman" w:hAnsi="Times New Roman"/>
      <w:b w:val="0"/>
      <w:i w:val="0"/>
      <w:color w:val="2F5496" w:themeColor="accent1" w:themeShade="BF"/>
      <w:spacing w:val="20"/>
      <w:sz w:val="28"/>
      <w:szCs w:val="28"/>
      <w:u w:val="single"/>
    </w:rPr>
  </w:style>
  <w:style w:type="character" w:customStyle="1" w:styleId="UnresolvedMention">
    <w:name w:val="Unresolved Mention"/>
    <w:basedOn w:val="DefaultParagraphFont"/>
    <w:uiPriority w:val="99"/>
    <w:semiHidden/>
    <w:unhideWhenUsed/>
    <w:rsid w:val="008436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me.icac.hk/new/5538/" TargetMode="External"/><Relationship Id="rId63" Type="http://schemas.openxmlformats.org/officeDocument/2006/relationships/hyperlink" Target="https://www.icac.org.hk/icac/club/en/index.html" TargetMode="External"/><Relationship Id="rId68" Type="http://schemas.openxmlformats.org/officeDocument/2006/relationships/hyperlink" Target="https://www.youtube.com/watch?v=fnaPcGYwJ_A" TargetMode="External"/><Relationship Id="rId76" Type="http://schemas.openxmlformats.org/officeDocument/2006/relationships/image" Target="media/image41.jpeg"/><Relationship Id="rId84"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s://www.facebook.com/hongkongicac/" TargetMode="External"/><Relationship Id="rId2" Type="http://schemas.openxmlformats.org/officeDocument/2006/relationships/numbering" Target="numbering.xml"/><Relationship Id="rId16" Type="http://schemas.openxmlformats.org/officeDocument/2006/relationships/hyperlink" Target="https://hkbedc.icac.hk/en" TargetMode="External"/><Relationship Id="rId29" Type="http://schemas.openxmlformats.org/officeDocument/2006/relationships/image" Target="media/image14.png"/><Relationship Id="rId11" Type="http://schemas.openxmlformats.org/officeDocument/2006/relationships/hyperlink" Target="https://me.icac.hk/moral-activity/activity/index_id_5.html"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www.me.icac.hk/icac/ijunior" TargetMode="External"/><Relationship Id="rId58" Type="http://schemas.openxmlformats.org/officeDocument/2006/relationships/image" Target="media/image38.png"/><Relationship Id="rId66" Type="http://schemas.openxmlformats.org/officeDocument/2006/relationships/hyperlink" Target="https://bm.icac.hk/en/home/introduction.aspx" TargetMode="External"/><Relationship Id="rId74" Type="http://schemas.openxmlformats.org/officeDocument/2006/relationships/hyperlink" Target="https://iteencamp.icac.hk/comic" TargetMode="External"/><Relationship Id="rId79" Type="http://schemas.openxmlformats.org/officeDocument/2006/relationships/image" Target="media/image44.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e.icac.hk/" TargetMode="External"/><Relationship Id="rId82" Type="http://schemas.openxmlformats.org/officeDocument/2006/relationships/footer" Target="footer4.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cac.org.hk/icac/pb/en/index.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me.icac.hk/moral-activity/activity/index_id_5.html" TargetMode="External"/><Relationship Id="rId64" Type="http://schemas.openxmlformats.org/officeDocument/2006/relationships/hyperlink" Target="https://www.icac.org.hk/icac/club/25a/en/" TargetMode="External"/><Relationship Id="rId69" Type="http://schemas.openxmlformats.org/officeDocument/2006/relationships/hyperlink" Target="https://www.icac.org.hk/icac/drama2022/index.html" TargetMode="External"/><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hyperlink" Target="https://www.instagram.com/hongkongicac/" TargetMode="External"/><Relationship Id="rId80" Type="http://schemas.openxmlformats.org/officeDocument/2006/relationships/image" Target="media/image45.png"/><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me.icac.hk/new/5538/" TargetMode="External"/><Relationship Id="rId17" Type="http://schemas.openxmlformats.org/officeDocument/2006/relationships/hyperlink" Target="https://hkbedc.icac.hk/en/services/bedc_channe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9.png"/><Relationship Id="rId67" Type="http://schemas.openxmlformats.org/officeDocument/2006/relationships/hyperlink" Target="https://www.icac.org.hk/en/ce/index.html"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7.jpeg"/><Relationship Id="rId62" Type="http://schemas.openxmlformats.org/officeDocument/2006/relationships/hyperlink" Target="https://integritywalks.hk" TargetMode="External"/><Relationship Id="rId70" Type="http://schemas.openxmlformats.org/officeDocument/2006/relationships/image" Target="media/image40.png"/><Relationship Id="rId75" Type="http://schemas.openxmlformats.org/officeDocument/2006/relationships/footer" Target="footer3.xm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me.icac.hk/moral-activity/activity/index_id_27.html" TargetMode="Externa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www.me.icac.hk/content/picturebook" TargetMode="External"/><Relationship Id="rId60" Type="http://schemas.openxmlformats.org/officeDocument/2006/relationships/hyperlink" Target="https://me.icac.hk/bookshelf/topsee/index.html" TargetMode="External"/><Relationship Id="rId65" Type="http://schemas.openxmlformats.org/officeDocument/2006/relationships/hyperlink" Target="https://www.icac.org.hk/icac/club/en/p2.html" TargetMode="External"/><Relationship Id="rId73" Type="http://schemas.openxmlformats.org/officeDocument/2006/relationships/hyperlink" Target="https://www.instagram.com/greedy_kin/" TargetMode="External"/><Relationship Id="rId78" Type="http://schemas.openxmlformats.org/officeDocument/2006/relationships/image" Target="media/image43.png"/><Relationship Id="rId81" Type="http://schemas.openxmlformats.org/officeDocument/2006/relationships/header" Target="header1.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old\My%20Documents\Annual%20Report\2022-23\List%20of%20Training%20Courses%20(TRAIN016)%20Report%20(1.1.2022-31.12.2022)_29.12.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GB" altLang="zh-HK" sz="1400" b="1" i="0" baseline="0">
                <a:solidFill>
                  <a:sysClr val="windowText" lastClr="000000"/>
                </a:solidFill>
                <a:effectLst/>
                <a:latin typeface="Times New Roman" panose="02020603050405020304" pitchFamily="18" charset="0"/>
                <a:cs typeface="Times New Roman" panose="02020603050405020304" pitchFamily="18" charset="0"/>
              </a:rPr>
              <a:t>Distribution of courses </a:t>
            </a:r>
            <a:endParaRPr lang="zh-HK" altLang="zh-HK" sz="1400">
              <a:solidFill>
                <a:sysClr val="windowText" lastClr="000000"/>
              </a:solidFill>
              <a:effectLst/>
              <a:latin typeface="Times New Roman" panose="02020603050405020304" pitchFamily="18" charset="0"/>
              <a:cs typeface="Times New Roman" panose="02020603050405020304" pitchFamily="18" charset="0"/>
            </a:endParaRPr>
          </a:p>
          <a:p>
            <a:pPr>
              <a:defRPr sz="1400">
                <a:solidFill>
                  <a:sysClr val="windowText" lastClr="000000"/>
                </a:solidFill>
                <a:latin typeface="Times New Roman" panose="02020603050405020304" pitchFamily="18" charset="0"/>
                <a:cs typeface="Times New Roman" panose="02020603050405020304" pitchFamily="18" charset="0"/>
              </a:defRPr>
            </a:pPr>
            <a:r>
              <a:rPr lang="en-GB" altLang="zh-HK" sz="1400" b="1" i="0" baseline="0">
                <a:solidFill>
                  <a:sysClr val="windowText" lastClr="000000"/>
                </a:solidFill>
                <a:effectLst/>
                <a:latin typeface="Times New Roman" panose="02020603050405020304" pitchFamily="18" charset="0"/>
                <a:cs typeface="Times New Roman" panose="02020603050405020304" pitchFamily="18" charset="0"/>
              </a:rPr>
              <a:t>by major types of training</a:t>
            </a:r>
            <a:endParaRPr lang="zh-HK" altLang="zh-HK"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1846171509840671"/>
          <c:y val="0.38959382552428473"/>
        </c:manualLayout>
      </c:layout>
      <c:overlay val="0"/>
      <c:spPr>
        <a:noFill/>
        <a:ln>
          <a:noFill/>
        </a:ln>
        <a:effectLst/>
      </c:spPr>
      <c:txPr>
        <a:bodyPr rot="0" spcFirstLastPara="1" vertOverflow="ellipsis" vert="horz" wrap="square" anchor="ctr" anchorCtr="1"/>
        <a:lstStyle/>
        <a:p>
          <a:pPr>
            <a:defRPr sz="14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0.21225305738476011"/>
          <c:y val="2.5202520252025202E-2"/>
          <c:w val="0.5778457196613358"/>
          <c:h val="0.88460846084608447"/>
        </c:manualLayout>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CDF1-45F2-B2C9-8982ABE8CB0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CDF1-45F2-B2C9-8982ABE8CB0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CDF1-45F2-B2C9-8982ABE8CB0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CDF1-45F2-B2C9-8982ABE8CB0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CDF1-45F2-B2C9-8982ABE8CB0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CDF1-45F2-B2C9-8982ABE8CB01}"/>
              </c:ext>
            </c:extLst>
          </c:dPt>
          <c:dLbls>
            <c:dLbl>
              <c:idx val="0"/>
              <c:layout>
                <c:manualLayout>
                  <c:x val="0.12060734735298248"/>
                  <c:y val="-0.21304889544072517"/>
                </c:manualLayout>
              </c:layout>
              <c:tx>
                <c:rich>
                  <a:bodyPr rot="0" spcFirstLastPara="1" vertOverflow="clip" horzOverflow="clip" vert="horz" wrap="square" lIns="38100" tIns="19050" rIns="38100" bIns="19050" anchor="ctr" anchorCtr="0">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3030EA4-7328-4353-9DB4-1E8AA5A22991}" type="CATEGORYNAME">
                      <a:rPr lang="en-US" altLang="zh-TW" sz="1000">
                        <a:solidFill>
                          <a:sysClr val="windowText" lastClr="000000"/>
                        </a:solidFill>
                        <a:latin typeface="Times New Roman" panose="02020603050405020304" pitchFamily="18" charset="0"/>
                        <a:cs typeface="Times New Roman" panose="02020603050405020304" pitchFamily="18" charset="0"/>
                      </a:rPr>
                      <a:pPr algn="ctr">
                        <a:defRPr sz="1000">
                          <a:solidFill>
                            <a:sysClr val="windowText" lastClr="000000"/>
                          </a:solidFill>
                          <a:latin typeface="Times New Roman" panose="02020603050405020304" pitchFamily="18" charset="0"/>
                          <a:cs typeface="Times New Roman" panose="02020603050405020304" pitchFamily="18" charset="0"/>
                        </a:defRPr>
                      </a:pPr>
                      <a:t>[CATEGORY NAME]</a:t>
                    </a:fld>
                    <a:endParaRPr lang="en-US" altLang="zh-TW" sz="1000" baseline="0">
                      <a:solidFill>
                        <a:sysClr val="windowText" lastClr="000000"/>
                      </a:solidFill>
                      <a:latin typeface="Times New Roman" panose="02020603050405020304" pitchFamily="18" charset="0"/>
                      <a:cs typeface="Times New Roman" panose="02020603050405020304" pitchFamily="18" charset="0"/>
                    </a:endParaRPr>
                  </a:p>
                  <a:p>
                    <a:pPr algn="ctr">
                      <a:defRPr sz="1000">
                        <a:solidFill>
                          <a:sysClr val="windowText" lastClr="000000"/>
                        </a:solidFill>
                        <a:latin typeface="Times New Roman" panose="02020603050405020304" pitchFamily="18" charset="0"/>
                        <a:cs typeface="Times New Roman" panose="02020603050405020304" pitchFamily="18" charset="0"/>
                      </a:defRPr>
                    </a:pPr>
                    <a:fld id="{7F2B86C5-81F6-4C7B-953D-CA3190A2AC50}" type="VALUE">
                      <a:rPr lang="en-US" altLang="zh-TW" sz="1000" baseline="0">
                        <a:solidFill>
                          <a:sysClr val="windowText" lastClr="000000"/>
                        </a:solidFill>
                        <a:latin typeface="Times New Roman" panose="02020603050405020304" pitchFamily="18" charset="0"/>
                        <a:cs typeface="Times New Roman" panose="02020603050405020304" pitchFamily="18" charset="0"/>
                      </a:rPr>
                      <a:pPr algn="ctr">
                        <a:defRPr sz="1000">
                          <a:solidFill>
                            <a:sysClr val="windowText" lastClr="000000"/>
                          </a:solidFill>
                          <a:latin typeface="Times New Roman" panose="02020603050405020304" pitchFamily="18" charset="0"/>
                          <a:cs typeface="Times New Roman" panose="02020603050405020304" pitchFamily="18" charset="0"/>
                        </a:defRPr>
                      </a:pPr>
                      <a:t>[VALUE]</a:t>
                    </a:fld>
                    <a:r>
                      <a:rPr lang="en-US" altLang="zh-TW" sz="1000" baseline="0">
                        <a:solidFill>
                          <a:sysClr val="windowText" lastClr="000000"/>
                        </a:solidFill>
                        <a:latin typeface="Times New Roman" panose="02020603050405020304" pitchFamily="18" charset="0"/>
                        <a:cs typeface="Times New Roman" panose="02020603050405020304" pitchFamily="18" charset="0"/>
                      </a:rPr>
                      <a:t> officers (</a:t>
                    </a:r>
                    <a:fld id="{B4621BEC-7BF8-4405-B4C5-A0AB7AC911AE}" type="PERCENTAGE">
                      <a:rPr lang="en-US" altLang="zh-TW" sz="1000" baseline="0">
                        <a:solidFill>
                          <a:sysClr val="windowText" lastClr="000000"/>
                        </a:solidFill>
                        <a:latin typeface="Times New Roman" panose="02020603050405020304" pitchFamily="18" charset="0"/>
                        <a:cs typeface="Times New Roman" panose="02020603050405020304" pitchFamily="18" charset="0"/>
                      </a:rPr>
                      <a:pPr algn="ctr">
                        <a:defRPr sz="1000">
                          <a:solidFill>
                            <a:sysClr val="windowText" lastClr="000000"/>
                          </a:solidFill>
                          <a:latin typeface="Times New Roman" panose="02020603050405020304" pitchFamily="18" charset="0"/>
                          <a:cs typeface="Times New Roman" panose="02020603050405020304" pitchFamily="18" charset="0"/>
                        </a:defRPr>
                      </a:pPr>
                      <a:t>[PERCENTAGE]</a:t>
                    </a:fld>
                    <a:r>
                      <a:rPr lang="en-US" altLang="zh-TW" sz="1000" baseline="0">
                        <a:solidFill>
                          <a:sysClr val="windowText" lastClr="000000"/>
                        </a:solidFill>
                        <a:latin typeface="Times New Roman" panose="02020603050405020304" pitchFamily="18" charset="0"/>
                        <a:cs typeface="Times New Roman" panose="02020603050405020304" pitchFamily="18" charset="0"/>
                      </a:rPr>
                      <a:t>)</a:t>
                    </a:r>
                  </a:p>
                </c:rich>
              </c:tx>
              <c:spPr>
                <a:xfrm>
                  <a:off x="6752509" y="1857926"/>
                  <a:ext cx="2357015" cy="461088"/>
                </a:xfrm>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0">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CDF1-45F2-B2C9-8982ABE8CB01}"/>
                </c:ext>
                <c:ext xmlns:c15="http://schemas.microsoft.com/office/drawing/2012/chart" uri="{CE6537A1-D6FC-4f65-9D91-7224C49458BB}">
                  <c15:spPr xmlns:c15="http://schemas.microsoft.com/office/drawing/2012/chart">
                    <a:prstGeom prst="wedgeRectCallout">
                      <a:avLst>
                        <a:gd name="adj1" fmla="val -32598"/>
                        <a:gd name="adj2" fmla="val 22723"/>
                      </a:avLst>
                    </a:prstGeom>
                    <a:noFill/>
                    <a:ln>
                      <a:noFill/>
                    </a:ln>
                  </c15:spPr>
                  <c15:layout>
                    <c:manualLayout>
                      <c:w val="0.28751268509122152"/>
                      <c:h val="0.23700744877637372"/>
                    </c:manualLayout>
                  </c15:layout>
                  <c15:dlblFieldTable/>
                  <c15:showDataLabelsRange val="0"/>
                </c:ext>
              </c:extLst>
            </c:dLbl>
            <c:dLbl>
              <c:idx val="1"/>
              <c:layout>
                <c:manualLayout>
                  <c:x val="0.18637306390323027"/>
                  <c:y val="8.7780799864979664E-2"/>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67B0285-0956-4D6C-9F83-36AA1FC8DF97}" type="CATEGORYNAME">
                      <a:rPr lang="en-US" altLang="zh-TW" sz="100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[CATEGORY NAME]</a:t>
                    </a:fld>
                    <a:endParaRPr lang="en-US" altLang="zh-TW" sz="1000" baseline="0">
                      <a:solidFill>
                        <a:sysClr val="windowText" lastClr="000000"/>
                      </a:solidFill>
                      <a:latin typeface="Times New Roman" panose="02020603050405020304" pitchFamily="18" charset="0"/>
                      <a:cs typeface="Times New Roman" panose="02020603050405020304" pitchFamily="18" charset="0"/>
                    </a:endParaRPr>
                  </a:p>
                  <a:p>
                    <a:pPr>
                      <a:defRPr sz="1000">
                        <a:solidFill>
                          <a:sysClr val="windowText" lastClr="000000"/>
                        </a:solidFill>
                        <a:latin typeface="Times New Roman" panose="02020603050405020304" pitchFamily="18" charset="0"/>
                        <a:cs typeface="Times New Roman" panose="02020603050405020304" pitchFamily="18" charset="0"/>
                      </a:defRPr>
                    </a:pPr>
                    <a:fld id="{B522818B-59E1-4A3C-9598-FF1CFC1659CB}" type="VALUE">
                      <a:rPr lang="en-US" altLang="zh-TW" sz="1000" baseline="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[VALUE]</a:t>
                    </a:fld>
                    <a:r>
                      <a:rPr lang="en-US" altLang="zh-TW" sz="1000" baseline="0">
                        <a:solidFill>
                          <a:sysClr val="windowText" lastClr="000000"/>
                        </a:solidFill>
                        <a:latin typeface="Times New Roman" panose="02020603050405020304" pitchFamily="18" charset="0"/>
                        <a:cs typeface="Times New Roman" panose="02020603050405020304" pitchFamily="18" charset="0"/>
                      </a:rPr>
                      <a:t> officers (</a:t>
                    </a:r>
                    <a:fld id="{7DDBC488-58EE-4216-85E4-C308CF77CAF5}" type="PERCENTAGE">
                      <a:rPr lang="en-US" altLang="zh-TW" sz="1000" baseline="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[PERCENTAGE]</a:t>
                    </a:fld>
                    <a:r>
                      <a:rPr lang="en-US" altLang="zh-TW" sz="1000" baseline="0">
                        <a:solidFill>
                          <a:sysClr val="windowText" lastClr="000000"/>
                        </a:solidFill>
                        <a:latin typeface="Times New Roman" panose="02020603050405020304" pitchFamily="18" charset="0"/>
                        <a:cs typeface="Times New Roman" panose="02020603050405020304" pitchFamily="18" charset="0"/>
                      </a:rPr>
                      <a:t>)</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CDF1-45F2-B2C9-8982ABE8CB01}"/>
                </c:ext>
                <c:ext xmlns:c15="http://schemas.microsoft.com/office/drawing/2012/chart" uri="{CE6537A1-D6FC-4f65-9D91-7224C49458BB}">
                  <c15:spPr xmlns:c15="http://schemas.microsoft.com/office/drawing/2012/chart">
                    <a:prstGeom prst="wedgeRectCallout">
                      <a:avLst>
                        <a:gd name="adj1" fmla="val -8961"/>
                        <a:gd name="adj2" fmla="val -5949"/>
                      </a:avLst>
                    </a:prstGeom>
                    <a:noFill/>
                    <a:ln>
                      <a:noFill/>
                    </a:ln>
                  </c15:spPr>
                  <c15:layout>
                    <c:manualLayout>
                      <c:w val="0.28934026414619152"/>
                      <c:h val="0.13286547552393035"/>
                    </c:manualLayout>
                  </c15:layout>
                  <c15:dlblFieldTable/>
                  <c15:showDataLabelsRange val="0"/>
                </c:ext>
              </c:extLst>
            </c:dLbl>
            <c:dLbl>
              <c:idx val="2"/>
              <c:layout>
                <c:manualLayout>
                  <c:x val="-0.13523047977422392"/>
                  <c:y val="7.21353318057007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TW" sz="1000">
                        <a:solidFill>
                          <a:sysClr val="windowText" lastClr="000000"/>
                        </a:solidFill>
                        <a:latin typeface="Times New Roman" panose="02020603050405020304" pitchFamily="18" charset="0"/>
                        <a:cs typeface="Times New Roman" panose="02020603050405020304" pitchFamily="18" charset="0"/>
                      </a:rPr>
                      <a:t>Departmental Briefings</a:t>
                    </a:r>
                    <a:endParaRPr lang="en-US" altLang="zh-TW" sz="1000" baseline="0">
                      <a:solidFill>
                        <a:sysClr val="windowText" lastClr="000000"/>
                      </a:solidFill>
                      <a:latin typeface="Times New Roman" panose="02020603050405020304" pitchFamily="18" charset="0"/>
                      <a:cs typeface="Times New Roman" panose="02020603050405020304" pitchFamily="18" charset="0"/>
                    </a:endParaRPr>
                  </a:p>
                  <a:p>
                    <a:pPr>
                      <a:defRPr sz="1000">
                        <a:solidFill>
                          <a:sysClr val="windowText" lastClr="000000"/>
                        </a:solidFill>
                        <a:latin typeface="Times New Roman" panose="02020603050405020304" pitchFamily="18" charset="0"/>
                        <a:cs typeface="Times New Roman" panose="02020603050405020304" pitchFamily="18" charset="0"/>
                      </a:defRPr>
                    </a:pPr>
                    <a:fld id="{E7231E84-6F0F-44F9-9A42-FC16792B6BF4}" type="VALUE">
                      <a:rPr lang="en-US" altLang="zh-TW" sz="1000" baseline="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[VALUE]</a:t>
                    </a:fld>
                    <a:r>
                      <a:rPr lang="en-US" altLang="zh-TW" sz="1000" baseline="0">
                        <a:solidFill>
                          <a:sysClr val="windowText" lastClr="000000"/>
                        </a:solidFill>
                        <a:latin typeface="Times New Roman" panose="02020603050405020304" pitchFamily="18" charset="0"/>
                        <a:cs typeface="Times New Roman" panose="02020603050405020304" pitchFamily="18" charset="0"/>
                      </a:rPr>
                      <a:t> officers (</a:t>
                    </a:r>
                    <a:fld id="{9630D3CB-F59F-4C0B-BDDA-7D0A452C4DEB}" type="PERCENTAGE">
                      <a:rPr lang="en-US" altLang="zh-TW" sz="1000" baseline="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[PERCENTAGE]</a:t>
                    </a:fld>
                    <a:r>
                      <a:rPr lang="en-US" altLang="zh-TW" sz="1000" baseline="0">
                        <a:solidFill>
                          <a:sysClr val="windowText" lastClr="000000"/>
                        </a:solidFill>
                        <a:latin typeface="Times New Roman" panose="02020603050405020304" pitchFamily="18" charset="0"/>
                        <a:cs typeface="Times New Roman" panose="02020603050405020304" pitchFamily="18" charset="0"/>
                      </a:rPr>
                      <a:t>)</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CDF1-45F2-B2C9-8982ABE8CB01}"/>
                </c:ext>
                <c:ext xmlns:c15="http://schemas.microsoft.com/office/drawing/2012/chart" uri="{CE6537A1-D6FC-4f65-9D91-7224C49458BB}">
                  <c15:spPr xmlns:c15="http://schemas.microsoft.com/office/drawing/2012/chart">
                    <a:prstGeom prst="wedgeRectCallout">
                      <a:avLst>
                        <a:gd name="adj1" fmla="val -15544"/>
                        <a:gd name="adj2" fmla="val -24785"/>
                      </a:avLst>
                    </a:prstGeom>
                    <a:noFill/>
                    <a:ln>
                      <a:noFill/>
                    </a:ln>
                  </c15:spPr>
                  <c15:layout>
                    <c:manualLayout>
                      <c:w val="0.27534277523870193"/>
                      <c:h val="0.10911302153837431"/>
                    </c:manualLayout>
                  </c15:layout>
                  <c15:dlblFieldTable/>
                  <c15:showDataLabelsRange val="0"/>
                </c:ext>
              </c:extLst>
            </c:dLbl>
            <c:dLbl>
              <c:idx val="3"/>
              <c:layout>
                <c:manualLayout>
                  <c:x val="-0.15536116399137784"/>
                  <c:y val="6.5069562074317674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2948C8A-B628-421B-9FD4-2F225398EBFB}" type="CATEGORYNAME">
                      <a:rPr lang="en-US" altLang="zh-TW" sz="100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[CATEGORY NAME]</a:t>
                    </a:fld>
                    <a:endParaRPr lang="en-US" altLang="zh-TW" sz="1000" baseline="0">
                      <a:solidFill>
                        <a:sysClr val="windowText" lastClr="000000"/>
                      </a:solidFill>
                      <a:latin typeface="Times New Roman" panose="02020603050405020304" pitchFamily="18" charset="0"/>
                      <a:cs typeface="Times New Roman" panose="02020603050405020304" pitchFamily="18" charset="0"/>
                    </a:endParaRPr>
                  </a:p>
                  <a:p>
                    <a:pPr>
                      <a:defRPr sz="1000">
                        <a:solidFill>
                          <a:sysClr val="windowText" lastClr="000000"/>
                        </a:solidFill>
                        <a:latin typeface="Times New Roman" panose="02020603050405020304" pitchFamily="18" charset="0"/>
                        <a:cs typeface="Times New Roman" panose="02020603050405020304" pitchFamily="18" charset="0"/>
                      </a:defRPr>
                    </a:pPr>
                    <a:r>
                      <a:rPr lang="en-US" altLang="zh-TW" sz="1000" baseline="0">
                        <a:solidFill>
                          <a:sysClr val="windowText" lastClr="000000"/>
                        </a:solidFill>
                        <a:latin typeface="Times New Roman" panose="02020603050405020304" pitchFamily="18" charset="0"/>
                        <a:cs typeface="Times New Roman" panose="02020603050405020304" pitchFamily="18" charset="0"/>
                      </a:rPr>
                      <a:t> </a:t>
                    </a:r>
                    <a:fld id="{DB571C77-4700-49B7-BD95-750A935E13BE}" type="VALUE">
                      <a:rPr lang="en-US" altLang="zh-TW" sz="1000" baseline="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[VALUE]</a:t>
                    </a:fld>
                    <a:r>
                      <a:rPr lang="en-US" altLang="zh-TW" sz="1000" baseline="0">
                        <a:solidFill>
                          <a:sysClr val="windowText" lastClr="000000"/>
                        </a:solidFill>
                        <a:latin typeface="Times New Roman" panose="02020603050405020304" pitchFamily="18" charset="0"/>
                        <a:cs typeface="Times New Roman" panose="02020603050405020304" pitchFamily="18" charset="0"/>
                      </a:rPr>
                      <a:t> officers (</a:t>
                    </a:r>
                    <a:fld id="{61236EEE-1CC2-4AD5-B5E2-836905C5A899}" type="PERCENTAGE">
                      <a:rPr lang="en-US" altLang="zh-TW" sz="1000" baseline="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[PERCENTAGE]</a:t>
                    </a:fld>
                    <a:r>
                      <a:rPr lang="en-US" altLang="zh-TW" sz="1000" baseline="0">
                        <a:solidFill>
                          <a:sysClr val="windowText" lastClr="000000"/>
                        </a:solidFill>
                        <a:latin typeface="Times New Roman" panose="02020603050405020304" pitchFamily="18" charset="0"/>
                        <a:cs typeface="Times New Roman" panose="02020603050405020304" pitchFamily="18" charset="0"/>
                      </a:rPr>
                      <a:t>)</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CDF1-45F2-B2C9-8982ABE8CB01}"/>
                </c:ext>
                <c:ext xmlns:c15="http://schemas.microsoft.com/office/drawing/2012/chart" uri="{CE6537A1-D6FC-4f65-9D91-7224C49458BB}">
                  <c15:spPr xmlns:c15="http://schemas.microsoft.com/office/drawing/2012/chart">
                    <a:prstGeom prst="wedgeRectCallout">
                      <a:avLst>
                        <a:gd name="adj1" fmla="val 49637"/>
                        <a:gd name="adj2" fmla="val -28325"/>
                      </a:avLst>
                    </a:prstGeom>
                    <a:noFill/>
                    <a:ln>
                      <a:noFill/>
                    </a:ln>
                  </c15:spPr>
                  <c15:layout>
                    <c:manualLayout>
                      <c:w val="0.29224579817927271"/>
                      <c:h val="0.13071518175439592"/>
                    </c:manualLayout>
                  </c15:layout>
                  <c15:dlblFieldTable/>
                  <c15:showDataLabelsRange val="0"/>
                </c:ext>
              </c:extLst>
            </c:dLbl>
            <c:dLbl>
              <c:idx val="4"/>
              <c:layout>
                <c:manualLayout>
                  <c:x val="-0.13309994000044445"/>
                  <c:y val="1.2176587737513908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153EDB2-8911-4FF0-BC1A-5E67B031152C}" type="CATEGORYNAME">
                      <a:rPr lang="en-US" altLang="zh-TW" sz="100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[CATEGORY NAME]</a:t>
                    </a:fld>
                    <a:endParaRPr lang="en-US" altLang="zh-TW" sz="1000" baseline="0">
                      <a:solidFill>
                        <a:sysClr val="windowText" lastClr="000000"/>
                      </a:solidFill>
                      <a:latin typeface="Times New Roman" panose="02020603050405020304" pitchFamily="18" charset="0"/>
                      <a:cs typeface="Times New Roman" panose="02020603050405020304" pitchFamily="18" charset="0"/>
                    </a:endParaRPr>
                  </a:p>
                  <a:p>
                    <a:pPr>
                      <a:defRPr sz="1000">
                        <a:solidFill>
                          <a:sysClr val="windowText" lastClr="000000"/>
                        </a:solidFill>
                        <a:latin typeface="Times New Roman" panose="02020603050405020304" pitchFamily="18" charset="0"/>
                        <a:cs typeface="Times New Roman" panose="02020603050405020304" pitchFamily="18" charset="0"/>
                      </a:defRPr>
                    </a:pPr>
                    <a:r>
                      <a:rPr lang="en-US" altLang="zh-TW" sz="1000" baseline="0">
                        <a:solidFill>
                          <a:sysClr val="windowText" lastClr="000000"/>
                        </a:solidFill>
                        <a:latin typeface="Times New Roman" panose="02020603050405020304" pitchFamily="18" charset="0"/>
                        <a:cs typeface="Times New Roman" panose="02020603050405020304" pitchFamily="18" charset="0"/>
                      </a:rPr>
                      <a:t>777 officers (17%)</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CDF1-45F2-B2C9-8982ABE8CB01}"/>
                </c:ext>
                <c:ext xmlns:c15="http://schemas.microsoft.com/office/drawing/2012/chart" uri="{CE6537A1-D6FC-4f65-9D91-7224C49458BB}">
                  <c15:spPr xmlns:c15="http://schemas.microsoft.com/office/drawing/2012/chart">
                    <a:prstGeom prst="wedgeRectCallout">
                      <a:avLst>
                        <a:gd name="adj1" fmla="val 33736"/>
                        <a:gd name="adj2" fmla="val 14163"/>
                      </a:avLst>
                    </a:prstGeom>
                    <a:noFill/>
                    <a:ln>
                      <a:noFill/>
                    </a:ln>
                  </c15:spPr>
                  <c15:dlblFieldTable/>
                  <c15:showDataLabelsRange val="0"/>
                </c:ext>
              </c:extLst>
            </c:dLbl>
            <c:dLbl>
              <c:idx val="5"/>
              <c:layout>
                <c:manualLayout>
                  <c:x val="-0.18677000540736735"/>
                  <c:y val="-5.020739884843331E-2"/>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F51876C-FA21-422B-87AE-D9E880AACFA1}" type="CATEGORYNAME">
                      <a:rPr lang="en-US" altLang="zh-TW" sz="100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[CATEGORY NAME]</a:t>
                    </a:fld>
                    <a:endParaRPr lang="en-US" altLang="zh-TW" sz="1000">
                      <a:solidFill>
                        <a:sysClr val="windowText" lastClr="000000"/>
                      </a:solidFill>
                      <a:latin typeface="Times New Roman" panose="02020603050405020304" pitchFamily="18" charset="0"/>
                      <a:cs typeface="Times New Roman" panose="02020603050405020304" pitchFamily="18" charset="0"/>
                    </a:endParaRPr>
                  </a:p>
                  <a:p>
                    <a:pPr>
                      <a:defRPr sz="1000">
                        <a:solidFill>
                          <a:sysClr val="windowText" lastClr="000000"/>
                        </a:solidFill>
                        <a:latin typeface="Times New Roman" panose="02020603050405020304" pitchFamily="18" charset="0"/>
                        <a:cs typeface="Times New Roman" panose="02020603050405020304" pitchFamily="18" charset="0"/>
                      </a:defRPr>
                    </a:pPr>
                    <a:r>
                      <a:rPr lang="en-US" altLang="zh-TW" sz="1000">
                        <a:solidFill>
                          <a:sysClr val="windowText" lastClr="000000"/>
                        </a:solidFill>
                        <a:latin typeface="Times New Roman" panose="02020603050405020304" pitchFamily="18" charset="0"/>
                        <a:cs typeface="Times New Roman" panose="02020603050405020304" pitchFamily="18" charset="0"/>
                      </a:rPr>
                      <a:t>Series </a:t>
                    </a:r>
                  </a:p>
                  <a:p>
                    <a:pPr>
                      <a:defRPr sz="1000">
                        <a:solidFill>
                          <a:sysClr val="windowText" lastClr="000000"/>
                        </a:solidFill>
                        <a:latin typeface="Times New Roman" panose="02020603050405020304" pitchFamily="18" charset="0"/>
                        <a:cs typeface="Times New Roman" panose="02020603050405020304" pitchFamily="18" charset="0"/>
                      </a:defRPr>
                    </a:pPr>
                    <a:r>
                      <a:rPr lang="en-US" altLang="zh-TW" sz="1000">
                        <a:solidFill>
                          <a:sysClr val="windowText" lastClr="000000"/>
                        </a:solidFill>
                        <a:latin typeface="Times New Roman" panose="02020603050405020304" pitchFamily="18" charset="0"/>
                        <a:cs typeface="Times New Roman" panose="02020603050405020304" pitchFamily="18" charset="0"/>
                      </a:rPr>
                      <a:t>706 officers (15%)</a:t>
                    </a:r>
                  </a:p>
                </c:rich>
              </c:tx>
              <c:spPr>
                <a:noFill/>
                <a:ln w="9525"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CDF1-45F2-B2C9-8982ABE8CB01}"/>
                </c:ext>
                <c:ext xmlns:c15="http://schemas.microsoft.com/office/drawing/2012/chart" uri="{CE6537A1-D6FC-4f65-9D91-7224C49458BB}">
                  <c15:spPr xmlns:c15="http://schemas.microsoft.com/office/drawing/2012/chart">
                    <a:prstGeom prst="wedgeRectCallout">
                      <a:avLst>
                        <a:gd name="adj1" fmla="val 24820"/>
                        <a:gd name="adj2" fmla="val 39661"/>
                      </a:avLst>
                    </a:prstGeom>
                    <a:noFill/>
                    <a:ln>
                      <a:noFill/>
                    </a:ln>
                  </c15:spPr>
                  <c15:layout>
                    <c:manualLayout>
                      <c:w val="0.30308201420730213"/>
                      <c:h val="0.19190542676314876"/>
                    </c:manualLayout>
                  </c15:layout>
                  <c15:dlblFieldTable/>
                  <c15:showDataLabelsRange val="0"/>
                </c:ext>
              </c:extLst>
            </c:dLbl>
            <c:spPr>
              <a:noFill/>
              <a:ln w="9525">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'Pie Chart'!$A$2:$A$7</c:f>
              <c:strCache>
                <c:ptCount val="6"/>
                <c:pt idx="0">
                  <c:v>Trainings provided by other government departments and external training organisations</c:v>
                </c:pt>
                <c:pt idx="1">
                  <c:v>Professional skills training and job-related briefings</c:v>
                </c:pt>
                <c:pt idx="2">
                  <c:v>Knowledge sharing seminars</c:v>
                </c:pt>
                <c:pt idx="3">
                  <c:v>Management skills training</c:v>
                </c:pt>
                <c:pt idx="4">
                  <c:v>Vocational training</c:v>
                </c:pt>
                <c:pt idx="5">
                  <c:v>Strategic Thinking &amp; Leadership</c:v>
                </c:pt>
              </c:strCache>
            </c:strRef>
          </c:cat>
          <c:val>
            <c:numRef>
              <c:f>'Pie Chart'!$B$2:$B$7</c:f>
              <c:numCache>
                <c:formatCode>General</c:formatCode>
                <c:ptCount val="6"/>
                <c:pt idx="0">
                  <c:v>1856</c:v>
                </c:pt>
                <c:pt idx="1">
                  <c:v>251</c:v>
                </c:pt>
                <c:pt idx="2">
                  <c:v>692</c:v>
                </c:pt>
                <c:pt idx="3">
                  <c:v>314</c:v>
                </c:pt>
                <c:pt idx="4">
                  <c:v>777</c:v>
                </c:pt>
                <c:pt idx="5">
                  <c:v>706</c:v>
                </c:pt>
              </c:numCache>
            </c:numRef>
          </c:val>
          <c:extLst xmlns:c16r2="http://schemas.microsoft.com/office/drawing/2015/06/chart">
            <c:ext xmlns:c16="http://schemas.microsoft.com/office/drawing/2014/chart" uri="{C3380CC4-5D6E-409C-BE32-E72D297353CC}">
              <c16:uniqueId val="{0000000C-CDF1-45F2-B2C9-8982ABE8CB01}"/>
            </c:ext>
          </c:extLst>
        </c:ser>
        <c:dLbls>
          <c:showLegendKey val="0"/>
          <c:showVal val="0"/>
          <c:showCatName val="0"/>
          <c:showSerName val="0"/>
          <c:showPercent val="0"/>
          <c:showBubbleSize val="0"/>
          <c:showLeaderLines val="0"/>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076C0-73A9-41AE-8FE8-9029372B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109</Pages>
  <Words>27774</Words>
  <Characters>158315</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SLKYIP</dc:creator>
  <cp:keywords/>
  <dc:description/>
  <cp:lastModifiedBy>Anthony TSANG</cp:lastModifiedBy>
  <cp:revision>64</cp:revision>
  <cp:lastPrinted>2023-03-20T03:33:00Z</cp:lastPrinted>
  <dcterms:created xsi:type="dcterms:W3CDTF">2023-03-22T02:11:00Z</dcterms:created>
  <dcterms:modified xsi:type="dcterms:W3CDTF">2023-07-04T02:39:00Z</dcterms:modified>
</cp:coreProperties>
</file>